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color w:val="000000"/>
          <w:kern w:val="0"/>
          <w:sz w:val="44"/>
          <w:szCs w:val="44"/>
        </w:rPr>
      </w:pPr>
    </w:p>
    <w:p>
      <w:pPr>
        <w:spacing w:line="600" w:lineRule="exact"/>
        <w:jc w:val="center"/>
        <w:rPr>
          <w:rFonts w:ascii="仿宋_GB2312" w:hAnsi="仿宋_GB2312" w:eastAsia="仿宋_GB2312" w:cs="仿宋_GB2312"/>
          <w:sz w:val="32"/>
          <w:szCs w:val="32"/>
        </w:rPr>
      </w:pPr>
      <w:bookmarkStart w:id="0" w:name="_GoBack"/>
      <w:r>
        <w:rPr>
          <w:rFonts w:hint="eastAsia" w:ascii="方正小标宋简体" w:hAnsi="方正小标宋简体" w:eastAsia="方正小标宋简体" w:cs="方正小标宋简体"/>
          <w:color w:val="000000"/>
          <w:kern w:val="0"/>
          <w:sz w:val="44"/>
          <w:szCs w:val="44"/>
        </w:rPr>
        <w:t>关于2021、2022年备案新建的社会公共快速充电设施建设奖补资金的公示</w:t>
      </w:r>
      <w:bookmarkEnd w:id="0"/>
    </w:p>
    <w:p>
      <w:pPr>
        <w:spacing w:line="600" w:lineRule="exact"/>
        <w:rPr>
          <w:rFonts w:ascii="仿宋_GB2312" w:hAnsi="仿宋_GB2312" w:eastAsia="仿宋_GB2312" w:cs="仿宋_GB2312"/>
          <w:sz w:val="32"/>
          <w:szCs w:val="32"/>
        </w:rPr>
      </w:pP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湘西自治州充电基础设施建设奖补资金申报发放实施细则》（州发改能源〔2023〕148号）《关于进一步明确充电基础设施建设奖补资金申报发放有关事项的通知》（州发改能源〔2023〕331号）有关规定和当前申报情况，现将我州2021、2022年备案新建的社会公共快速充电设施建设奖补资金有关情况进行公示，时间11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日-11月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日，如对公示信息有异议的，请及时向州发改委能源运行科反馈，联系电话0743-8561956。</w:t>
      </w:r>
    </w:p>
    <w:p>
      <w:pPr>
        <w:spacing w:line="600" w:lineRule="exact"/>
        <w:ind w:firstLine="640" w:firstLineChars="200"/>
        <w:jc w:val="left"/>
        <w:rPr>
          <w:rFonts w:ascii="仿宋_GB2312" w:hAnsi="仿宋_GB2312" w:eastAsia="仿宋_GB2312" w:cs="仿宋_GB2312"/>
          <w:sz w:val="32"/>
          <w:szCs w:val="32"/>
        </w:rPr>
      </w:pP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附表：湘西自治州2021、2022年备案新建的社会公共快速</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充电设施建设奖补资金汇总表</w:t>
      </w:r>
    </w:p>
    <w:p>
      <w:pPr>
        <w:spacing w:line="600" w:lineRule="exact"/>
        <w:ind w:firstLine="640" w:firstLineChars="200"/>
        <w:jc w:val="left"/>
        <w:rPr>
          <w:rFonts w:ascii="仿宋_GB2312" w:hAnsi="仿宋_GB2312" w:eastAsia="仿宋_GB2312" w:cs="仿宋_GB2312"/>
          <w:sz w:val="32"/>
          <w:szCs w:val="32"/>
        </w:rPr>
      </w:pPr>
    </w:p>
    <w:p>
      <w:pPr>
        <w:spacing w:line="59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sectPr>
          <w:footerReference r:id="rId3" w:type="default"/>
          <w:footerReference r:id="rId4" w:type="even"/>
          <w:pgSz w:w="11906" w:h="16838"/>
          <w:pgMar w:top="1701" w:right="1418" w:bottom="1701" w:left="1701" w:header="851" w:footer="992" w:gutter="0"/>
          <w:pgNumType w:fmt="numberInDash"/>
          <w:cols w:space="720" w:num="1"/>
          <w:docGrid w:type="lines" w:linePitch="312" w:charSpace="0"/>
        </w:sectPr>
      </w:pPr>
    </w:p>
    <w:p>
      <w:pPr>
        <w:spacing w:line="600" w:lineRule="exact"/>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附表</w:t>
      </w:r>
    </w:p>
    <w:p>
      <w:pPr>
        <w:spacing w:line="600" w:lineRule="exact"/>
        <w:jc w:val="left"/>
        <w:rPr>
          <w:rFonts w:ascii="黑体" w:hAnsi="黑体" w:eastAsia="黑体" w:cs="黑体"/>
          <w:color w:val="000000"/>
          <w:kern w:val="0"/>
          <w:sz w:val="32"/>
          <w:szCs w:val="32"/>
        </w:rPr>
      </w:pPr>
    </w:p>
    <w:p>
      <w:pPr>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湘西自治州2021、2022年备案新建的社会公共快速充电设施建设</w:t>
      </w:r>
    </w:p>
    <w:p>
      <w:pPr>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奖补资金汇总表</w:t>
      </w:r>
    </w:p>
    <w:p>
      <w:pPr>
        <w:spacing w:line="400" w:lineRule="exact"/>
        <w:jc w:val="righ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（单位：kW，元）</w:t>
      </w:r>
    </w:p>
    <w:tbl>
      <w:tblPr>
        <w:tblStyle w:val="8"/>
        <w:tblW w:w="15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1"/>
        <w:gridCol w:w="596"/>
        <w:gridCol w:w="609"/>
        <w:gridCol w:w="705"/>
        <w:gridCol w:w="654"/>
        <w:gridCol w:w="603"/>
        <w:gridCol w:w="1367"/>
        <w:gridCol w:w="603"/>
        <w:gridCol w:w="701"/>
        <w:gridCol w:w="2162"/>
        <w:gridCol w:w="613"/>
        <w:gridCol w:w="565"/>
        <w:gridCol w:w="1246"/>
        <w:gridCol w:w="757"/>
        <w:gridCol w:w="1709"/>
        <w:gridCol w:w="715"/>
        <w:gridCol w:w="580"/>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Header/>
          <w:jc w:val="center"/>
        </w:trPr>
        <w:tc>
          <w:tcPr>
            <w:tcW w:w="24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序号</w:t>
            </w:r>
          </w:p>
        </w:tc>
        <w:tc>
          <w:tcPr>
            <w:tcW w:w="59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县市</w:t>
            </w:r>
          </w:p>
        </w:tc>
        <w:tc>
          <w:tcPr>
            <w:tcW w:w="6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充电站名称</w:t>
            </w:r>
          </w:p>
        </w:tc>
        <w:tc>
          <w:tcPr>
            <w:tcW w:w="70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建设</w:t>
            </w:r>
          </w:p>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地址</w:t>
            </w:r>
          </w:p>
        </w:tc>
        <w:tc>
          <w:tcPr>
            <w:tcW w:w="654"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运营商名称</w:t>
            </w:r>
          </w:p>
        </w:tc>
        <w:tc>
          <w:tcPr>
            <w:tcW w:w="5436" w:type="dxa"/>
            <w:gridSpan w:val="5"/>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充电设施情况</w:t>
            </w:r>
          </w:p>
        </w:tc>
        <w:tc>
          <w:tcPr>
            <w:tcW w:w="61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建设年份</w:t>
            </w:r>
          </w:p>
        </w:tc>
        <w:tc>
          <w:tcPr>
            <w:tcW w:w="2568" w:type="dxa"/>
            <w:gridSpan w:val="3"/>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奖补情况</w:t>
            </w:r>
          </w:p>
        </w:tc>
        <w:tc>
          <w:tcPr>
            <w:tcW w:w="17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备案文件</w:t>
            </w:r>
          </w:p>
        </w:tc>
        <w:tc>
          <w:tcPr>
            <w:tcW w:w="1295" w:type="dxa"/>
            <w:gridSpan w:val="2"/>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项目验收</w:t>
            </w:r>
          </w:p>
        </w:tc>
        <w:tc>
          <w:tcPr>
            <w:tcW w:w="89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投运时间（供用电协议签订时间）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blHeader/>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充电桩数量（个）</w:t>
            </w: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设备型号</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充电枪数量（支）</w:t>
            </w:r>
          </w:p>
        </w:tc>
        <w:tc>
          <w:tcPr>
            <w:tcW w:w="70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总功率（kW）</w:t>
            </w:r>
          </w:p>
        </w:tc>
        <w:tc>
          <w:tcPr>
            <w:tcW w:w="2162"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编号</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56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奖补标准</w:t>
            </w:r>
          </w:p>
        </w:tc>
        <w:tc>
          <w:tcPr>
            <w:tcW w:w="124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实际奖补金额</w:t>
            </w:r>
          </w:p>
        </w:tc>
        <w:tc>
          <w:tcPr>
            <w:tcW w:w="75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奖补金额</w:t>
            </w: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71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验收</w:t>
            </w:r>
          </w:p>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单位</w:t>
            </w:r>
          </w:p>
        </w:tc>
        <w:tc>
          <w:tcPr>
            <w:tcW w:w="580"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验收</w:t>
            </w:r>
          </w:p>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结论</w:t>
            </w: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blHeader/>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2162"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124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4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w:t>
            </w:r>
          </w:p>
        </w:tc>
        <w:tc>
          <w:tcPr>
            <w:tcW w:w="59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凤凰县</w:t>
            </w:r>
          </w:p>
        </w:tc>
        <w:tc>
          <w:tcPr>
            <w:tcW w:w="6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凤凰县菖蒲塘村充电站</w:t>
            </w:r>
          </w:p>
        </w:tc>
        <w:tc>
          <w:tcPr>
            <w:tcW w:w="70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湘西凤凰县廖家桥镇菖蒲塘村委会</w:t>
            </w:r>
          </w:p>
        </w:tc>
        <w:tc>
          <w:tcPr>
            <w:tcW w:w="654"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国网湖南电动汽车服务有限公司</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ZHDCP750120T02</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70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240</w:t>
            </w: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8830690000002329(60kW)</w:t>
            </w:r>
          </w:p>
        </w:tc>
        <w:tc>
          <w:tcPr>
            <w:tcW w:w="61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2021年</w:t>
            </w:r>
          </w:p>
        </w:tc>
        <w:tc>
          <w:tcPr>
            <w:tcW w:w="56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320元/千瓦</w:t>
            </w: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76800</w:t>
            </w:r>
          </w:p>
        </w:tc>
        <w:tc>
          <w:tcPr>
            <w:tcW w:w="1709" w:type="dxa"/>
            <w:vMerge w:val="restart"/>
            <w:noWrap/>
            <w:tcMar>
              <w:top w:w="15" w:type="dxa"/>
              <w:left w:w="15" w:type="dxa"/>
              <w:right w:w="15" w:type="dxa"/>
            </w:tcMar>
            <w:vAlign w:val="center"/>
          </w:tcPr>
          <w:p>
            <w:pPr>
              <w:widowControl/>
              <w:spacing w:line="240" w:lineRule="exac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关于国网湖南电动汽车服务有限公司湘西凤凰县禾库等4个充电站建设项目的备案证明（凤发改字〔2022〕447号）</w:t>
            </w:r>
          </w:p>
        </w:tc>
        <w:tc>
          <w:tcPr>
            <w:tcW w:w="71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湖南湘能创业项目管理有限公司</w:t>
            </w:r>
          </w:p>
        </w:tc>
        <w:tc>
          <w:tcPr>
            <w:tcW w:w="580"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合格</w:t>
            </w:r>
          </w:p>
        </w:tc>
        <w:tc>
          <w:tcPr>
            <w:tcW w:w="89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2021年6月29日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8830690000002330(60kW)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8830690000002331(60kW)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8830690000002332(60kW)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4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59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凤凰县</w:t>
            </w:r>
          </w:p>
        </w:tc>
        <w:tc>
          <w:tcPr>
            <w:tcW w:w="6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凤凰县禾库充电站</w:t>
            </w:r>
          </w:p>
        </w:tc>
        <w:tc>
          <w:tcPr>
            <w:tcW w:w="70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湘西凤凰县禾库安置区</w:t>
            </w:r>
          </w:p>
        </w:tc>
        <w:tc>
          <w:tcPr>
            <w:tcW w:w="654"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国网湖南电动汽车服务有限公司</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ZHDCP750120T02</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70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240</w:t>
            </w: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8830690000002305(60kW)</w:t>
            </w:r>
          </w:p>
        </w:tc>
        <w:tc>
          <w:tcPr>
            <w:tcW w:w="61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2021年</w:t>
            </w:r>
          </w:p>
        </w:tc>
        <w:tc>
          <w:tcPr>
            <w:tcW w:w="56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320元/千瓦</w:t>
            </w: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76800</w:t>
            </w:r>
          </w:p>
        </w:tc>
        <w:tc>
          <w:tcPr>
            <w:tcW w:w="1709" w:type="dxa"/>
            <w:vMerge w:val="restart"/>
            <w:noWrap/>
            <w:tcMar>
              <w:top w:w="15" w:type="dxa"/>
              <w:left w:w="15" w:type="dxa"/>
              <w:right w:w="15" w:type="dxa"/>
            </w:tcMar>
            <w:vAlign w:val="center"/>
          </w:tcPr>
          <w:p>
            <w:pPr>
              <w:widowControl/>
              <w:spacing w:line="240" w:lineRule="exac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关于国网湖南电动汽车服务有限公司湘西凤凰县禾库等4个充电站建设项目的备案证明（凤发改字〔2022〕447号）</w:t>
            </w:r>
          </w:p>
        </w:tc>
        <w:tc>
          <w:tcPr>
            <w:tcW w:w="71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湖南湘能创业项目管理有限公司</w:t>
            </w:r>
          </w:p>
        </w:tc>
        <w:tc>
          <w:tcPr>
            <w:tcW w:w="580"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合格</w:t>
            </w:r>
          </w:p>
        </w:tc>
        <w:tc>
          <w:tcPr>
            <w:tcW w:w="89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2021年6月24日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8830690000002306(60kW)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8830690000002325(60kW)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8830690000002326(60kW)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59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永顺县</w:t>
            </w:r>
          </w:p>
        </w:tc>
        <w:tc>
          <w:tcPr>
            <w:tcW w:w="6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永顺芙蓉镇民俗街充电站</w:t>
            </w:r>
          </w:p>
        </w:tc>
        <w:tc>
          <w:tcPr>
            <w:tcW w:w="70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湘西永顺县芙蓉镇民俗风情街停车场</w:t>
            </w:r>
          </w:p>
        </w:tc>
        <w:tc>
          <w:tcPr>
            <w:tcW w:w="654"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湘西自治州德能电动汽车有限公司</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PRS-7576T-750/120-2</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70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480</w:t>
            </w: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8830690000003731(60kW)</w:t>
            </w:r>
          </w:p>
        </w:tc>
        <w:tc>
          <w:tcPr>
            <w:tcW w:w="61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2021年</w:t>
            </w:r>
          </w:p>
        </w:tc>
        <w:tc>
          <w:tcPr>
            <w:tcW w:w="56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320元/千瓦</w:t>
            </w: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153600</w:t>
            </w:r>
          </w:p>
        </w:tc>
        <w:tc>
          <w:tcPr>
            <w:tcW w:w="17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关于永顺县芙蓉镇充电基础设施建设项目的备案证明（永发改〔2022〕218号）</w:t>
            </w:r>
          </w:p>
        </w:tc>
        <w:tc>
          <w:tcPr>
            <w:tcW w:w="71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湖南湘能创业项目管理有限公司</w:t>
            </w:r>
          </w:p>
        </w:tc>
        <w:tc>
          <w:tcPr>
            <w:tcW w:w="580"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合格</w:t>
            </w:r>
          </w:p>
        </w:tc>
        <w:tc>
          <w:tcPr>
            <w:tcW w:w="89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2021年6月24日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8830690000003732(60kW)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8830690000003733(60kW)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8830690000003734(60kW)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8830690000003735(60kW)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8830690000003736(60kW)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8830690000003737(60kW)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8830690000003738(60kW)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60*320=19200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59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泸溪县</w:t>
            </w:r>
          </w:p>
        </w:tc>
        <w:tc>
          <w:tcPr>
            <w:tcW w:w="6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泸溪浦市游客服务中心公共充电站</w:t>
            </w:r>
          </w:p>
        </w:tc>
        <w:tc>
          <w:tcPr>
            <w:tcW w:w="70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湘西泸溪县浦市古镇游客中心停车场</w:t>
            </w:r>
          </w:p>
        </w:tc>
        <w:tc>
          <w:tcPr>
            <w:tcW w:w="654"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湘西自治州德能电动汽车有限公司</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ESD-300/750-5-B1</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70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300</w:t>
            </w: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830690000005458(60kW)</w:t>
            </w:r>
          </w:p>
        </w:tc>
        <w:tc>
          <w:tcPr>
            <w:tcW w:w="61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w:t>
            </w:r>
          </w:p>
        </w:tc>
        <w:tc>
          <w:tcPr>
            <w:tcW w:w="56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304元/千瓦</w:t>
            </w: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91200</w:t>
            </w:r>
          </w:p>
        </w:tc>
        <w:tc>
          <w:tcPr>
            <w:tcW w:w="17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关于泸溪县浦市游客中心公共充电站新建项目的备案证明（泸发改工〔2022〕32号）</w:t>
            </w:r>
          </w:p>
        </w:tc>
        <w:tc>
          <w:tcPr>
            <w:tcW w:w="71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湖南湘能创业项目管理有限公司</w:t>
            </w:r>
          </w:p>
        </w:tc>
        <w:tc>
          <w:tcPr>
            <w:tcW w:w="580"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合格</w:t>
            </w:r>
          </w:p>
        </w:tc>
        <w:tc>
          <w:tcPr>
            <w:tcW w:w="89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8830690000005459(60kW)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8830690000005460(60kW)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8830690000005461(60kW)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8830690000005462(60kW)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59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龙山县</w:t>
            </w:r>
          </w:p>
        </w:tc>
        <w:tc>
          <w:tcPr>
            <w:tcW w:w="6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龙山县石羔供电所公共充电站</w:t>
            </w:r>
          </w:p>
        </w:tc>
        <w:tc>
          <w:tcPr>
            <w:tcW w:w="70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湘西龙山县环湖路石羔供电所门前停车场</w:t>
            </w:r>
          </w:p>
        </w:tc>
        <w:tc>
          <w:tcPr>
            <w:tcW w:w="654"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湘西自治州德能电动汽车有限公司</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ESD-300/750-5-B1</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70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300</w:t>
            </w: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8830690000005453(60kW)</w:t>
            </w:r>
          </w:p>
        </w:tc>
        <w:tc>
          <w:tcPr>
            <w:tcW w:w="61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w:t>
            </w:r>
          </w:p>
        </w:tc>
        <w:tc>
          <w:tcPr>
            <w:tcW w:w="56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304元/千瓦</w:t>
            </w: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91200</w:t>
            </w:r>
          </w:p>
        </w:tc>
        <w:tc>
          <w:tcPr>
            <w:tcW w:w="17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关于湘西自治州德能电动汽车有限公司龙山县2个充电站建设项目备案证明（龙发改备案证字〔2022〕77号）</w:t>
            </w:r>
          </w:p>
        </w:tc>
        <w:tc>
          <w:tcPr>
            <w:tcW w:w="71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湖南湘能创业项目管理有限公司</w:t>
            </w:r>
          </w:p>
        </w:tc>
        <w:tc>
          <w:tcPr>
            <w:tcW w:w="580"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合格</w:t>
            </w:r>
          </w:p>
        </w:tc>
        <w:tc>
          <w:tcPr>
            <w:tcW w:w="89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2022年7月19日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8830690000005454(60kW)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8830690000005455(60kW)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8830690000005456(60kW)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8830690000005457(60kW)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w:t>
            </w:r>
          </w:p>
        </w:tc>
        <w:tc>
          <w:tcPr>
            <w:tcW w:w="59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古丈县</w:t>
            </w:r>
          </w:p>
        </w:tc>
        <w:tc>
          <w:tcPr>
            <w:tcW w:w="6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古丈城西南山公共充电站</w:t>
            </w:r>
          </w:p>
        </w:tc>
        <w:tc>
          <w:tcPr>
            <w:tcW w:w="70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湘西古丈古阳镇古丈西站(进站口)</w:t>
            </w:r>
          </w:p>
        </w:tc>
        <w:tc>
          <w:tcPr>
            <w:tcW w:w="654"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湘西自治州德能电动汽车有限公司</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PRS-7576T-750/120-2</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70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480</w:t>
            </w: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8830690000005123(120kW)</w:t>
            </w:r>
          </w:p>
        </w:tc>
        <w:tc>
          <w:tcPr>
            <w:tcW w:w="61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w:t>
            </w:r>
          </w:p>
        </w:tc>
        <w:tc>
          <w:tcPr>
            <w:tcW w:w="56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304元/千瓦</w:t>
            </w: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145920</w:t>
            </w:r>
          </w:p>
        </w:tc>
        <w:tc>
          <w:tcPr>
            <w:tcW w:w="17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企业投资备案证明（古发改备案〔2022〕24号）</w:t>
            </w:r>
          </w:p>
        </w:tc>
        <w:tc>
          <w:tcPr>
            <w:tcW w:w="71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湖南湘能创业项目管理有限公司</w:t>
            </w:r>
          </w:p>
        </w:tc>
        <w:tc>
          <w:tcPr>
            <w:tcW w:w="580"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合格</w:t>
            </w:r>
          </w:p>
        </w:tc>
        <w:tc>
          <w:tcPr>
            <w:tcW w:w="89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2022年11月26日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8830690000005124(120kW)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8830690000005125(120kW)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8830690000005126(120kW)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w:t>
            </w:r>
          </w:p>
        </w:tc>
        <w:tc>
          <w:tcPr>
            <w:tcW w:w="59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凤凰县</w:t>
            </w:r>
          </w:p>
        </w:tc>
        <w:tc>
          <w:tcPr>
            <w:tcW w:w="6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凤凰县廖家桥供电所充电站</w:t>
            </w:r>
          </w:p>
        </w:tc>
        <w:tc>
          <w:tcPr>
            <w:tcW w:w="70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湘西凤凰县廖家桥镇政府对面</w:t>
            </w:r>
          </w:p>
        </w:tc>
        <w:tc>
          <w:tcPr>
            <w:tcW w:w="654"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湘西自治州德能电动汽车有限公司</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w:t>
            </w: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PRS-7576T-750/120-2</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70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240</w:t>
            </w: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8830690000002295(60kW)</w:t>
            </w:r>
          </w:p>
        </w:tc>
        <w:tc>
          <w:tcPr>
            <w:tcW w:w="61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w:t>
            </w:r>
          </w:p>
        </w:tc>
        <w:tc>
          <w:tcPr>
            <w:tcW w:w="56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304元/千瓦</w:t>
            </w: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72960</w:t>
            </w:r>
          </w:p>
        </w:tc>
        <w:tc>
          <w:tcPr>
            <w:tcW w:w="17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关于德能电动汽车公司有限公司廖家桥供电所等3个充电站建设项目的备案证明（凤发改字〔2022〕293号）</w:t>
            </w:r>
          </w:p>
        </w:tc>
        <w:tc>
          <w:tcPr>
            <w:tcW w:w="71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湖南湘能创业项目管理有限公司</w:t>
            </w:r>
          </w:p>
        </w:tc>
        <w:tc>
          <w:tcPr>
            <w:tcW w:w="580"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合格</w:t>
            </w:r>
          </w:p>
        </w:tc>
        <w:tc>
          <w:tcPr>
            <w:tcW w:w="89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8830690000002296(60kW)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8830690000002297(60kW)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8830690000002298(60kW)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60*304=18240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59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凤凰县</w:t>
            </w:r>
          </w:p>
        </w:tc>
        <w:tc>
          <w:tcPr>
            <w:tcW w:w="6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凤凰县高铁站公共充电站</w:t>
            </w:r>
          </w:p>
        </w:tc>
        <w:tc>
          <w:tcPr>
            <w:tcW w:w="70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湘西凤凰高铁站停车场</w:t>
            </w:r>
          </w:p>
        </w:tc>
        <w:tc>
          <w:tcPr>
            <w:tcW w:w="654"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湘西自治州德能电动汽车有限公司</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w:t>
            </w: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PRS-7576T-750/200-2</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14</w:t>
            </w:r>
          </w:p>
        </w:tc>
        <w:tc>
          <w:tcPr>
            <w:tcW w:w="70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1000</w:t>
            </w: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8830690000004504(200kW)</w:t>
            </w:r>
          </w:p>
        </w:tc>
        <w:tc>
          <w:tcPr>
            <w:tcW w:w="61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w:t>
            </w:r>
          </w:p>
        </w:tc>
        <w:tc>
          <w:tcPr>
            <w:tcW w:w="56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304元/千瓦</w:t>
            </w: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200*304=60800</w:t>
            </w:r>
          </w:p>
        </w:tc>
        <w:tc>
          <w:tcPr>
            <w:tcW w:w="75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304000</w:t>
            </w:r>
          </w:p>
        </w:tc>
        <w:tc>
          <w:tcPr>
            <w:tcW w:w="17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关于德能电动汽车公司有限公司廖家桥供电所等3个充电站建设项目的备案证明（凤发改字〔2022〕293号）</w:t>
            </w:r>
          </w:p>
        </w:tc>
        <w:tc>
          <w:tcPr>
            <w:tcW w:w="71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湖南湘能创业项目管理有限公司</w:t>
            </w:r>
          </w:p>
        </w:tc>
        <w:tc>
          <w:tcPr>
            <w:tcW w:w="580"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合格</w:t>
            </w:r>
          </w:p>
        </w:tc>
        <w:tc>
          <w:tcPr>
            <w:tcW w:w="89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8830690000004505(200kW)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200*304=60800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PRS-7576T-750/120-2</w:t>
            </w: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8830690000004513(120kW)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8830690000004514(120kW)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8830690000004519(120kW)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8830690000004522(120kW)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8830690000004523(120kW)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24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9</w:t>
            </w:r>
          </w:p>
        </w:tc>
        <w:tc>
          <w:tcPr>
            <w:tcW w:w="59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永顺县</w:t>
            </w:r>
          </w:p>
        </w:tc>
        <w:tc>
          <w:tcPr>
            <w:tcW w:w="6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永顺县芙蓉镇高铁站充电站</w:t>
            </w:r>
          </w:p>
        </w:tc>
        <w:tc>
          <w:tcPr>
            <w:tcW w:w="70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湘西永顺县芙蓉镇高铁站停车场</w:t>
            </w:r>
          </w:p>
        </w:tc>
        <w:tc>
          <w:tcPr>
            <w:tcW w:w="654"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湘西自治州德能电动汽车有限公司</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PRS-7576T-750/160-2</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w:t>
            </w:r>
          </w:p>
        </w:tc>
        <w:tc>
          <w:tcPr>
            <w:tcW w:w="70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480</w:t>
            </w: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8830690000004651(160kW)</w:t>
            </w:r>
          </w:p>
        </w:tc>
        <w:tc>
          <w:tcPr>
            <w:tcW w:w="61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w:t>
            </w:r>
          </w:p>
        </w:tc>
        <w:tc>
          <w:tcPr>
            <w:tcW w:w="56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304元/千瓦</w:t>
            </w: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160*304=48640</w:t>
            </w:r>
          </w:p>
        </w:tc>
        <w:tc>
          <w:tcPr>
            <w:tcW w:w="75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145920</w:t>
            </w:r>
          </w:p>
        </w:tc>
        <w:tc>
          <w:tcPr>
            <w:tcW w:w="17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关于永顺县芙蓉镇充电基础设施建设项目的备案证明（永发改〔2022〕218号）</w:t>
            </w:r>
          </w:p>
        </w:tc>
        <w:tc>
          <w:tcPr>
            <w:tcW w:w="71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湖南湘能创业项目管理有限公司</w:t>
            </w:r>
          </w:p>
        </w:tc>
        <w:tc>
          <w:tcPr>
            <w:tcW w:w="580"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合格</w:t>
            </w:r>
          </w:p>
        </w:tc>
        <w:tc>
          <w:tcPr>
            <w:tcW w:w="89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2022年3月18日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8830690000004652(160kW)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160*304=48640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8830690000004650(160kW)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160*304=48640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jc w:val="center"/>
        </w:trPr>
        <w:tc>
          <w:tcPr>
            <w:tcW w:w="24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10</w:t>
            </w:r>
          </w:p>
        </w:tc>
        <w:tc>
          <w:tcPr>
            <w:tcW w:w="596"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花垣县</w:t>
            </w:r>
          </w:p>
        </w:tc>
        <w:tc>
          <w:tcPr>
            <w:tcW w:w="6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花垣县政府停车场充电站</w:t>
            </w:r>
          </w:p>
        </w:tc>
        <w:tc>
          <w:tcPr>
            <w:tcW w:w="70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湖南省湘西花垣县花垣镇四方井路</w:t>
            </w:r>
          </w:p>
        </w:tc>
        <w:tc>
          <w:tcPr>
            <w:tcW w:w="654"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湖南金垣电力集团股份有限公司</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136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DH-DC1200SG48</w:t>
            </w:r>
          </w:p>
        </w:tc>
        <w:tc>
          <w:tcPr>
            <w:tcW w:w="60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701"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480</w:t>
            </w: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12000000000000012571399(120kW)</w:t>
            </w:r>
          </w:p>
        </w:tc>
        <w:tc>
          <w:tcPr>
            <w:tcW w:w="613"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w:t>
            </w:r>
          </w:p>
        </w:tc>
        <w:tc>
          <w:tcPr>
            <w:tcW w:w="56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304元/千瓦</w:t>
            </w: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145920</w:t>
            </w:r>
          </w:p>
        </w:tc>
        <w:tc>
          <w:tcPr>
            <w:tcW w:w="1709"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花垣县企业投资项目备案证明（备案编号：2023-046）</w:t>
            </w:r>
          </w:p>
        </w:tc>
        <w:tc>
          <w:tcPr>
            <w:tcW w:w="715"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湖南航天天麓新材料检测有限责任公司</w:t>
            </w:r>
          </w:p>
        </w:tc>
        <w:tc>
          <w:tcPr>
            <w:tcW w:w="580"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合格</w:t>
            </w:r>
          </w:p>
        </w:tc>
        <w:tc>
          <w:tcPr>
            <w:tcW w:w="897" w:type="dxa"/>
            <w:vMerge w:val="restart"/>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2022年9月22日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12000000000000012571408(120kW)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12000000000000012571804(120kW)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jc w:val="center"/>
        </w:trPr>
        <w:tc>
          <w:tcPr>
            <w:tcW w:w="24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96"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54"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36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60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01"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2162"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12000000000000012571807(120kW)</w:t>
            </w:r>
          </w:p>
        </w:tc>
        <w:tc>
          <w:tcPr>
            <w:tcW w:w="613"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6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246"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120*304=36480</w:t>
            </w:r>
          </w:p>
        </w:tc>
        <w:tc>
          <w:tcPr>
            <w:tcW w:w="75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1709"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715"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580"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c>
          <w:tcPr>
            <w:tcW w:w="897" w:type="dxa"/>
            <w:vMerge w:val="continue"/>
            <w:noWrap/>
            <w:tcMar>
              <w:top w:w="15" w:type="dxa"/>
              <w:left w:w="15" w:type="dxa"/>
              <w:right w:w="15" w:type="dxa"/>
            </w:tcMar>
            <w:vAlign w:val="center"/>
          </w:tcPr>
          <w:p>
            <w:pPr>
              <w:spacing w:line="240" w:lineRule="exact"/>
              <w:jc w:val="center"/>
              <w:rPr>
                <w:rFonts w:cs="宋体"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446" w:type="dxa"/>
            <w:gridSpan w:val="3"/>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合计</w:t>
            </w:r>
          </w:p>
        </w:tc>
        <w:tc>
          <w:tcPr>
            <w:tcW w:w="705" w:type="dxa"/>
            <w:noWrap/>
            <w:tcMar>
              <w:top w:w="15" w:type="dxa"/>
              <w:left w:w="15" w:type="dxa"/>
              <w:right w:w="15" w:type="dxa"/>
            </w:tcMar>
            <w:vAlign w:val="center"/>
          </w:tcPr>
          <w:p>
            <w:pPr>
              <w:spacing w:line="240" w:lineRule="exact"/>
              <w:jc w:val="center"/>
              <w:rPr>
                <w:rFonts w:cs="宋体" w:asciiTheme="minorEastAsia" w:hAnsiTheme="minorEastAsia" w:eastAsiaTheme="minorEastAsia"/>
                <w:b/>
                <w:color w:val="000000"/>
                <w:sz w:val="18"/>
                <w:szCs w:val="18"/>
              </w:rPr>
            </w:pPr>
          </w:p>
        </w:tc>
        <w:tc>
          <w:tcPr>
            <w:tcW w:w="654"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603"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1367"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603"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701"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2162"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613"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565"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1246"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757" w:type="dxa"/>
            <w:noWrap/>
            <w:tcMar>
              <w:top w:w="15" w:type="dxa"/>
              <w:left w:w="15" w:type="dxa"/>
              <w:right w:w="15" w:type="dxa"/>
            </w:tcMar>
            <w:vAlign w:val="center"/>
          </w:tcPr>
          <w:p>
            <w:pPr>
              <w:widowControl/>
              <w:spacing w:line="240" w:lineRule="exact"/>
              <w:jc w:val="center"/>
              <w:textAlignment w:val="center"/>
              <w:rPr>
                <w:rFonts w:cs="宋体" w:asciiTheme="minorEastAsia" w:hAnsiTheme="minorEastAsia" w:eastAsiaTheme="minorEastAsia"/>
                <w:b/>
                <w:color w:val="000000"/>
                <w:sz w:val="18"/>
                <w:szCs w:val="18"/>
              </w:rPr>
            </w:pPr>
            <w:r>
              <w:rPr>
                <w:rFonts w:hint="eastAsia" w:cs="宋体" w:asciiTheme="minorEastAsia" w:hAnsiTheme="minorEastAsia" w:eastAsiaTheme="minorEastAsia"/>
                <w:b/>
                <w:color w:val="000000"/>
                <w:kern w:val="0"/>
                <w:sz w:val="18"/>
                <w:szCs w:val="18"/>
              </w:rPr>
              <w:t>1304320</w:t>
            </w:r>
          </w:p>
        </w:tc>
        <w:tc>
          <w:tcPr>
            <w:tcW w:w="1709"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715"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580"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c>
          <w:tcPr>
            <w:tcW w:w="897" w:type="dxa"/>
            <w:noWrap/>
            <w:tcMar>
              <w:top w:w="15" w:type="dxa"/>
              <w:left w:w="15" w:type="dxa"/>
              <w:right w:w="15" w:type="dxa"/>
            </w:tcMar>
            <w:vAlign w:val="center"/>
          </w:tcPr>
          <w:p>
            <w:pPr>
              <w:spacing w:line="240" w:lineRule="exact"/>
              <w:rPr>
                <w:rFonts w:cs="宋体" w:asciiTheme="minorEastAsia" w:hAnsiTheme="minorEastAsia" w:eastAsiaTheme="minorEastAsia"/>
                <w:b/>
                <w:color w:val="000000"/>
                <w:sz w:val="18"/>
                <w:szCs w:val="18"/>
              </w:rPr>
            </w:pPr>
          </w:p>
        </w:tc>
      </w:tr>
    </w:tbl>
    <w:p>
      <w:pPr>
        <w:spacing w:line="560" w:lineRule="exact"/>
        <w:rPr>
          <w:rFonts w:ascii="仿宋_GB2312" w:hAnsi="仿宋_GB2312" w:eastAsia="仿宋_GB2312" w:cs="仿宋_GB2312"/>
          <w:sz w:val="32"/>
          <w:szCs w:val="32"/>
        </w:rPr>
        <w:sectPr>
          <w:footerReference r:id="rId5" w:type="default"/>
          <w:footerReference r:id="rId6" w:type="even"/>
          <w:pgSz w:w="16838" w:h="11906" w:orient="landscape"/>
          <w:pgMar w:top="1701" w:right="1418" w:bottom="1418" w:left="1418" w:header="851" w:footer="992" w:gutter="0"/>
          <w:pgNumType w:fmt="numberInDash"/>
          <w:cols w:space="720" w:num="1"/>
          <w:docGrid w:type="lines" w:linePitch="312" w:charSpace="0"/>
        </w:sectPr>
      </w:pPr>
    </w:p>
    <w:p>
      <w:pPr>
        <w:pStyle w:val="2"/>
      </w:pPr>
    </w:p>
    <w:sectPr>
      <w:pgSz w:w="11906" w:h="16838"/>
      <w:pgMar w:top="1701" w:right="1418" w:bottom="1701" w:left="1701" w:header="851" w:footer="992" w:gutter="0"/>
      <w:pgNumType w:fmt="numberInDash"/>
      <w:cols w:space="0" w:num="1"/>
      <w:docGrid w:type="linesAndChar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16 -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NjFjMDA4MTVkMTk4ZWNhNjZlYzBhYjlhMmQ2MjYifQ=="/>
  </w:docVars>
  <w:rsids>
    <w:rsidRoot w:val="0078431C"/>
    <w:rsid w:val="002D7942"/>
    <w:rsid w:val="003614DE"/>
    <w:rsid w:val="003C4D2F"/>
    <w:rsid w:val="004A093D"/>
    <w:rsid w:val="004E4F40"/>
    <w:rsid w:val="0070141F"/>
    <w:rsid w:val="00704039"/>
    <w:rsid w:val="0078431C"/>
    <w:rsid w:val="008E5562"/>
    <w:rsid w:val="00A55143"/>
    <w:rsid w:val="00CC7C76"/>
    <w:rsid w:val="00F518DA"/>
    <w:rsid w:val="048A73C8"/>
    <w:rsid w:val="0B1E1077"/>
    <w:rsid w:val="10051557"/>
    <w:rsid w:val="38E11BE1"/>
    <w:rsid w:val="3CCB2BE6"/>
    <w:rsid w:val="3EAB0813"/>
    <w:rsid w:val="6A8F2C40"/>
    <w:rsid w:val="73DEEA9A"/>
    <w:rsid w:val="7FF364CA"/>
    <w:rsid w:val="97FF83BC"/>
    <w:rsid w:val="9F2FDDE1"/>
    <w:rsid w:val="D7FB3BA3"/>
    <w:rsid w:val="DCD74BDA"/>
    <w:rsid w:val="F2EE9DE8"/>
    <w:rsid w:val="F3FBC4E6"/>
    <w:rsid w:val="F3FFB2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rPr>
      <w:rFonts w:ascii="Times New Roman" w:hAnsi="Times New Roman"/>
    </w:rPr>
  </w:style>
  <w:style w:type="paragraph" w:styleId="4">
    <w:name w:val="Balloon Text"/>
    <w:basedOn w:val="1"/>
    <w:link w:val="13"/>
    <w:qFormat/>
    <w:uiPriority w:val="0"/>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customStyle="1" w:styleId="10">
    <w:name w:val="页脚 Char"/>
    <w:basedOn w:val="9"/>
    <w:link w:val="5"/>
    <w:qFormat/>
    <w:uiPriority w:val="99"/>
    <w:rPr>
      <w:rFonts w:ascii="Calibri" w:hAnsi="Calibri"/>
      <w:kern w:val="2"/>
      <w:sz w:val="18"/>
      <w:szCs w:val="18"/>
    </w:rPr>
  </w:style>
  <w:style w:type="character" w:customStyle="1" w:styleId="11">
    <w:name w:val="页眉 Char"/>
    <w:basedOn w:val="9"/>
    <w:link w:val="6"/>
    <w:qFormat/>
    <w:uiPriority w:val="0"/>
    <w:rPr>
      <w:rFonts w:ascii="Calibri" w:hAnsi="Calibri"/>
      <w:kern w:val="2"/>
      <w:sz w:val="18"/>
      <w:szCs w:val="18"/>
    </w:rPr>
  </w:style>
  <w:style w:type="character" w:customStyle="1" w:styleId="12">
    <w:name w:val="font51"/>
    <w:basedOn w:val="9"/>
    <w:qFormat/>
    <w:uiPriority w:val="0"/>
    <w:rPr>
      <w:rFonts w:hint="eastAsia" w:ascii="仿宋_GB2312" w:eastAsia="仿宋_GB2312" w:cs="仿宋_GB2312"/>
      <w:color w:val="000000"/>
      <w:sz w:val="18"/>
      <w:szCs w:val="18"/>
      <w:u w:val="none"/>
    </w:rPr>
  </w:style>
  <w:style w:type="character" w:customStyle="1" w:styleId="13">
    <w:name w:val="批注框文本 Char"/>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1676</Words>
  <Characters>9557</Characters>
  <Lines>79</Lines>
  <Paragraphs>22</Paragraphs>
  <TotalTime>1</TotalTime>
  <ScaleCrop>false</ScaleCrop>
  <LinksUpToDate>false</LinksUpToDate>
  <CharactersWithSpaces>11211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2023-10-20T19:13:00Z</dcterms:created>
  <dc:creator>Administrator</dc:creator>
  <cp:lastModifiedBy>kylin</cp:lastModifiedBy>
  <cp:lastPrinted>2023-11-17T19:39:00Z</cp:lastPrinted>
  <dcterms:modified xsi:type="dcterms:W3CDTF">2023-11-20T08:50:57Z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9CF1A86FAA144D4EABF250F597BD6459_13</vt:lpwstr>
  </property>
</Properties>
</file>