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4EF" w:rsidRPr="005A47C6" w:rsidRDefault="001821AA">
      <w:pPr>
        <w:spacing w:beforeLines="50" w:before="120" w:afterLines="50" w:after="120"/>
        <w:jc w:val="center"/>
        <w:rPr>
          <w:rFonts w:ascii="方正小标宋简体" w:eastAsia="方正小标宋简体" w:hAnsi="方正小标宋简体" w:cs="方正小标宋简体"/>
          <w:b/>
          <w:bCs/>
          <w:kern w:val="2"/>
          <w:sz w:val="44"/>
          <w:szCs w:val="44"/>
        </w:rPr>
      </w:pPr>
      <w:r w:rsidRPr="005A47C6">
        <w:rPr>
          <w:rFonts w:ascii="方正小标宋简体" w:eastAsia="方正小标宋简体" w:hAnsi="方正小标宋简体" w:cs="方正小标宋简体" w:hint="eastAsia"/>
          <w:b/>
          <w:bCs/>
          <w:kern w:val="2"/>
          <w:sz w:val="44"/>
          <w:szCs w:val="44"/>
        </w:rPr>
        <w:t xml:space="preserve"> 环境管理计划</w:t>
      </w:r>
    </w:p>
    <w:p w:rsidR="001074EF" w:rsidRPr="005A47C6" w:rsidRDefault="001074EF">
      <w:pPr>
        <w:widowControl w:val="0"/>
        <w:spacing w:after="0" w:line="240" w:lineRule="auto"/>
        <w:jc w:val="both"/>
        <w:rPr>
          <w:rFonts w:ascii="仿宋" w:eastAsia="仿宋" w:hAnsi="仿宋" w:cs="Arial"/>
          <w:kern w:val="2"/>
          <w:sz w:val="24"/>
          <w:szCs w:val="24"/>
        </w:rPr>
      </w:pPr>
    </w:p>
    <w:p w:rsidR="001074EF" w:rsidRPr="005A47C6" w:rsidRDefault="001074EF">
      <w:pPr>
        <w:widowControl w:val="0"/>
        <w:spacing w:after="0" w:line="240" w:lineRule="auto"/>
        <w:jc w:val="both"/>
        <w:rPr>
          <w:rFonts w:ascii="仿宋" w:eastAsia="仿宋" w:hAnsi="仿宋" w:cs="Arial"/>
          <w:kern w:val="2"/>
          <w:sz w:val="24"/>
          <w:szCs w:val="24"/>
        </w:rPr>
      </w:pPr>
    </w:p>
    <w:p w:rsidR="001074EF" w:rsidRPr="005A47C6" w:rsidRDefault="001074EF">
      <w:pPr>
        <w:widowControl w:val="0"/>
        <w:spacing w:after="0" w:line="240" w:lineRule="auto"/>
        <w:jc w:val="both"/>
        <w:rPr>
          <w:rFonts w:ascii="仿宋" w:eastAsia="仿宋" w:hAnsi="仿宋" w:cs="Arial"/>
          <w:kern w:val="2"/>
          <w:sz w:val="24"/>
          <w:szCs w:val="24"/>
        </w:rPr>
      </w:pPr>
    </w:p>
    <w:p w:rsidR="001074EF" w:rsidRPr="005A47C6" w:rsidRDefault="001074EF">
      <w:pPr>
        <w:widowControl w:val="0"/>
        <w:spacing w:after="0" w:line="240" w:lineRule="auto"/>
        <w:jc w:val="both"/>
        <w:rPr>
          <w:rFonts w:ascii="仿宋" w:eastAsia="仿宋" w:hAnsi="仿宋" w:cs="Arial"/>
          <w:kern w:val="2"/>
          <w:sz w:val="24"/>
          <w:szCs w:val="24"/>
        </w:rPr>
      </w:pPr>
    </w:p>
    <w:p w:rsidR="001074EF" w:rsidRPr="005A47C6" w:rsidRDefault="001074EF">
      <w:pPr>
        <w:widowControl w:val="0"/>
        <w:spacing w:after="0" w:line="240" w:lineRule="auto"/>
        <w:jc w:val="both"/>
        <w:rPr>
          <w:rFonts w:ascii="仿宋" w:eastAsia="仿宋" w:hAnsi="仿宋" w:cs="Arial"/>
          <w:kern w:val="2"/>
          <w:sz w:val="24"/>
          <w:szCs w:val="24"/>
        </w:rPr>
      </w:pPr>
    </w:p>
    <w:p w:rsidR="001074EF" w:rsidRPr="005A47C6" w:rsidRDefault="001074EF">
      <w:pPr>
        <w:widowControl w:val="0"/>
        <w:spacing w:after="0" w:line="240" w:lineRule="auto"/>
        <w:jc w:val="both"/>
        <w:rPr>
          <w:rFonts w:ascii="仿宋" w:eastAsia="仿宋" w:hAnsi="仿宋" w:cs="Arial"/>
          <w:kern w:val="2"/>
          <w:sz w:val="24"/>
          <w:szCs w:val="24"/>
        </w:rPr>
      </w:pPr>
    </w:p>
    <w:p w:rsidR="001074EF" w:rsidRPr="005A47C6" w:rsidRDefault="001074EF">
      <w:pPr>
        <w:widowControl w:val="0"/>
        <w:spacing w:after="0" w:line="240" w:lineRule="auto"/>
        <w:jc w:val="both"/>
        <w:rPr>
          <w:rFonts w:ascii="仿宋" w:eastAsia="仿宋" w:hAnsi="仿宋" w:cs="Arial"/>
          <w:kern w:val="2"/>
          <w:sz w:val="24"/>
          <w:szCs w:val="24"/>
        </w:rPr>
      </w:pPr>
    </w:p>
    <w:p w:rsidR="001074EF" w:rsidRPr="005A47C6" w:rsidRDefault="001074EF">
      <w:pPr>
        <w:widowControl w:val="0"/>
        <w:spacing w:after="0" w:line="240" w:lineRule="auto"/>
        <w:jc w:val="both"/>
        <w:rPr>
          <w:rFonts w:ascii="仿宋" w:eastAsia="仿宋" w:hAnsi="仿宋" w:cs="Arial"/>
          <w:kern w:val="2"/>
          <w:sz w:val="24"/>
          <w:szCs w:val="24"/>
        </w:rPr>
      </w:pPr>
    </w:p>
    <w:p w:rsidR="001074EF" w:rsidRPr="005A47C6" w:rsidRDefault="001821AA">
      <w:pPr>
        <w:spacing w:beforeLines="50" w:before="120" w:afterLines="50" w:after="120"/>
        <w:jc w:val="center"/>
        <w:rPr>
          <w:rFonts w:ascii="楷体_GB2312" w:eastAsia="楷体_GB2312" w:hAnsi="楷体_GB2312" w:cs="楷体_GB2312"/>
          <w:b/>
          <w:bCs/>
          <w:kern w:val="2"/>
          <w:sz w:val="32"/>
          <w:szCs w:val="32"/>
        </w:rPr>
      </w:pPr>
      <w:r w:rsidRPr="005A47C6">
        <w:rPr>
          <w:rFonts w:ascii="楷体_GB2312" w:eastAsia="楷体_GB2312" w:hAnsi="楷体_GB2312" w:cs="楷体_GB2312" w:hint="eastAsia"/>
          <w:b/>
          <w:bCs/>
          <w:kern w:val="2"/>
          <w:sz w:val="32"/>
          <w:szCs w:val="32"/>
        </w:rPr>
        <w:t>中华人民共和国</w:t>
      </w:r>
    </w:p>
    <w:p w:rsidR="001074EF" w:rsidRPr="005A47C6" w:rsidRDefault="001821AA">
      <w:pPr>
        <w:spacing w:beforeLines="50" w:before="120" w:afterLines="50" w:after="120"/>
        <w:jc w:val="center"/>
        <w:rPr>
          <w:rFonts w:ascii="楷体_GB2312" w:eastAsia="楷体_GB2312" w:hAnsi="楷体_GB2312" w:cs="楷体_GB2312"/>
          <w:b/>
          <w:bCs/>
          <w:kern w:val="2"/>
          <w:sz w:val="32"/>
          <w:szCs w:val="32"/>
        </w:rPr>
      </w:pPr>
      <w:r w:rsidRPr="005A47C6">
        <w:rPr>
          <w:rFonts w:ascii="楷体_GB2312" w:eastAsia="楷体_GB2312" w:hAnsi="楷体_GB2312" w:cs="楷体_GB2312" w:hint="eastAsia"/>
          <w:b/>
          <w:bCs/>
          <w:kern w:val="2"/>
          <w:sz w:val="32"/>
          <w:szCs w:val="32"/>
        </w:rPr>
        <w:t>湖南省湘西州农村环境整治和绿色发展项目</w:t>
      </w:r>
    </w:p>
    <w:p w:rsidR="001074EF" w:rsidRPr="005A47C6" w:rsidRDefault="001074EF">
      <w:pPr>
        <w:widowControl w:val="0"/>
        <w:tabs>
          <w:tab w:val="left" w:pos="540"/>
          <w:tab w:val="left" w:pos="900"/>
          <w:tab w:val="left" w:pos="7200"/>
        </w:tabs>
        <w:adjustRightInd w:val="0"/>
        <w:spacing w:after="0" w:line="240" w:lineRule="auto"/>
        <w:jc w:val="center"/>
        <w:rPr>
          <w:rFonts w:ascii="楷体_GB2312" w:eastAsia="楷体_GB2312" w:hAnsi="楷体_GB2312" w:cs="楷体_GB2312"/>
          <w:b/>
          <w:kern w:val="2"/>
          <w:sz w:val="32"/>
          <w:szCs w:val="32"/>
        </w:rPr>
      </w:pPr>
    </w:p>
    <w:p w:rsidR="001074EF" w:rsidRPr="005A47C6" w:rsidRDefault="001074EF">
      <w:pPr>
        <w:widowControl w:val="0"/>
        <w:tabs>
          <w:tab w:val="left" w:pos="540"/>
          <w:tab w:val="left" w:pos="900"/>
          <w:tab w:val="left" w:pos="7200"/>
        </w:tabs>
        <w:adjustRightInd w:val="0"/>
        <w:spacing w:after="0" w:line="240" w:lineRule="auto"/>
        <w:jc w:val="both"/>
        <w:rPr>
          <w:rFonts w:ascii="仿宋" w:eastAsia="仿宋" w:hAnsi="仿宋" w:cs="Arial"/>
          <w:kern w:val="2"/>
          <w:sz w:val="21"/>
        </w:rPr>
      </w:pPr>
    </w:p>
    <w:p w:rsidR="001074EF" w:rsidRPr="005A47C6" w:rsidRDefault="001074EF">
      <w:pPr>
        <w:widowControl w:val="0"/>
        <w:tabs>
          <w:tab w:val="left" w:pos="540"/>
          <w:tab w:val="left" w:pos="900"/>
          <w:tab w:val="left" w:pos="7200"/>
        </w:tabs>
        <w:adjustRightInd w:val="0"/>
        <w:spacing w:after="0" w:line="240" w:lineRule="auto"/>
        <w:jc w:val="both"/>
        <w:rPr>
          <w:rFonts w:ascii="仿宋" w:eastAsia="仿宋" w:hAnsi="仿宋" w:cs="Arial"/>
          <w:kern w:val="2"/>
          <w:sz w:val="21"/>
        </w:rPr>
      </w:pPr>
    </w:p>
    <w:p w:rsidR="001074EF" w:rsidRPr="005A47C6" w:rsidRDefault="001074EF">
      <w:pPr>
        <w:widowControl w:val="0"/>
        <w:tabs>
          <w:tab w:val="left" w:pos="540"/>
          <w:tab w:val="left" w:pos="900"/>
          <w:tab w:val="left" w:pos="7200"/>
        </w:tabs>
        <w:adjustRightInd w:val="0"/>
        <w:spacing w:after="0" w:line="240" w:lineRule="auto"/>
        <w:jc w:val="both"/>
        <w:rPr>
          <w:rFonts w:ascii="仿宋" w:eastAsia="仿宋" w:hAnsi="仿宋" w:cs="Arial"/>
          <w:kern w:val="2"/>
          <w:sz w:val="21"/>
        </w:rPr>
      </w:pPr>
    </w:p>
    <w:p w:rsidR="001074EF" w:rsidRPr="005A47C6" w:rsidRDefault="001074EF">
      <w:pPr>
        <w:widowControl w:val="0"/>
        <w:tabs>
          <w:tab w:val="left" w:pos="540"/>
          <w:tab w:val="left" w:pos="900"/>
          <w:tab w:val="left" w:pos="7200"/>
        </w:tabs>
        <w:adjustRightInd w:val="0"/>
        <w:spacing w:after="0" w:line="240" w:lineRule="auto"/>
        <w:jc w:val="both"/>
        <w:rPr>
          <w:rFonts w:ascii="仿宋" w:eastAsia="仿宋" w:hAnsi="仿宋" w:cs="Arial"/>
          <w:kern w:val="2"/>
          <w:sz w:val="21"/>
        </w:rPr>
      </w:pPr>
    </w:p>
    <w:p w:rsidR="001074EF" w:rsidRPr="005A47C6" w:rsidRDefault="001074EF">
      <w:pPr>
        <w:widowControl w:val="0"/>
        <w:tabs>
          <w:tab w:val="left" w:pos="540"/>
          <w:tab w:val="left" w:pos="900"/>
          <w:tab w:val="left" w:pos="7200"/>
        </w:tabs>
        <w:adjustRightInd w:val="0"/>
        <w:spacing w:after="0" w:line="240" w:lineRule="auto"/>
        <w:jc w:val="both"/>
        <w:rPr>
          <w:rFonts w:ascii="仿宋" w:eastAsia="仿宋" w:hAnsi="仿宋" w:cs="Arial"/>
          <w:kern w:val="2"/>
          <w:sz w:val="21"/>
        </w:rPr>
      </w:pPr>
    </w:p>
    <w:p w:rsidR="001074EF" w:rsidRPr="005A47C6" w:rsidRDefault="001074EF">
      <w:pPr>
        <w:widowControl w:val="0"/>
        <w:tabs>
          <w:tab w:val="left" w:pos="540"/>
          <w:tab w:val="left" w:pos="900"/>
          <w:tab w:val="left" w:pos="7200"/>
        </w:tabs>
        <w:adjustRightInd w:val="0"/>
        <w:spacing w:after="0" w:line="240" w:lineRule="auto"/>
        <w:jc w:val="both"/>
        <w:rPr>
          <w:rFonts w:ascii="仿宋" w:eastAsia="仿宋" w:hAnsi="仿宋" w:cs="Arial"/>
          <w:kern w:val="2"/>
          <w:sz w:val="21"/>
        </w:rPr>
      </w:pPr>
    </w:p>
    <w:p w:rsidR="001074EF" w:rsidRPr="005A47C6" w:rsidRDefault="001074EF">
      <w:pPr>
        <w:widowControl w:val="0"/>
        <w:tabs>
          <w:tab w:val="left" w:pos="540"/>
          <w:tab w:val="left" w:pos="900"/>
          <w:tab w:val="left" w:pos="7200"/>
        </w:tabs>
        <w:adjustRightInd w:val="0"/>
        <w:spacing w:after="0" w:line="240" w:lineRule="auto"/>
        <w:jc w:val="center"/>
        <w:rPr>
          <w:rFonts w:ascii="仿宋" w:eastAsia="仿宋" w:hAnsi="仿宋" w:cs="Arial"/>
          <w:b/>
          <w:bCs/>
          <w:kern w:val="2"/>
          <w:sz w:val="32"/>
          <w:szCs w:val="32"/>
        </w:rPr>
      </w:pPr>
    </w:p>
    <w:p w:rsidR="001074EF" w:rsidRPr="005A47C6" w:rsidRDefault="001074EF">
      <w:pPr>
        <w:widowControl w:val="0"/>
        <w:spacing w:after="0" w:line="240" w:lineRule="auto"/>
        <w:jc w:val="both"/>
        <w:rPr>
          <w:rFonts w:ascii="仿宋" w:eastAsia="仿宋" w:hAnsi="仿宋" w:cs="Arial"/>
          <w:kern w:val="2"/>
          <w:sz w:val="24"/>
          <w:szCs w:val="24"/>
        </w:rPr>
      </w:pPr>
    </w:p>
    <w:p w:rsidR="001074EF" w:rsidRPr="005A47C6" w:rsidRDefault="001074EF">
      <w:pPr>
        <w:widowControl w:val="0"/>
        <w:spacing w:after="0" w:line="240" w:lineRule="auto"/>
        <w:jc w:val="both"/>
        <w:rPr>
          <w:rFonts w:ascii="仿宋" w:eastAsia="仿宋" w:hAnsi="仿宋" w:cs="Arial"/>
          <w:kern w:val="2"/>
          <w:sz w:val="24"/>
          <w:szCs w:val="24"/>
        </w:rPr>
      </w:pPr>
    </w:p>
    <w:p w:rsidR="001074EF" w:rsidRPr="005A47C6" w:rsidRDefault="001074EF">
      <w:pPr>
        <w:widowControl w:val="0"/>
        <w:spacing w:after="0" w:line="240" w:lineRule="auto"/>
        <w:jc w:val="both"/>
        <w:rPr>
          <w:rFonts w:ascii="仿宋" w:eastAsia="仿宋" w:hAnsi="仿宋" w:cs="Arial"/>
          <w:kern w:val="2"/>
          <w:sz w:val="24"/>
          <w:szCs w:val="24"/>
        </w:rPr>
      </w:pPr>
    </w:p>
    <w:p w:rsidR="001074EF" w:rsidRPr="005A47C6" w:rsidRDefault="001074EF">
      <w:pPr>
        <w:widowControl w:val="0"/>
        <w:spacing w:after="0" w:line="240" w:lineRule="auto"/>
        <w:jc w:val="both"/>
        <w:rPr>
          <w:rFonts w:ascii="仿宋" w:eastAsia="仿宋" w:hAnsi="仿宋" w:cs="Arial"/>
          <w:kern w:val="2"/>
          <w:sz w:val="24"/>
          <w:szCs w:val="24"/>
        </w:rPr>
      </w:pPr>
    </w:p>
    <w:p w:rsidR="001074EF" w:rsidRPr="005A47C6" w:rsidRDefault="001074EF">
      <w:pPr>
        <w:widowControl w:val="0"/>
        <w:spacing w:after="0" w:line="240" w:lineRule="auto"/>
        <w:jc w:val="both"/>
        <w:rPr>
          <w:rFonts w:ascii="仿宋" w:eastAsia="仿宋" w:hAnsi="仿宋" w:cs="Arial"/>
          <w:kern w:val="2"/>
          <w:sz w:val="24"/>
          <w:szCs w:val="24"/>
        </w:rPr>
      </w:pPr>
    </w:p>
    <w:p w:rsidR="001074EF" w:rsidRPr="005A47C6" w:rsidRDefault="001074EF">
      <w:pPr>
        <w:widowControl w:val="0"/>
        <w:spacing w:after="0" w:line="240" w:lineRule="auto"/>
        <w:jc w:val="both"/>
        <w:rPr>
          <w:rFonts w:ascii="仿宋" w:eastAsia="仿宋" w:hAnsi="仿宋" w:cs="Arial"/>
          <w:kern w:val="2"/>
          <w:sz w:val="24"/>
          <w:szCs w:val="24"/>
        </w:rPr>
      </w:pPr>
    </w:p>
    <w:p w:rsidR="001074EF" w:rsidRPr="005A47C6" w:rsidRDefault="001074EF">
      <w:pPr>
        <w:widowControl w:val="0"/>
        <w:spacing w:after="0" w:line="240" w:lineRule="auto"/>
        <w:jc w:val="both"/>
        <w:rPr>
          <w:rFonts w:ascii="仿宋" w:eastAsia="仿宋" w:hAnsi="仿宋" w:cs="Arial"/>
          <w:kern w:val="2"/>
          <w:sz w:val="24"/>
          <w:szCs w:val="24"/>
        </w:rPr>
      </w:pPr>
    </w:p>
    <w:p w:rsidR="001074EF" w:rsidRPr="005A47C6" w:rsidRDefault="001074EF">
      <w:pPr>
        <w:widowControl w:val="0"/>
        <w:spacing w:after="0" w:line="240" w:lineRule="auto"/>
        <w:jc w:val="both"/>
        <w:rPr>
          <w:rFonts w:ascii="仿宋" w:eastAsia="仿宋" w:hAnsi="仿宋" w:cs="Arial"/>
          <w:kern w:val="2"/>
          <w:sz w:val="24"/>
          <w:szCs w:val="24"/>
        </w:rPr>
      </w:pPr>
    </w:p>
    <w:p w:rsidR="001074EF" w:rsidRPr="005A47C6" w:rsidRDefault="001821AA">
      <w:pPr>
        <w:widowControl w:val="0"/>
        <w:tabs>
          <w:tab w:val="left" w:pos="540"/>
          <w:tab w:val="left" w:pos="900"/>
          <w:tab w:val="left" w:pos="7200"/>
        </w:tabs>
        <w:adjustRightInd w:val="0"/>
        <w:spacing w:after="0" w:line="240" w:lineRule="auto"/>
        <w:jc w:val="center"/>
        <w:rPr>
          <w:rFonts w:ascii="仿宋_GB2312" w:eastAsia="仿宋_GB2312" w:hAnsi="仿宋_GB2312" w:cs="仿宋_GB2312"/>
          <w:kern w:val="2"/>
          <w:sz w:val="32"/>
          <w:szCs w:val="32"/>
        </w:rPr>
      </w:pPr>
      <w:r w:rsidRPr="005A47C6">
        <w:rPr>
          <w:rFonts w:ascii="仿宋_GB2312" w:eastAsia="仿宋_GB2312" w:hAnsi="仿宋_GB2312" w:cs="仿宋_GB2312" w:hint="eastAsia"/>
          <w:sz w:val="32"/>
          <w:szCs w:val="32"/>
        </w:rPr>
        <w:t>湘西土家族苗族自治州人民政府为亚洲开发银行编制</w:t>
      </w:r>
    </w:p>
    <w:p w:rsidR="001074EF" w:rsidRPr="005A47C6" w:rsidRDefault="001074EF">
      <w:pPr>
        <w:widowControl w:val="0"/>
        <w:spacing w:after="0" w:line="240" w:lineRule="auto"/>
        <w:jc w:val="both"/>
        <w:rPr>
          <w:rFonts w:ascii="仿宋" w:eastAsia="仿宋" w:hAnsi="仿宋" w:cs="Arial"/>
          <w:kern w:val="2"/>
          <w:sz w:val="24"/>
          <w:szCs w:val="24"/>
        </w:rPr>
      </w:pPr>
    </w:p>
    <w:p w:rsidR="001074EF" w:rsidRPr="005A47C6" w:rsidRDefault="001074EF">
      <w:pPr>
        <w:widowControl w:val="0"/>
        <w:spacing w:after="0" w:line="240" w:lineRule="auto"/>
        <w:jc w:val="both"/>
        <w:rPr>
          <w:rFonts w:ascii="仿宋" w:eastAsia="仿宋" w:hAnsi="仿宋" w:cs="Arial"/>
          <w:kern w:val="2"/>
          <w:sz w:val="24"/>
          <w:szCs w:val="24"/>
        </w:rPr>
      </w:pPr>
    </w:p>
    <w:p w:rsidR="001074EF" w:rsidRPr="005A47C6" w:rsidRDefault="001821AA">
      <w:pPr>
        <w:widowControl w:val="0"/>
        <w:spacing w:after="0" w:line="500" w:lineRule="exact"/>
        <w:ind w:firstLineChars="200" w:firstLine="440"/>
        <w:jc w:val="both"/>
        <w:rPr>
          <w:rFonts w:ascii="仿宋" w:eastAsia="仿宋" w:hAnsi="仿宋" w:cs="Arial"/>
          <w:kern w:val="2"/>
        </w:rPr>
      </w:pPr>
      <w:r w:rsidRPr="005A47C6">
        <w:rPr>
          <w:rFonts w:ascii="仿宋" w:eastAsia="仿宋" w:hAnsi="仿宋"/>
        </w:rPr>
        <w:t>本环境管理计划是借款人的文件。此处表达的观点是初步的</w:t>
      </w:r>
      <w:r w:rsidRPr="005A47C6">
        <w:rPr>
          <w:rFonts w:ascii="仿宋" w:eastAsia="仿宋" w:hAnsi="仿宋" w:hint="eastAsia"/>
        </w:rPr>
        <w:t>，</w:t>
      </w:r>
      <w:r w:rsidRPr="005A47C6">
        <w:rPr>
          <w:rFonts w:ascii="仿宋" w:eastAsia="仿宋" w:hAnsi="仿宋"/>
        </w:rPr>
        <w:t>不一定代表亚行董事会、管理层或员工的观点。请注意亚洲开发银行网站的“使用条款”部分。</w:t>
      </w:r>
    </w:p>
    <w:p w:rsidR="001074EF" w:rsidRPr="005A47C6" w:rsidRDefault="001821AA">
      <w:pPr>
        <w:widowControl w:val="0"/>
        <w:spacing w:after="0" w:line="500" w:lineRule="exact"/>
        <w:ind w:firstLineChars="200" w:firstLine="440"/>
        <w:jc w:val="both"/>
        <w:rPr>
          <w:rFonts w:ascii="仿宋" w:eastAsia="仿宋" w:hAnsi="仿宋" w:cs="Arial"/>
          <w:kern w:val="2"/>
        </w:rPr>
      </w:pPr>
      <w:r w:rsidRPr="005A47C6">
        <w:rPr>
          <w:rFonts w:ascii="仿宋" w:eastAsia="仿宋" w:hAnsi="仿宋"/>
        </w:rPr>
        <w:t>在编制任何国家计划或战略、资助任何项目或在本文件中指定或提及某一特定领土或地理区域时，亚洲开发银行无意对任何领土或区域的法律或其他地位作出任何判断。</w:t>
      </w:r>
    </w:p>
    <w:p w:rsidR="001074EF" w:rsidRPr="005A47C6" w:rsidRDefault="001074EF">
      <w:pPr>
        <w:widowControl w:val="0"/>
        <w:spacing w:after="0" w:line="240" w:lineRule="auto"/>
        <w:jc w:val="both"/>
        <w:rPr>
          <w:rFonts w:ascii="仿宋" w:eastAsia="仿宋" w:hAnsi="仿宋" w:cs="Arial"/>
          <w:kern w:val="2"/>
          <w:sz w:val="24"/>
          <w:szCs w:val="24"/>
        </w:rPr>
      </w:pPr>
    </w:p>
    <w:p w:rsidR="001074EF" w:rsidRPr="005A47C6" w:rsidRDefault="001821AA" w:rsidP="005A47C6">
      <w:pPr>
        <w:keepNext/>
        <w:widowControl w:val="0"/>
        <w:numPr>
          <w:ilvl w:val="1"/>
          <w:numId w:val="4"/>
        </w:numPr>
        <w:tabs>
          <w:tab w:val="left" w:pos="794"/>
          <w:tab w:val="left" w:pos="1247"/>
        </w:tabs>
        <w:snapToGrid w:val="0"/>
        <w:spacing w:beforeLines="100" w:before="240" w:afterLines="100" w:after="240" w:line="240" w:lineRule="auto"/>
        <w:ind w:left="1449" w:hangingChars="451" w:hanging="1449"/>
        <w:jc w:val="both"/>
        <w:outlineLvl w:val="1"/>
        <w:rPr>
          <w:rFonts w:ascii="仿宋" w:eastAsia="仿宋" w:hAnsi="仿宋" w:cs="Arial"/>
          <w:b/>
          <w:sz w:val="32"/>
          <w:szCs w:val="32"/>
          <w:lang w:val="en-GB"/>
        </w:rPr>
      </w:pPr>
      <w:r w:rsidRPr="005A47C6">
        <w:rPr>
          <w:rFonts w:ascii="仿宋" w:eastAsia="仿宋" w:hAnsi="仿宋"/>
          <w:b/>
          <w:sz w:val="32"/>
          <w:szCs w:val="32"/>
        </w:rPr>
        <w:lastRenderedPageBreak/>
        <w:t>目标</w:t>
      </w:r>
    </w:p>
    <w:p w:rsidR="001074EF" w:rsidRPr="005A47C6" w:rsidRDefault="001821AA">
      <w:pPr>
        <w:widowControl w:val="0"/>
        <w:numPr>
          <w:ilvl w:val="0"/>
          <w:numId w:val="5"/>
        </w:numPr>
        <w:tabs>
          <w:tab w:val="left" w:pos="567"/>
        </w:tabs>
        <w:snapToGrid w:val="0"/>
        <w:spacing w:after="0" w:line="240" w:lineRule="auto"/>
        <w:jc w:val="both"/>
        <w:rPr>
          <w:rFonts w:ascii="仿宋" w:eastAsia="仿宋" w:hAnsi="仿宋" w:cs="Arial"/>
          <w:kern w:val="2"/>
          <w:szCs w:val="24"/>
        </w:rPr>
      </w:pPr>
      <w:r w:rsidRPr="005A47C6">
        <w:rPr>
          <w:rFonts w:ascii="仿宋" w:eastAsia="仿宋" w:hAnsi="仿宋"/>
        </w:rPr>
        <w:t>本环境管理计划适用于</w:t>
      </w:r>
      <w:r w:rsidRPr="005A47C6">
        <w:rPr>
          <w:rFonts w:ascii="仿宋" w:eastAsia="仿宋" w:hAnsi="仿宋" w:hint="eastAsia"/>
        </w:rPr>
        <w:t>湖南省湘西州农村环境整治和绿色发展项目</w:t>
      </w:r>
      <w:r w:rsidRPr="005A47C6">
        <w:rPr>
          <w:rFonts w:ascii="仿宋" w:eastAsia="仿宋" w:hAnsi="仿宋"/>
        </w:rPr>
        <w:t>（项目）。环境管理计划是根据项目的初始环境检查制定的，并符合中华人民共和国环境法和亚洲开发银行保障政策声明（2009）的要求。</w:t>
      </w:r>
    </w:p>
    <w:p w:rsidR="001074EF" w:rsidRPr="005A47C6" w:rsidRDefault="001074EF">
      <w:pPr>
        <w:widowControl w:val="0"/>
        <w:tabs>
          <w:tab w:val="left" w:pos="567"/>
        </w:tabs>
        <w:snapToGrid w:val="0"/>
        <w:spacing w:after="0" w:line="240" w:lineRule="auto"/>
        <w:jc w:val="both"/>
        <w:rPr>
          <w:rFonts w:ascii="仿宋" w:eastAsia="仿宋" w:hAnsi="仿宋" w:cs="Arial"/>
          <w:kern w:val="2"/>
          <w:szCs w:val="24"/>
        </w:rPr>
      </w:pPr>
    </w:p>
    <w:p w:rsidR="001074EF" w:rsidRPr="005A47C6" w:rsidRDefault="001821AA">
      <w:pPr>
        <w:widowControl w:val="0"/>
        <w:numPr>
          <w:ilvl w:val="0"/>
          <w:numId w:val="5"/>
        </w:numPr>
        <w:tabs>
          <w:tab w:val="left" w:pos="567"/>
        </w:tabs>
        <w:snapToGrid w:val="0"/>
        <w:spacing w:after="0" w:line="240" w:lineRule="auto"/>
        <w:jc w:val="both"/>
        <w:rPr>
          <w:rFonts w:ascii="仿宋" w:eastAsia="仿宋" w:hAnsi="仿宋" w:cs="Arial"/>
          <w:kern w:val="2"/>
          <w:szCs w:val="24"/>
        </w:rPr>
      </w:pPr>
      <w:r w:rsidRPr="005A47C6">
        <w:rPr>
          <w:rFonts w:ascii="仿宋" w:eastAsia="仿宋" w:hAnsi="仿宋"/>
        </w:rPr>
        <w:t>环境管理计划规定了预期环境影响的适当缓解措施，并规定了监督和确保遵守中华人民共和国环境法律、标准和法规以及亚洲开发银行</w:t>
      </w:r>
      <w:r w:rsidRPr="005A47C6">
        <w:rPr>
          <w:rFonts w:ascii="仿宋" w:eastAsia="仿宋" w:hAnsi="仿宋" w:hint="eastAsia"/>
        </w:rPr>
        <w:t>保障政策声明要求</w:t>
      </w:r>
      <w:r w:rsidRPr="005A47C6">
        <w:rPr>
          <w:rFonts w:ascii="仿宋" w:eastAsia="仿宋" w:hAnsi="仿宋"/>
        </w:rPr>
        <w:t>。环境管理计划规定了（i）目标；（ii）缓解措施；（iii）实施组织机构和职责；（iv）检查、监测和报告安排；（v）培训和体制加强；（v）反馈和调整机制；以及（vi）申诉解决机制。</w:t>
      </w:r>
    </w:p>
    <w:p w:rsidR="001074EF" w:rsidRPr="005A47C6" w:rsidRDefault="001074EF">
      <w:pPr>
        <w:widowControl w:val="0"/>
        <w:spacing w:after="0" w:line="240" w:lineRule="auto"/>
        <w:ind w:firstLineChars="200" w:firstLine="440"/>
        <w:jc w:val="both"/>
        <w:rPr>
          <w:rFonts w:ascii="仿宋" w:eastAsia="仿宋" w:hAnsi="仿宋" w:cs="Arial"/>
          <w:kern w:val="2"/>
          <w:szCs w:val="24"/>
        </w:rPr>
      </w:pPr>
    </w:p>
    <w:p w:rsidR="001074EF" w:rsidRPr="005A47C6" w:rsidRDefault="001821AA">
      <w:pPr>
        <w:widowControl w:val="0"/>
        <w:numPr>
          <w:ilvl w:val="0"/>
          <w:numId w:val="5"/>
        </w:numPr>
        <w:tabs>
          <w:tab w:val="left" w:pos="567"/>
        </w:tabs>
        <w:snapToGrid w:val="0"/>
        <w:spacing w:after="0" w:line="240" w:lineRule="auto"/>
        <w:jc w:val="both"/>
        <w:rPr>
          <w:rFonts w:ascii="仿宋" w:eastAsia="仿宋" w:hAnsi="仿宋" w:cs="Arial"/>
          <w:kern w:val="2"/>
          <w:szCs w:val="24"/>
        </w:rPr>
      </w:pPr>
      <w:r w:rsidRPr="005A47C6">
        <w:rPr>
          <w:rFonts w:ascii="仿宋" w:eastAsia="仿宋" w:hAnsi="仿宋"/>
        </w:rPr>
        <w:t>环境管理计划将在详细设计结束时根据需要进行审查和更新，以便与最终设计保持一致。环境管理计划（或其更新版本）将作为单独的附件包含在所有投标和合同文件中。承包商应在其建议书中了解其实施环境管理计划和预算环境管理计划实施成本的义务。环境管理计划的监督和监测结果将用于评估（i）实际环境影响的程度和严重程度与预测的影响，（ii）环境保护措施的执行情况或对相关规章制度的遵守情况，（iii）影响趋势；以及（iv）缓解措施的总体有效性。</w:t>
      </w:r>
    </w:p>
    <w:p w:rsidR="001074EF" w:rsidRPr="005A47C6" w:rsidRDefault="001821AA" w:rsidP="005A47C6">
      <w:pPr>
        <w:keepNext/>
        <w:widowControl w:val="0"/>
        <w:numPr>
          <w:ilvl w:val="1"/>
          <w:numId w:val="4"/>
        </w:numPr>
        <w:tabs>
          <w:tab w:val="left" w:pos="794"/>
          <w:tab w:val="left" w:pos="1247"/>
        </w:tabs>
        <w:snapToGrid w:val="0"/>
        <w:spacing w:beforeLines="100" w:before="240" w:afterLines="100" w:after="240" w:line="240" w:lineRule="auto"/>
        <w:ind w:left="1449" w:hangingChars="451" w:hanging="1449"/>
        <w:jc w:val="both"/>
        <w:outlineLvl w:val="1"/>
        <w:rPr>
          <w:rFonts w:ascii="仿宋" w:eastAsia="仿宋" w:hAnsi="仿宋"/>
          <w:b/>
          <w:sz w:val="32"/>
          <w:szCs w:val="32"/>
          <w:lang w:val="en-GB"/>
        </w:rPr>
      </w:pPr>
      <w:r w:rsidRPr="005A47C6">
        <w:rPr>
          <w:rFonts w:ascii="仿宋" w:eastAsia="仿宋" w:hAnsi="仿宋"/>
          <w:b/>
          <w:sz w:val="32"/>
          <w:szCs w:val="32"/>
        </w:rPr>
        <w:t>环境管理计划实施的组织及其职责</w:t>
      </w:r>
    </w:p>
    <w:p w:rsidR="001074EF" w:rsidRPr="005A47C6" w:rsidRDefault="001821AA">
      <w:pPr>
        <w:widowControl w:val="0"/>
        <w:numPr>
          <w:ilvl w:val="0"/>
          <w:numId w:val="5"/>
        </w:numPr>
        <w:tabs>
          <w:tab w:val="left" w:pos="567"/>
        </w:tabs>
        <w:snapToGrid w:val="0"/>
        <w:spacing w:before="240" w:after="240" w:line="240" w:lineRule="auto"/>
        <w:jc w:val="both"/>
        <w:rPr>
          <w:rFonts w:ascii="仿宋" w:eastAsia="仿宋" w:hAnsi="仿宋" w:cs="Arial"/>
          <w:kern w:val="2"/>
          <w:szCs w:val="24"/>
        </w:rPr>
      </w:pPr>
      <w:r w:rsidRPr="005A47C6">
        <w:rPr>
          <w:rFonts w:ascii="仿宋" w:eastAsia="仿宋" w:hAnsi="仿宋" w:hint="eastAsia"/>
        </w:rPr>
        <w:t>湘西土家族苗族自治州人民政府</w:t>
      </w:r>
      <w:r w:rsidRPr="005A47C6">
        <w:rPr>
          <w:rFonts w:ascii="仿宋" w:eastAsia="仿宋" w:hAnsi="仿宋"/>
        </w:rPr>
        <w:t>（XPG）是项目执行机构（EA），负责项目准备和实施过程中的总体指导。执行机构领导的</w:t>
      </w:r>
      <w:r w:rsidRPr="005A47C6">
        <w:rPr>
          <w:rFonts w:ascii="仿宋" w:eastAsia="仿宋" w:hAnsi="仿宋" w:hint="eastAsia"/>
        </w:rPr>
        <w:t>州项目办</w:t>
      </w:r>
      <w:r w:rsidRPr="005A47C6">
        <w:rPr>
          <w:rFonts w:ascii="仿宋" w:eastAsia="仿宋" w:hAnsi="仿宋"/>
        </w:rPr>
        <w:t>将负责项目的日常管理。</w:t>
      </w:r>
      <w:r w:rsidRPr="005A47C6">
        <w:rPr>
          <w:rFonts w:ascii="仿宋" w:eastAsia="仿宋" w:hAnsi="仿宋" w:hint="eastAsia"/>
        </w:rPr>
        <w:t>吉首市、泸溪县、凤凰县、古丈县、花垣县、保靖县、永顺县和龙山县人民政府</w:t>
      </w:r>
      <w:r w:rsidRPr="005A47C6">
        <w:rPr>
          <w:rFonts w:ascii="仿宋" w:eastAsia="仿宋" w:hAnsi="仿宋"/>
        </w:rPr>
        <w:t>将成为</w:t>
      </w:r>
      <w:r w:rsidRPr="005A47C6">
        <w:rPr>
          <w:rFonts w:ascii="仿宋" w:eastAsia="仿宋" w:hAnsi="仿宋" w:hint="eastAsia"/>
        </w:rPr>
        <w:t>实施</w:t>
      </w:r>
      <w:r w:rsidRPr="005A47C6">
        <w:rPr>
          <w:rFonts w:ascii="仿宋" w:eastAsia="仿宋" w:hAnsi="仿宋"/>
        </w:rPr>
        <w:t>机构（IAs），并各自设立了</w:t>
      </w:r>
      <w:r w:rsidRPr="005A47C6">
        <w:rPr>
          <w:rFonts w:ascii="仿宋" w:eastAsia="仿宋" w:hAnsi="仿宋" w:hint="eastAsia"/>
        </w:rPr>
        <w:t>县（市）项目办</w:t>
      </w:r>
      <w:r w:rsidRPr="005A47C6">
        <w:rPr>
          <w:rFonts w:ascii="仿宋" w:eastAsia="仿宋" w:hAnsi="仿宋"/>
        </w:rPr>
        <w:t>来执行其项目组成部分和子项目。20家受益国有企业和参与私营企业（PPEs）将成为</w:t>
      </w:r>
      <w:r w:rsidRPr="005A47C6">
        <w:rPr>
          <w:rFonts w:ascii="仿宋" w:eastAsia="仿宋" w:hAnsi="仿宋" w:hint="eastAsia"/>
        </w:rPr>
        <w:t>项目建设单位</w:t>
      </w:r>
      <w:r w:rsidRPr="005A47C6">
        <w:rPr>
          <w:rFonts w:ascii="仿宋" w:eastAsia="仿宋" w:hAnsi="仿宋"/>
        </w:rPr>
        <w:t>。环境管理计划的实施安排和政府组织的职责见表环境管理计划-1。</w:t>
      </w:r>
    </w:p>
    <w:p w:rsidR="001074EF" w:rsidRPr="005A47C6" w:rsidRDefault="001821AA">
      <w:pPr>
        <w:widowControl w:val="0"/>
        <w:snapToGrid w:val="0"/>
        <w:spacing w:after="0" w:line="240" w:lineRule="auto"/>
        <w:jc w:val="center"/>
        <w:rPr>
          <w:rFonts w:ascii="仿宋" w:eastAsia="仿宋" w:hAnsi="仿宋" w:cs="Arial"/>
          <w:b/>
          <w:kern w:val="2"/>
          <w:sz w:val="21"/>
        </w:rPr>
      </w:pPr>
      <w:r w:rsidRPr="005A47C6">
        <w:rPr>
          <w:rFonts w:ascii="仿宋" w:eastAsia="仿宋" w:hAnsi="仿宋"/>
          <w:b/>
        </w:rPr>
        <w:t>表环境管理计划1:环境管理计划实施的机构责任</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7945"/>
      </w:tblGrid>
      <w:tr w:rsidR="005A47C6" w:rsidRPr="005A47C6">
        <w:trPr>
          <w:trHeight w:val="23"/>
          <w:tblHeader/>
          <w:jc w:val="center"/>
        </w:trPr>
        <w:tc>
          <w:tcPr>
            <w:tcW w:w="1553" w:type="dxa"/>
            <w:shd w:val="clear" w:color="auto" w:fill="auto"/>
          </w:tcPr>
          <w:p w:rsidR="001074EF" w:rsidRPr="005A47C6" w:rsidRDefault="001821AA">
            <w:pPr>
              <w:widowControl w:val="0"/>
              <w:spacing w:after="0" w:line="240" w:lineRule="auto"/>
              <w:jc w:val="center"/>
              <w:rPr>
                <w:rFonts w:ascii="仿宋" w:eastAsia="仿宋" w:hAnsi="仿宋" w:cs="Arial"/>
                <w:b/>
                <w:kern w:val="2"/>
                <w:sz w:val="20"/>
                <w:szCs w:val="20"/>
              </w:rPr>
            </w:pPr>
            <w:r w:rsidRPr="005A47C6">
              <w:rPr>
                <w:rFonts w:ascii="仿宋" w:eastAsia="仿宋" w:hAnsi="仿宋" w:hint="eastAsia"/>
                <w:b/>
              </w:rPr>
              <w:t>机构</w:t>
            </w:r>
          </w:p>
        </w:tc>
        <w:tc>
          <w:tcPr>
            <w:tcW w:w="7945" w:type="dxa"/>
            <w:shd w:val="clear" w:color="auto" w:fill="auto"/>
          </w:tcPr>
          <w:p w:rsidR="001074EF" w:rsidRPr="005A47C6" w:rsidRDefault="001821AA">
            <w:pPr>
              <w:widowControl w:val="0"/>
              <w:spacing w:after="0" w:line="240" w:lineRule="auto"/>
              <w:jc w:val="center"/>
              <w:rPr>
                <w:rFonts w:ascii="仿宋" w:eastAsia="仿宋" w:hAnsi="仿宋" w:cs="Arial"/>
                <w:b/>
                <w:kern w:val="2"/>
                <w:sz w:val="20"/>
                <w:szCs w:val="20"/>
              </w:rPr>
            </w:pPr>
            <w:r w:rsidRPr="005A47C6">
              <w:rPr>
                <w:rFonts w:ascii="仿宋" w:eastAsia="仿宋" w:hAnsi="仿宋"/>
                <w:b/>
              </w:rPr>
              <w:t>角色和责任</w:t>
            </w:r>
          </w:p>
        </w:tc>
      </w:tr>
      <w:tr w:rsidR="005A47C6" w:rsidRPr="005A47C6">
        <w:trPr>
          <w:trHeight w:val="23"/>
          <w:jc w:val="center"/>
        </w:trPr>
        <w:tc>
          <w:tcPr>
            <w:tcW w:w="1553" w:type="dxa"/>
            <w:shd w:val="clear" w:color="auto" w:fill="auto"/>
            <w:vAlign w:val="center"/>
          </w:tcPr>
          <w:p w:rsidR="001074EF" w:rsidRPr="005A47C6" w:rsidRDefault="001821AA">
            <w:pPr>
              <w:widowControl w:val="0"/>
              <w:spacing w:after="0" w:line="260" w:lineRule="exact"/>
              <w:jc w:val="both"/>
              <w:rPr>
                <w:rFonts w:ascii="仿宋" w:eastAsia="仿宋" w:hAnsi="仿宋" w:cs="Arial"/>
                <w:kern w:val="2"/>
                <w:sz w:val="20"/>
                <w:szCs w:val="20"/>
              </w:rPr>
            </w:pPr>
            <w:r w:rsidRPr="005A47C6">
              <w:rPr>
                <w:rFonts w:ascii="仿宋" w:eastAsia="仿宋" w:hAnsi="仿宋" w:hint="eastAsia"/>
              </w:rPr>
              <w:t>湘西土家族苗族自治州人民政府</w:t>
            </w:r>
          </w:p>
        </w:tc>
        <w:tc>
          <w:tcPr>
            <w:tcW w:w="7945" w:type="dxa"/>
            <w:shd w:val="clear" w:color="auto" w:fill="auto"/>
            <w:vAlign w:val="center"/>
          </w:tcPr>
          <w:p w:rsidR="001074EF" w:rsidRPr="005A47C6" w:rsidRDefault="001821AA">
            <w:pPr>
              <w:widowControl w:val="0"/>
              <w:numPr>
                <w:ilvl w:val="0"/>
                <w:numId w:val="6"/>
              </w:numPr>
              <w:spacing w:after="0" w:line="260" w:lineRule="exact"/>
              <w:ind w:left="283" w:hanging="283"/>
              <w:contextualSpacing/>
              <w:jc w:val="both"/>
              <w:rPr>
                <w:rFonts w:ascii="仿宋" w:eastAsia="仿宋" w:hAnsi="仿宋" w:cs="Arial"/>
                <w:kern w:val="2"/>
                <w:sz w:val="20"/>
                <w:szCs w:val="20"/>
                <w:lang w:eastAsia="en-GB"/>
              </w:rPr>
            </w:pPr>
            <w:r w:rsidRPr="005A47C6">
              <w:rPr>
                <w:rFonts w:ascii="仿宋" w:eastAsia="仿宋" w:hAnsi="仿宋"/>
              </w:rPr>
              <w:t>项目执行机构</w:t>
            </w:r>
          </w:p>
          <w:p w:rsidR="001074EF" w:rsidRPr="005A47C6" w:rsidRDefault="001821AA">
            <w:pPr>
              <w:widowControl w:val="0"/>
              <w:numPr>
                <w:ilvl w:val="0"/>
                <w:numId w:val="6"/>
              </w:numPr>
              <w:spacing w:after="0" w:line="260" w:lineRule="exact"/>
              <w:ind w:left="283" w:hanging="283"/>
              <w:contextualSpacing/>
              <w:jc w:val="both"/>
              <w:rPr>
                <w:rFonts w:ascii="仿宋" w:eastAsia="仿宋" w:hAnsi="仿宋" w:cs="Arial"/>
                <w:kern w:val="2"/>
                <w:sz w:val="20"/>
                <w:szCs w:val="20"/>
              </w:rPr>
            </w:pPr>
            <w:r w:rsidRPr="005A47C6">
              <w:rPr>
                <w:rFonts w:ascii="仿宋" w:eastAsia="仿宋" w:hAnsi="仿宋"/>
              </w:rPr>
              <w:t>全面负责项目规划、管理和实施</w:t>
            </w:r>
          </w:p>
          <w:p w:rsidR="001074EF" w:rsidRPr="005A47C6" w:rsidRDefault="001821AA">
            <w:pPr>
              <w:widowControl w:val="0"/>
              <w:numPr>
                <w:ilvl w:val="0"/>
                <w:numId w:val="6"/>
              </w:numPr>
              <w:spacing w:after="0" w:line="260" w:lineRule="exact"/>
              <w:ind w:left="283" w:hanging="283"/>
              <w:contextualSpacing/>
              <w:jc w:val="both"/>
              <w:rPr>
                <w:rFonts w:ascii="仿宋" w:eastAsia="仿宋" w:hAnsi="仿宋" w:cs="Arial"/>
                <w:kern w:val="2"/>
                <w:sz w:val="20"/>
                <w:szCs w:val="20"/>
              </w:rPr>
            </w:pPr>
            <w:r w:rsidRPr="005A47C6">
              <w:rPr>
                <w:rFonts w:ascii="仿宋" w:eastAsia="仿宋" w:hAnsi="仿宋"/>
              </w:rPr>
              <w:t>确保贷款协议的及时有效执行</w:t>
            </w:r>
          </w:p>
          <w:p w:rsidR="001074EF" w:rsidRPr="005A47C6" w:rsidRDefault="001821AA">
            <w:pPr>
              <w:widowControl w:val="0"/>
              <w:numPr>
                <w:ilvl w:val="0"/>
                <w:numId w:val="6"/>
              </w:numPr>
              <w:spacing w:after="0" w:line="260" w:lineRule="exact"/>
              <w:ind w:left="283" w:hanging="283"/>
              <w:contextualSpacing/>
              <w:jc w:val="both"/>
              <w:rPr>
                <w:rFonts w:ascii="仿宋" w:eastAsia="仿宋" w:hAnsi="仿宋" w:cs="Arial"/>
                <w:kern w:val="2"/>
                <w:sz w:val="20"/>
                <w:szCs w:val="20"/>
                <w:lang w:eastAsia="en-GB"/>
              </w:rPr>
            </w:pPr>
            <w:r w:rsidRPr="005A47C6">
              <w:rPr>
                <w:rFonts w:ascii="仿宋" w:eastAsia="仿宋" w:hAnsi="仿宋"/>
              </w:rPr>
              <w:t>与亚行协调</w:t>
            </w:r>
          </w:p>
          <w:p w:rsidR="001074EF" w:rsidRPr="005A47C6" w:rsidRDefault="001821AA">
            <w:pPr>
              <w:widowControl w:val="0"/>
              <w:numPr>
                <w:ilvl w:val="0"/>
                <w:numId w:val="6"/>
              </w:numPr>
              <w:spacing w:after="0" w:line="260" w:lineRule="exact"/>
              <w:ind w:left="283" w:hanging="283"/>
              <w:contextualSpacing/>
              <w:jc w:val="both"/>
              <w:rPr>
                <w:rFonts w:ascii="仿宋" w:eastAsia="仿宋" w:hAnsi="仿宋" w:cs="Arial"/>
                <w:kern w:val="2"/>
                <w:sz w:val="20"/>
                <w:szCs w:val="20"/>
              </w:rPr>
            </w:pPr>
            <w:r w:rsidRPr="005A47C6">
              <w:rPr>
                <w:rFonts w:ascii="仿宋" w:eastAsia="仿宋" w:hAnsi="仿宋"/>
              </w:rPr>
              <w:t>协调和监督项目的准备和实施。</w:t>
            </w:r>
          </w:p>
          <w:p w:rsidR="001074EF" w:rsidRPr="005A47C6" w:rsidRDefault="001821AA">
            <w:pPr>
              <w:widowControl w:val="0"/>
              <w:numPr>
                <w:ilvl w:val="0"/>
                <w:numId w:val="6"/>
              </w:numPr>
              <w:spacing w:after="0" w:line="260" w:lineRule="exact"/>
              <w:ind w:left="283" w:hanging="283"/>
              <w:contextualSpacing/>
              <w:jc w:val="both"/>
              <w:rPr>
                <w:rFonts w:ascii="仿宋" w:eastAsia="仿宋" w:hAnsi="仿宋" w:cs="Arial"/>
                <w:kern w:val="2"/>
                <w:sz w:val="20"/>
                <w:szCs w:val="20"/>
              </w:rPr>
            </w:pPr>
            <w:r w:rsidRPr="005A47C6">
              <w:rPr>
                <w:rFonts w:ascii="仿宋" w:eastAsia="仿宋" w:hAnsi="仿宋"/>
              </w:rPr>
              <w:t>协调区域或国家一级的战略问题。</w:t>
            </w:r>
          </w:p>
          <w:p w:rsidR="001074EF" w:rsidRPr="005A47C6" w:rsidRDefault="001821AA">
            <w:pPr>
              <w:widowControl w:val="0"/>
              <w:numPr>
                <w:ilvl w:val="0"/>
                <w:numId w:val="6"/>
              </w:numPr>
              <w:spacing w:after="0" w:line="260" w:lineRule="exact"/>
              <w:ind w:left="283" w:hanging="283"/>
              <w:contextualSpacing/>
              <w:jc w:val="both"/>
              <w:rPr>
                <w:rFonts w:ascii="仿宋" w:eastAsia="仿宋" w:hAnsi="仿宋" w:cs="Arial"/>
                <w:kern w:val="2"/>
                <w:sz w:val="20"/>
                <w:szCs w:val="20"/>
              </w:rPr>
            </w:pPr>
            <w:r w:rsidRPr="005A47C6">
              <w:rPr>
                <w:rFonts w:ascii="仿宋" w:eastAsia="仿宋" w:hAnsi="仿宋"/>
              </w:rPr>
              <w:t>在执行过程中提供政策指导和便利。</w:t>
            </w:r>
          </w:p>
          <w:p w:rsidR="001074EF" w:rsidRPr="005A47C6" w:rsidRDefault="001821AA">
            <w:pPr>
              <w:widowControl w:val="0"/>
              <w:numPr>
                <w:ilvl w:val="0"/>
                <w:numId w:val="6"/>
              </w:numPr>
              <w:spacing w:after="0" w:line="260" w:lineRule="exact"/>
              <w:ind w:left="283" w:hanging="283"/>
              <w:contextualSpacing/>
              <w:jc w:val="both"/>
              <w:rPr>
                <w:rFonts w:ascii="仿宋" w:eastAsia="仿宋" w:hAnsi="仿宋" w:cs="Arial"/>
                <w:kern w:val="2"/>
                <w:sz w:val="20"/>
                <w:szCs w:val="20"/>
              </w:rPr>
            </w:pPr>
            <w:r w:rsidRPr="005A47C6">
              <w:rPr>
                <w:rFonts w:ascii="仿宋" w:eastAsia="仿宋" w:hAnsi="仿宋"/>
              </w:rPr>
              <w:t>在</w:t>
            </w:r>
            <w:r w:rsidRPr="005A47C6">
              <w:rPr>
                <w:rFonts w:ascii="仿宋" w:eastAsia="仿宋" w:hAnsi="仿宋" w:hint="eastAsia"/>
              </w:rPr>
              <w:t>州</w:t>
            </w:r>
            <w:r w:rsidRPr="005A47C6">
              <w:rPr>
                <w:rFonts w:ascii="仿宋" w:eastAsia="仿宋" w:hAnsi="仿宋"/>
              </w:rPr>
              <w:t>一级促进与其他有关各方的机构间协调（必要时促进国家</w:t>
            </w:r>
            <w:r w:rsidRPr="005A47C6">
              <w:rPr>
                <w:rFonts w:ascii="仿宋" w:eastAsia="仿宋" w:hAnsi="仿宋" w:hint="eastAsia"/>
              </w:rPr>
              <w:t>和省</w:t>
            </w:r>
            <w:r w:rsidRPr="005A47C6">
              <w:rPr>
                <w:rFonts w:ascii="仿宋" w:eastAsia="仿宋" w:hAnsi="仿宋"/>
              </w:rPr>
              <w:t>级的问题和决策）。</w:t>
            </w:r>
          </w:p>
        </w:tc>
      </w:tr>
      <w:tr w:rsidR="005A47C6" w:rsidRPr="005A47C6">
        <w:trPr>
          <w:trHeight w:val="23"/>
          <w:jc w:val="center"/>
        </w:trPr>
        <w:tc>
          <w:tcPr>
            <w:tcW w:w="1553" w:type="dxa"/>
            <w:shd w:val="clear" w:color="auto" w:fill="auto"/>
            <w:vAlign w:val="center"/>
          </w:tcPr>
          <w:p w:rsidR="001074EF" w:rsidRPr="005A47C6" w:rsidRDefault="001821AA">
            <w:pPr>
              <w:widowControl w:val="0"/>
              <w:spacing w:after="0" w:line="260" w:lineRule="exact"/>
              <w:jc w:val="both"/>
              <w:rPr>
                <w:rFonts w:ascii="仿宋" w:eastAsia="仿宋" w:hAnsi="仿宋" w:cs="Arial"/>
                <w:kern w:val="2"/>
                <w:sz w:val="20"/>
                <w:szCs w:val="20"/>
              </w:rPr>
            </w:pPr>
            <w:r w:rsidRPr="005A47C6">
              <w:rPr>
                <w:rFonts w:ascii="仿宋" w:eastAsia="仿宋" w:hAnsi="仿宋" w:hint="eastAsia"/>
              </w:rPr>
              <w:t>州项目办</w:t>
            </w:r>
          </w:p>
        </w:tc>
        <w:tc>
          <w:tcPr>
            <w:tcW w:w="7945" w:type="dxa"/>
            <w:shd w:val="clear" w:color="auto" w:fill="auto"/>
            <w:vAlign w:val="center"/>
          </w:tcPr>
          <w:p w:rsidR="001074EF" w:rsidRPr="005A47C6" w:rsidRDefault="001821AA">
            <w:pPr>
              <w:widowControl w:val="0"/>
              <w:numPr>
                <w:ilvl w:val="0"/>
                <w:numId w:val="6"/>
              </w:numPr>
              <w:spacing w:after="0" w:line="240" w:lineRule="auto"/>
              <w:ind w:left="283" w:hanging="283"/>
              <w:jc w:val="both"/>
              <w:rPr>
                <w:rFonts w:ascii="仿宋" w:eastAsia="仿宋" w:hAnsi="仿宋" w:cs="Arial"/>
                <w:b/>
                <w:bCs/>
                <w:kern w:val="2"/>
                <w:sz w:val="20"/>
                <w:szCs w:val="20"/>
                <w:lang w:eastAsia="en-GB"/>
              </w:rPr>
            </w:pPr>
            <w:r w:rsidRPr="005A47C6">
              <w:rPr>
                <w:rFonts w:ascii="仿宋" w:eastAsia="仿宋" w:hAnsi="仿宋"/>
              </w:rPr>
              <w:t>整体项目管理：</w:t>
            </w:r>
          </w:p>
          <w:p w:rsidR="001074EF" w:rsidRPr="005A47C6" w:rsidRDefault="001821AA">
            <w:pPr>
              <w:widowControl w:val="0"/>
              <w:numPr>
                <w:ilvl w:val="0"/>
                <w:numId w:val="6"/>
              </w:numPr>
              <w:spacing w:after="0" w:line="240" w:lineRule="auto"/>
              <w:ind w:left="283" w:hanging="283"/>
              <w:jc w:val="both"/>
              <w:rPr>
                <w:rFonts w:ascii="仿宋" w:eastAsia="仿宋" w:hAnsi="仿宋" w:cs="Arial"/>
                <w:kern w:val="2"/>
                <w:sz w:val="20"/>
                <w:szCs w:val="20"/>
              </w:rPr>
            </w:pPr>
            <w:r w:rsidRPr="005A47C6">
              <w:rPr>
                <w:rFonts w:ascii="仿宋" w:eastAsia="仿宋" w:hAnsi="仿宋"/>
              </w:rPr>
              <w:t>监督和管理项目的日常执行</w:t>
            </w:r>
          </w:p>
          <w:p w:rsidR="001074EF" w:rsidRPr="005A47C6" w:rsidRDefault="001821AA">
            <w:pPr>
              <w:widowControl w:val="0"/>
              <w:numPr>
                <w:ilvl w:val="0"/>
                <w:numId w:val="6"/>
              </w:numPr>
              <w:spacing w:after="0" w:line="240" w:lineRule="auto"/>
              <w:ind w:left="283" w:hanging="283"/>
              <w:jc w:val="both"/>
              <w:rPr>
                <w:rFonts w:ascii="仿宋" w:eastAsia="仿宋" w:hAnsi="仿宋" w:cs="Arial"/>
                <w:kern w:val="2"/>
                <w:sz w:val="20"/>
                <w:szCs w:val="20"/>
              </w:rPr>
            </w:pPr>
            <w:r w:rsidRPr="005A47C6">
              <w:rPr>
                <w:rFonts w:ascii="仿宋" w:eastAsia="仿宋" w:hAnsi="仿宋"/>
              </w:rPr>
              <w:t>根据政府和亚洲开发银行的规定，招聘和管理设计院、采购代理、顾问、承包商、施工监理</w:t>
            </w:r>
          </w:p>
          <w:p w:rsidR="001074EF" w:rsidRPr="005A47C6" w:rsidRDefault="001821AA">
            <w:pPr>
              <w:widowControl w:val="0"/>
              <w:numPr>
                <w:ilvl w:val="0"/>
                <w:numId w:val="6"/>
              </w:numPr>
              <w:spacing w:after="0" w:line="240" w:lineRule="auto"/>
              <w:ind w:left="283" w:hanging="283"/>
              <w:jc w:val="both"/>
              <w:rPr>
                <w:rFonts w:ascii="仿宋" w:eastAsia="仿宋" w:hAnsi="仿宋" w:cs="Arial"/>
                <w:kern w:val="2"/>
                <w:sz w:val="20"/>
                <w:szCs w:val="20"/>
              </w:rPr>
            </w:pPr>
            <w:r w:rsidRPr="005A47C6">
              <w:rPr>
                <w:rFonts w:ascii="仿宋" w:eastAsia="仿宋" w:hAnsi="仿宋"/>
              </w:rPr>
              <w:t>根据需要向亚行提交招标文件、评标报告和其他文件供亚行批准</w:t>
            </w:r>
          </w:p>
          <w:p w:rsidR="001074EF" w:rsidRPr="005A47C6" w:rsidRDefault="001821AA">
            <w:pPr>
              <w:widowControl w:val="0"/>
              <w:numPr>
                <w:ilvl w:val="0"/>
                <w:numId w:val="6"/>
              </w:numPr>
              <w:spacing w:after="0" w:line="240" w:lineRule="auto"/>
              <w:ind w:left="283" w:hanging="283"/>
              <w:jc w:val="both"/>
              <w:rPr>
                <w:rFonts w:ascii="仿宋" w:eastAsia="仿宋" w:hAnsi="仿宋" w:cs="Arial"/>
                <w:kern w:val="2"/>
                <w:sz w:val="20"/>
                <w:szCs w:val="20"/>
              </w:rPr>
            </w:pPr>
            <w:r w:rsidRPr="005A47C6">
              <w:rPr>
                <w:rFonts w:ascii="仿宋" w:eastAsia="仿宋" w:hAnsi="仿宋"/>
              </w:rPr>
              <w:t>监督施工，监督质量控制</w:t>
            </w:r>
          </w:p>
          <w:p w:rsidR="001074EF" w:rsidRPr="005A47C6" w:rsidRDefault="001821AA">
            <w:pPr>
              <w:widowControl w:val="0"/>
              <w:numPr>
                <w:ilvl w:val="0"/>
                <w:numId w:val="6"/>
              </w:numPr>
              <w:spacing w:after="0" w:line="240" w:lineRule="auto"/>
              <w:ind w:left="283" w:hanging="283"/>
              <w:jc w:val="both"/>
              <w:rPr>
                <w:rFonts w:ascii="仿宋" w:eastAsia="仿宋" w:hAnsi="仿宋" w:cs="Arial"/>
                <w:kern w:val="2"/>
                <w:sz w:val="20"/>
                <w:szCs w:val="20"/>
              </w:rPr>
            </w:pPr>
            <w:r w:rsidRPr="005A47C6">
              <w:rPr>
                <w:rFonts w:ascii="仿宋" w:eastAsia="仿宋" w:hAnsi="仿宋"/>
              </w:rPr>
              <w:t>与亚洲开发银行就项目实施的各个方面进行协调</w:t>
            </w:r>
          </w:p>
          <w:p w:rsidR="001074EF" w:rsidRPr="005A47C6" w:rsidRDefault="001821AA">
            <w:pPr>
              <w:widowControl w:val="0"/>
              <w:numPr>
                <w:ilvl w:val="0"/>
                <w:numId w:val="6"/>
              </w:numPr>
              <w:spacing w:after="0" w:line="240" w:lineRule="auto"/>
              <w:ind w:left="283" w:hanging="283"/>
              <w:jc w:val="both"/>
              <w:rPr>
                <w:rFonts w:ascii="仿宋" w:eastAsia="仿宋" w:hAnsi="仿宋" w:cs="Arial"/>
                <w:b/>
                <w:bCs/>
                <w:kern w:val="2"/>
                <w:sz w:val="20"/>
                <w:szCs w:val="20"/>
                <w:lang w:eastAsia="en-GB"/>
              </w:rPr>
            </w:pPr>
            <w:r w:rsidRPr="005A47C6">
              <w:rPr>
                <w:rFonts w:ascii="仿宋" w:eastAsia="仿宋" w:hAnsi="仿宋"/>
              </w:rPr>
              <w:t>环境保障：</w:t>
            </w:r>
          </w:p>
          <w:p w:rsidR="001074EF" w:rsidRPr="005A47C6" w:rsidRDefault="001821AA">
            <w:pPr>
              <w:widowControl w:val="0"/>
              <w:numPr>
                <w:ilvl w:val="0"/>
                <w:numId w:val="6"/>
              </w:numPr>
              <w:spacing w:after="0" w:line="240" w:lineRule="auto"/>
              <w:ind w:left="283" w:hanging="283"/>
              <w:jc w:val="both"/>
              <w:rPr>
                <w:rFonts w:ascii="仿宋" w:eastAsia="仿宋" w:hAnsi="仿宋" w:cs="Arial"/>
                <w:kern w:val="2"/>
                <w:sz w:val="20"/>
                <w:szCs w:val="20"/>
              </w:rPr>
            </w:pPr>
            <w:r w:rsidRPr="005A47C6">
              <w:rPr>
                <w:rFonts w:ascii="仿宋" w:eastAsia="仿宋" w:hAnsi="仿宋"/>
              </w:rPr>
              <w:t>聘请贷款执行环境顾问；以及环境监测机构进行外部环境监测</w:t>
            </w:r>
          </w:p>
          <w:p w:rsidR="001074EF" w:rsidRPr="005A47C6" w:rsidRDefault="001821AA">
            <w:pPr>
              <w:widowControl w:val="0"/>
              <w:numPr>
                <w:ilvl w:val="0"/>
                <w:numId w:val="6"/>
              </w:numPr>
              <w:spacing w:after="0" w:line="240" w:lineRule="auto"/>
              <w:ind w:left="283" w:hanging="283"/>
              <w:jc w:val="both"/>
              <w:rPr>
                <w:rFonts w:ascii="仿宋" w:eastAsia="仿宋" w:hAnsi="仿宋" w:cs="Arial"/>
                <w:kern w:val="2"/>
                <w:sz w:val="20"/>
                <w:szCs w:val="20"/>
              </w:rPr>
            </w:pPr>
            <w:r w:rsidRPr="005A47C6">
              <w:rPr>
                <w:rFonts w:ascii="仿宋" w:eastAsia="仿宋" w:hAnsi="仿宋"/>
              </w:rPr>
              <w:lastRenderedPageBreak/>
              <w:t>指派1名</w:t>
            </w:r>
            <w:r w:rsidRPr="005A47C6">
              <w:rPr>
                <w:rFonts w:ascii="仿宋" w:eastAsia="仿宋" w:hAnsi="仿宋" w:hint="eastAsia"/>
              </w:rPr>
              <w:t>州项目办环境专员</w:t>
            </w:r>
            <w:r w:rsidRPr="005A47C6">
              <w:rPr>
                <w:rFonts w:ascii="仿宋" w:eastAsia="仿宋" w:hAnsi="仿宋"/>
              </w:rPr>
              <w:t>和1名</w:t>
            </w:r>
            <w:r w:rsidRPr="005A47C6">
              <w:rPr>
                <w:rFonts w:ascii="仿宋" w:eastAsia="仿宋" w:hAnsi="仿宋" w:hint="eastAsia"/>
              </w:rPr>
              <w:t>社会专员</w:t>
            </w:r>
          </w:p>
          <w:p w:rsidR="001074EF" w:rsidRPr="005A47C6" w:rsidRDefault="001821AA">
            <w:pPr>
              <w:widowControl w:val="0"/>
              <w:numPr>
                <w:ilvl w:val="0"/>
                <w:numId w:val="6"/>
              </w:numPr>
              <w:spacing w:after="0" w:line="240" w:lineRule="auto"/>
              <w:ind w:left="283" w:hanging="283"/>
              <w:jc w:val="both"/>
              <w:rPr>
                <w:rFonts w:ascii="仿宋" w:eastAsia="仿宋" w:hAnsi="仿宋" w:cs="Arial"/>
                <w:kern w:val="2"/>
                <w:sz w:val="20"/>
                <w:szCs w:val="20"/>
              </w:rPr>
            </w:pPr>
            <w:r w:rsidRPr="005A47C6">
              <w:rPr>
                <w:rFonts w:ascii="仿宋" w:eastAsia="仿宋" w:hAnsi="仿宋"/>
              </w:rPr>
              <w:t>对任何未预料到的安全问题作出反应，并根据需要采取纠正措施</w:t>
            </w:r>
          </w:p>
          <w:p w:rsidR="001074EF" w:rsidRPr="005A47C6" w:rsidRDefault="001821AA">
            <w:pPr>
              <w:widowControl w:val="0"/>
              <w:numPr>
                <w:ilvl w:val="0"/>
                <w:numId w:val="6"/>
              </w:numPr>
              <w:spacing w:after="0" w:line="240" w:lineRule="auto"/>
              <w:ind w:left="283" w:hanging="283"/>
              <w:jc w:val="both"/>
              <w:rPr>
                <w:rFonts w:ascii="仿宋" w:eastAsia="仿宋" w:hAnsi="仿宋" w:cs="Arial"/>
                <w:kern w:val="2"/>
                <w:sz w:val="20"/>
                <w:szCs w:val="20"/>
              </w:rPr>
            </w:pPr>
            <w:r w:rsidRPr="005A47C6">
              <w:rPr>
                <w:rFonts w:ascii="仿宋" w:eastAsia="仿宋" w:hAnsi="仿宋"/>
              </w:rPr>
              <w:t>确保项目符合贷款和项目协议（包括所有保障条款）和环境管理计划</w:t>
            </w:r>
          </w:p>
          <w:p w:rsidR="001074EF" w:rsidRPr="005A47C6" w:rsidRDefault="001821AA">
            <w:pPr>
              <w:widowControl w:val="0"/>
              <w:numPr>
                <w:ilvl w:val="0"/>
                <w:numId w:val="6"/>
              </w:numPr>
              <w:spacing w:after="0" w:line="240" w:lineRule="auto"/>
              <w:ind w:left="283" w:hanging="283"/>
              <w:jc w:val="both"/>
              <w:rPr>
                <w:rFonts w:ascii="仿宋" w:eastAsia="仿宋" w:hAnsi="仿宋" w:cs="Arial"/>
                <w:kern w:val="2"/>
                <w:sz w:val="20"/>
                <w:szCs w:val="20"/>
              </w:rPr>
            </w:pPr>
            <w:r w:rsidRPr="005A47C6">
              <w:rPr>
                <w:rFonts w:ascii="仿宋" w:eastAsia="仿宋" w:hAnsi="仿宋"/>
              </w:rPr>
              <w:t>向亚行提交半年一次的环境监测报告</w:t>
            </w:r>
          </w:p>
          <w:p w:rsidR="001074EF" w:rsidRPr="005A47C6" w:rsidRDefault="001821AA">
            <w:pPr>
              <w:widowControl w:val="0"/>
              <w:numPr>
                <w:ilvl w:val="0"/>
                <w:numId w:val="6"/>
              </w:numPr>
              <w:spacing w:after="0" w:line="240" w:lineRule="auto"/>
              <w:ind w:left="283" w:hanging="283"/>
              <w:jc w:val="both"/>
              <w:rPr>
                <w:rFonts w:ascii="仿宋" w:eastAsia="仿宋" w:hAnsi="仿宋" w:cs="Arial"/>
                <w:kern w:val="2"/>
                <w:sz w:val="20"/>
                <w:szCs w:val="20"/>
              </w:rPr>
            </w:pPr>
            <w:r w:rsidRPr="005A47C6">
              <w:rPr>
                <w:rFonts w:ascii="仿宋" w:eastAsia="仿宋" w:hAnsi="仿宋"/>
              </w:rPr>
              <w:t>根据需要更新初始环境检查和环境管理计划，特别是在详细工程设计阶段</w:t>
            </w:r>
          </w:p>
          <w:p w:rsidR="001074EF" w:rsidRPr="005A47C6" w:rsidRDefault="001821AA">
            <w:pPr>
              <w:widowControl w:val="0"/>
              <w:numPr>
                <w:ilvl w:val="0"/>
                <w:numId w:val="6"/>
              </w:numPr>
              <w:spacing w:after="0" w:line="240" w:lineRule="auto"/>
              <w:ind w:left="283" w:hanging="283"/>
              <w:jc w:val="both"/>
              <w:rPr>
                <w:rFonts w:ascii="仿宋" w:eastAsia="仿宋" w:hAnsi="仿宋" w:cs="Arial"/>
                <w:kern w:val="2"/>
                <w:sz w:val="20"/>
                <w:szCs w:val="20"/>
              </w:rPr>
            </w:pPr>
            <w:r w:rsidRPr="005A47C6">
              <w:rPr>
                <w:rFonts w:ascii="仿宋" w:eastAsia="仿宋" w:hAnsi="仿宋"/>
              </w:rPr>
              <w:t>确保环境管理计划，尤其是所有相关的缓解措施，包含在详细的工程设计中</w:t>
            </w:r>
          </w:p>
          <w:p w:rsidR="001074EF" w:rsidRPr="005A47C6" w:rsidRDefault="001821AA">
            <w:pPr>
              <w:widowControl w:val="0"/>
              <w:numPr>
                <w:ilvl w:val="0"/>
                <w:numId w:val="6"/>
              </w:numPr>
              <w:spacing w:after="0" w:line="240" w:lineRule="auto"/>
              <w:ind w:left="283" w:hanging="283"/>
              <w:jc w:val="both"/>
              <w:rPr>
                <w:rFonts w:ascii="仿宋" w:eastAsia="仿宋" w:hAnsi="仿宋" w:cs="Arial"/>
                <w:kern w:val="2"/>
                <w:sz w:val="20"/>
                <w:szCs w:val="20"/>
              </w:rPr>
            </w:pPr>
            <w:r w:rsidRPr="005A47C6">
              <w:rPr>
                <w:rFonts w:ascii="仿宋" w:eastAsia="仿宋" w:hAnsi="仿宋"/>
              </w:rPr>
              <w:t>建立环境管理计划申诉解决机制</w:t>
            </w:r>
          </w:p>
        </w:tc>
      </w:tr>
      <w:tr w:rsidR="005A47C6" w:rsidRPr="005A47C6">
        <w:trPr>
          <w:trHeight w:val="23"/>
          <w:jc w:val="center"/>
        </w:trPr>
        <w:tc>
          <w:tcPr>
            <w:tcW w:w="1553" w:type="dxa"/>
            <w:shd w:val="clear" w:color="auto" w:fill="auto"/>
            <w:vAlign w:val="center"/>
          </w:tcPr>
          <w:p w:rsidR="001074EF" w:rsidRPr="005A47C6" w:rsidRDefault="001821AA">
            <w:pPr>
              <w:widowControl w:val="0"/>
              <w:spacing w:after="0" w:line="260" w:lineRule="exact"/>
              <w:jc w:val="both"/>
              <w:rPr>
                <w:rFonts w:ascii="仿宋" w:eastAsia="仿宋" w:hAnsi="仿宋" w:cs="Arial"/>
                <w:kern w:val="2"/>
                <w:sz w:val="20"/>
                <w:szCs w:val="20"/>
              </w:rPr>
            </w:pPr>
            <w:r w:rsidRPr="005A47C6">
              <w:rPr>
                <w:rFonts w:ascii="仿宋" w:eastAsia="仿宋" w:hAnsi="仿宋" w:hint="eastAsia"/>
              </w:rPr>
              <w:lastRenderedPageBreak/>
              <w:t>实施</w:t>
            </w:r>
            <w:r w:rsidRPr="005A47C6">
              <w:rPr>
                <w:rFonts w:ascii="仿宋" w:eastAsia="仿宋" w:hAnsi="仿宋"/>
              </w:rPr>
              <w:t>机构（1个市和7个县）及其</w:t>
            </w:r>
            <w:r w:rsidRPr="005A47C6">
              <w:rPr>
                <w:rFonts w:ascii="仿宋" w:eastAsia="仿宋" w:hAnsi="仿宋" w:hint="eastAsia"/>
              </w:rPr>
              <w:t>县（市）项目办</w:t>
            </w:r>
          </w:p>
        </w:tc>
        <w:tc>
          <w:tcPr>
            <w:tcW w:w="7945" w:type="dxa"/>
            <w:shd w:val="clear" w:color="auto" w:fill="auto"/>
            <w:vAlign w:val="center"/>
          </w:tcPr>
          <w:p w:rsidR="001074EF" w:rsidRPr="005A47C6" w:rsidRDefault="001821AA">
            <w:pPr>
              <w:widowControl w:val="0"/>
              <w:numPr>
                <w:ilvl w:val="0"/>
                <w:numId w:val="6"/>
              </w:numPr>
              <w:spacing w:after="0" w:line="260" w:lineRule="exact"/>
              <w:ind w:left="283" w:hanging="283"/>
              <w:contextualSpacing/>
              <w:jc w:val="both"/>
              <w:rPr>
                <w:rFonts w:ascii="仿宋" w:eastAsia="仿宋" w:hAnsi="仿宋" w:cs="Arial"/>
                <w:kern w:val="2"/>
                <w:sz w:val="20"/>
                <w:szCs w:val="20"/>
              </w:rPr>
            </w:pPr>
            <w:r w:rsidRPr="005A47C6">
              <w:rPr>
                <w:rFonts w:ascii="仿宋" w:eastAsia="仿宋" w:hAnsi="仿宋"/>
              </w:rPr>
              <w:t>承包和管理承包商</w:t>
            </w:r>
            <w:r w:rsidRPr="005A47C6">
              <w:rPr>
                <w:rFonts w:ascii="仿宋" w:eastAsia="仿宋" w:hAnsi="仿宋" w:hint="eastAsia"/>
              </w:rPr>
              <w:t>及</w:t>
            </w:r>
            <w:r w:rsidRPr="005A47C6">
              <w:rPr>
                <w:rFonts w:ascii="仿宋" w:eastAsia="仿宋" w:hAnsi="仿宋"/>
              </w:rPr>
              <w:t>供应商。</w:t>
            </w:r>
          </w:p>
          <w:p w:rsidR="001074EF" w:rsidRPr="005A47C6" w:rsidRDefault="001821AA">
            <w:pPr>
              <w:widowControl w:val="0"/>
              <w:numPr>
                <w:ilvl w:val="0"/>
                <w:numId w:val="6"/>
              </w:numPr>
              <w:spacing w:after="0" w:line="260" w:lineRule="exact"/>
              <w:ind w:left="283" w:hanging="283"/>
              <w:contextualSpacing/>
              <w:jc w:val="both"/>
              <w:rPr>
                <w:rFonts w:ascii="仿宋" w:eastAsia="仿宋" w:hAnsi="仿宋" w:cs="Arial"/>
                <w:kern w:val="2"/>
                <w:sz w:val="20"/>
                <w:szCs w:val="20"/>
              </w:rPr>
            </w:pPr>
            <w:r w:rsidRPr="005A47C6">
              <w:rPr>
                <w:rFonts w:ascii="仿宋" w:eastAsia="仿宋" w:hAnsi="仿宋"/>
              </w:rPr>
              <w:t>监督施工和监控质量控制。</w:t>
            </w:r>
          </w:p>
          <w:p w:rsidR="001074EF" w:rsidRPr="005A47C6" w:rsidRDefault="001821AA">
            <w:pPr>
              <w:widowControl w:val="0"/>
              <w:numPr>
                <w:ilvl w:val="0"/>
                <w:numId w:val="6"/>
              </w:numPr>
              <w:spacing w:after="0" w:line="260" w:lineRule="exact"/>
              <w:ind w:left="283" w:hanging="283"/>
              <w:contextualSpacing/>
              <w:jc w:val="both"/>
              <w:rPr>
                <w:rFonts w:ascii="仿宋" w:eastAsia="仿宋" w:hAnsi="仿宋" w:cs="Arial"/>
                <w:kern w:val="2"/>
                <w:sz w:val="20"/>
                <w:szCs w:val="20"/>
              </w:rPr>
            </w:pPr>
            <w:r w:rsidRPr="005A47C6">
              <w:rPr>
                <w:rFonts w:ascii="仿宋" w:eastAsia="仿宋" w:hAnsi="仿宋"/>
              </w:rPr>
              <w:t>任命</w:t>
            </w:r>
            <w:r w:rsidRPr="005A47C6">
              <w:rPr>
                <w:rFonts w:ascii="仿宋" w:eastAsia="仿宋" w:hAnsi="仿宋" w:hint="eastAsia"/>
              </w:rPr>
              <w:t>县（市）项目办环境专员</w:t>
            </w:r>
            <w:r w:rsidRPr="005A47C6">
              <w:rPr>
                <w:rFonts w:ascii="仿宋" w:eastAsia="仿宋" w:hAnsi="仿宋"/>
              </w:rPr>
              <w:t>。</w:t>
            </w:r>
          </w:p>
          <w:p w:rsidR="001074EF" w:rsidRPr="005A47C6" w:rsidRDefault="001821AA">
            <w:pPr>
              <w:widowControl w:val="0"/>
              <w:numPr>
                <w:ilvl w:val="0"/>
                <w:numId w:val="6"/>
              </w:numPr>
              <w:spacing w:after="0" w:line="260" w:lineRule="exact"/>
              <w:ind w:left="283" w:hanging="283"/>
              <w:contextualSpacing/>
              <w:jc w:val="both"/>
              <w:rPr>
                <w:rFonts w:ascii="仿宋" w:eastAsia="仿宋" w:hAnsi="仿宋" w:cs="Arial"/>
                <w:kern w:val="2"/>
                <w:sz w:val="20"/>
                <w:szCs w:val="20"/>
              </w:rPr>
            </w:pPr>
            <w:r w:rsidRPr="005A47C6">
              <w:rPr>
                <w:rFonts w:ascii="仿宋" w:eastAsia="仿宋" w:hAnsi="仿宋"/>
              </w:rPr>
              <w:t>聘请环境监测机构进行环境监测。</w:t>
            </w:r>
          </w:p>
          <w:p w:rsidR="001074EF" w:rsidRPr="005A47C6" w:rsidRDefault="001821AA">
            <w:pPr>
              <w:widowControl w:val="0"/>
              <w:numPr>
                <w:ilvl w:val="0"/>
                <w:numId w:val="6"/>
              </w:numPr>
              <w:spacing w:after="0" w:line="260" w:lineRule="exact"/>
              <w:ind w:left="283" w:hanging="283"/>
              <w:contextualSpacing/>
              <w:jc w:val="both"/>
              <w:rPr>
                <w:rFonts w:ascii="仿宋" w:eastAsia="仿宋" w:hAnsi="仿宋" w:cs="Arial"/>
                <w:kern w:val="2"/>
                <w:sz w:val="20"/>
                <w:szCs w:val="20"/>
              </w:rPr>
            </w:pPr>
            <w:r w:rsidRPr="005A47C6">
              <w:rPr>
                <w:rFonts w:ascii="仿宋" w:eastAsia="仿宋" w:hAnsi="仿宋"/>
              </w:rPr>
              <w:t>确保符合环境管理计划和RP。</w:t>
            </w:r>
          </w:p>
          <w:p w:rsidR="001074EF" w:rsidRPr="005A47C6" w:rsidRDefault="001821AA">
            <w:pPr>
              <w:widowControl w:val="0"/>
              <w:numPr>
                <w:ilvl w:val="0"/>
                <w:numId w:val="6"/>
              </w:numPr>
              <w:spacing w:after="0" w:line="260" w:lineRule="exact"/>
              <w:ind w:left="283" w:hanging="283"/>
              <w:contextualSpacing/>
              <w:jc w:val="both"/>
              <w:rPr>
                <w:rFonts w:ascii="仿宋" w:eastAsia="仿宋" w:hAnsi="仿宋" w:cs="Arial"/>
                <w:kern w:val="2"/>
                <w:sz w:val="20"/>
                <w:szCs w:val="20"/>
              </w:rPr>
            </w:pPr>
            <w:r w:rsidRPr="005A47C6">
              <w:rPr>
                <w:rFonts w:ascii="仿宋" w:eastAsia="仿宋" w:hAnsi="仿宋"/>
              </w:rPr>
              <w:t>应对超出初始环境检查预见范围的任何不利影响，并确保如果范围发生任何变化，初始环境检查</w:t>
            </w:r>
            <w:r w:rsidRPr="005A47C6">
              <w:rPr>
                <w:rFonts w:ascii="仿宋" w:eastAsia="仿宋" w:hAnsi="仿宋" w:hint="eastAsia"/>
              </w:rPr>
              <w:t>和</w:t>
            </w:r>
            <w:r w:rsidRPr="005A47C6">
              <w:rPr>
                <w:rFonts w:ascii="仿宋" w:eastAsia="仿宋" w:hAnsi="仿宋"/>
              </w:rPr>
              <w:t>环境管理计划将根据需要进行更新。</w:t>
            </w:r>
          </w:p>
          <w:p w:rsidR="001074EF" w:rsidRPr="005A47C6" w:rsidRDefault="001821AA">
            <w:pPr>
              <w:widowControl w:val="0"/>
              <w:numPr>
                <w:ilvl w:val="0"/>
                <w:numId w:val="6"/>
              </w:numPr>
              <w:spacing w:after="0" w:line="260" w:lineRule="exact"/>
              <w:ind w:left="283" w:hanging="283"/>
              <w:contextualSpacing/>
              <w:jc w:val="both"/>
              <w:rPr>
                <w:rFonts w:ascii="仿宋" w:eastAsia="仿宋" w:hAnsi="仿宋" w:cs="Arial"/>
                <w:kern w:val="2"/>
                <w:sz w:val="20"/>
                <w:szCs w:val="20"/>
              </w:rPr>
            </w:pPr>
            <w:r w:rsidRPr="005A47C6">
              <w:rPr>
                <w:rFonts w:ascii="仿宋" w:eastAsia="仿宋" w:hAnsi="仿宋"/>
              </w:rPr>
              <w:t>响应相关机构和亚洲开发银行关于缓解措施和环境监测计划的要求。</w:t>
            </w:r>
          </w:p>
          <w:p w:rsidR="001074EF" w:rsidRPr="005A47C6" w:rsidRDefault="001821AA">
            <w:pPr>
              <w:widowControl w:val="0"/>
              <w:numPr>
                <w:ilvl w:val="0"/>
                <w:numId w:val="6"/>
              </w:numPr>
              <w:spacing w:after="0" w:line="260" w:lineRule="exact"/>
              <w:ind w:left="283" w:hanging="283"/>
              <w:contextualSpacing/>
              <w:jc w:val="both"/>
              <w:rPr>
                <w:rFonts w:ascii="仿宋" w:eastAsia="仿宋" w:hAnsi="仿宋" w:cs="Arial"/>
                <w:kern w:val="2"/>
                <w:sz w:val="20"/>
                <w:szCs w:val="20"/>
                <w:lang w:eastAsia="en-GB"/>
              </w:rPr>
            </w:pPr>
            <w:r w:rsidRPr="005A47C6">
              <w:rPr>
                <w:rFonts w:ascii="仿宋" w:eastAsia="仿宋" w:hAnsi="仿宋"/>
              </w:rPr>
              <w:t>确定并执行运维安排。</w:t>
            </w:r>
          </w:p>
          <w:p w:rsidR="001074EF" w:rsidRPr="005A47C6" w:rsidRDefault="001821AA">
            <w:pPr>
              <w:widowControl w:val="0"/>
              <w:numPr>
                <w:ilvl w:val="0"/>
                <w:numId w:val="6"/>
              </w:numPr>
              <w:spacing w:after="0" w:line="260" w:lineRule="exact"/>
              <w:ind w:left="283" w:hanging="283"/>
              <w:contextualSpacing/>
              <w:jc w:val="both"/>
              <w:rPr>
                <w:rFonts w:ascii="仿宋" w:eastAsia="仿宋" w:hAnsi="仿宋" w:cs="Arial"/>
                <w:kern w:val="2"/>
                <w:sz w:val="20"/>
                <w:szCs w:val="20"/>
                <w:lang w:eastAsia="en-GB"/>
              </w:rPr>
            </w:pPr>
            <w:r w:rsidRPr="005A47C6">
              <w:rPr>
                <w:rFonts w:ascii="仿宋" w:eastAsia="仿宋" w:hAnsi="仿宋"/>
              </w:rPr>
              <w:t>必要时采取纠正措施。</w:t>
            </w:r>
          </w:p>
          <w:p w:rsidR="001074EF" w:rsidRPr="005A47C6" w:rsidRDefault="001821AA">
            <w:pPr>
              <w:widowControl w:val="0"/>
              <w:numPr>
                <w:ilvl w:val="0"/>
                <w:numId w:val="6"/>
              </w:numPr>
              <w:spacing w:after="0" w:line="260" w:lineRule="exact"/>
              <w:ind w:left="283" w:hanging="283"/>
              <w:contextualSpacing/>
              <w:jc w:val="both"/>
              <w:rPr>
                <w:rFonts w:ascii="仿宋" w:eastAsia="仿宋" w:hAnsi="仿宋" w:cs="Arial"/>
                <w:kern w:val="2"/>
                <w:sz w:val="20"/>
                <w:szCs w:val="20"/>
              </w:rPr>
            </w:pPr>
            <w:r w:rsidRPr="005A47C6">
              <w:rPr>
                <w:rFonts w:ascii="仿宋" w:eastAsia="仿宋" w:hAnsi="仿宋"/>
              </w:rPr>
              <w:t>施工期间每半年编制一次环境监测报告，运行期间每年编制一次环境监测报告。</w:t>
            </w:r>
          </w:p>
        </w:tc>
      </w:tr>
      <w:tr w:rsidR="005A47C6" w:rsidRPr="005A47C6">
        <w:trPr>
          <w:trHeight w:val="23"/>
          <w:jc w:val="center"/>
        </w:trPr>
        <w:tc>
          <w:tcPr>
            <w:tcW w:w="1553" w:type="dxa"/>
            <w:shd w:val="clear" w:color="auto" w:fill="auto"/>
            <w:vAlign w:val="center"/>
          </w:tcPr>
          <w:p w:rsidR="001074EF" w:rsidRPr="005A47C6" w:rsidRDefault="001821AA">
            <w:pPr>
              <w:widowControl w:val="0"/>
              <w:spacing w:after="0" w:line="260" w:lineRule="exact"/>
              <w:jc w:val="both"/>
              <w:rPr>
                <w:rFonts w:ascii="仿宋" w:eastAsia="仿宋" w:hAnsi="仿宋" w:cs="Arial"/>
                <w:kern w:val="2"/>
                <w:sz w:val="20"/>
                <w:szCs w:val="20"/>
              </w:rPr>
            </w:pPr>
            <w:r w:rsidRPr="005A47C6">
              <w:rPr>
                <w:rFonts w:ascii="仿宋" w:eastAsia="仿宋" w:hAnsi="仿宋" w:hint="eastAsia"/>
              </w:rPr>
              <w:t>项目建设单位</w:t>
            </w:r>
            <w:r w:rsidRPr="005A47C6">
              <w:rPr>
                <w:rFonts w:ascii="仿宋" w:eastAsia="仿宋" w:hAnsi="仿宋"/>
              </w:rPr>
              <w:t>-24</w:t>
            </w:r>
          </w:p>
        </w:tc>
        <w:tc>
          <w:tcPr>
            <w:tcW w:w="7945" w:type="dxa"/>
            <w:shd w:val="clear" w:color="auto" w:fill="auto"/>
            <w:vAlign w:val="center"/>
          </w:tcPr>
          <w:p w:rsidR="001074EF" w:rsidRPr="005A47C6" w:rsidRDefault="001821AA">
            <w:pPr>
              <w:widowControl w:val="0"/>
              <w:numPr>
                <w:ilvl w:val="0"/>
                <w:numId w:val="6"/>
              </w:numPr>
              <w:spacing w:after="0" w:line="260" w:lineRule="exact"/>
              <w:ind w:left="283" w:hanging="283"/>
              <w:contextualSpacing/>
              <w:jc w:val="both"/>
              <w:rPr>
                <w:rFonts w:ascii="仿宋" w:eastAsia="仿宋" w:hAnsi="仿宋" w:cs="Arial"/>
                <w:kern w:val="2"/>
                <w:sz w:val="20"/>
                <w:szCs w:val="20"/>
              </w:rPr>
            </w:pPr>
            <w:r w:rsidRPr="005A47C6">
              <w:rPr>
                <w:rFonts w:ascii="仿宋" w:eastAsia="仿宋" w:hAnsi="仿宋"/>
              </w:rPr>
              <w:t>以下每个</w:t>
            </w:r>
            <w:r w:rsidRPr="005A47C6">
              <w:rPr>
                <w:rFonts w:ascii="仿宋" w:eastAsia="仿宋" w:hAnsi="仿宋" w:hint="eastAsia"/>
              </w:rPr>
              <w:t>项目建设单位</w:t>
            </w:r>
            <w:r w:rsidRPr="005A47C6">
              <w:rPr>
                <w:rFonts w:ascii="仿宋" w:eastAsia="仿宋" w:hAnsi="仿宋"/>
              </w:rPr>
              <w:t>（按字母顺序书写）将提名一名环境和社会协调人员</w:t>
            </w:r>
          </w:p>
          <w:p w:rsidR="001074EF" w:rsidRPr="005A47C6" w:rsidRDefault="001821AA">
            <w:pPr>
              <w:widowControl w:val="0"/>
              <w:numPr>
                <w:ilvl w:val="0"/>
                <w:numId w:val="6"/>
              </w:numPr>
              <w:spacing w:after="0" w:line="260" w:lineRule="exact"/>
              <w:contextualSpacing/>
              <w:jc w:val="both"/>
              <w:rPr>
                <w:rFonts w:ascii="仿宋" w:eastAsia="仿宋" w:hAnsi="仿宋" w:cs="Arial"/>
                <w:kern w:val="2"/>
                <w:sz w:val="20"/>
                <w:szCs w:val="20"/>
              </w:rPr>
            </w:pPr>
            <w:r w:rsidRPr="005A47C6">
              <w:rPr>
                <w:rFonts w:ascii="仿宋" w:eastAsia="仿宋" w:hAnsi="仿宋"/>
              </w:rPr>
              <w:t>保靖县文化旅游局（子项目2.2）</w:t>
            </w:r>
          </w:p>
          <w:p w:rsidR="001074EF" w:rsidRPr="005A47C6" w:rsidRDefault="001821AA">
            <w:pPr>
              <w:widowControl w:val="0"/>
              <w:numPr>
                <w:ilvl w:val="0"/>
                <w:numId w:val="6"/>
              </w:numPr>
              <w:spacing w:after="0" w:line="260" w:lineRule="exact"/>
              <w:contextualSpacing/>
              <w:jc w:val="both"/>
              <w:rPr>
                <w:rFonts w:ascii="仿宋" w:eastAsia="仿宋" w:hAnsi="仿宋" w:cs="Arial"/>
                <w:kern w:val="2"/>
                <w:sz w:val="20"/>
                <w:szCs w:val="20"/>
              </w:rPr>
            </w:pPr>
            <w:r w:rsidRPr="005A47C6">
              <w:rPr>
                <w:rFonts w:ascii="仿宋" w:eastAsia="仿宋" w:hAnsi="仿宋"/>
              </w:rPr>
              <w:t>保靖县茶叶产业发展办公室（子项目2.2）</w:t>
            </w:r>
          </w:p>
          <w:p w:rsidR="001074EF" w:rsidRPr="005A47C6" w:rsidRDefault="001821AA">
            <w:pPr>
              <w:widowControl w:val="0"/>
              <w:numPr>
                <w:ilvl w:val="0"/>
                <w:numId w:val="6"/>
              </w:numPr>
              <w:spacing w:after="0" w:line="260" w:lineRule="exact"/>
              <w:contextualSpacing/>
              <w:jc w:val="both"/>
              <w:rPr>
                <w:rFonts w:ascii="仿宋" w:eastAsia="仿宋" w:hAnsi="仿宋" w:cs="Arial"/>
                <w:kern w:val="2"/>
                <w:sz w:val="20"/>
                <w:szCs w:val="20"/>
              </w:rPr>
            </w:pPr>
            <w:r w:rsidRPr="005A47C6">
              <w:rPr>
                <w:rFonts w:ascii="仿宋" w:eastAsia="仿宋" w:hAnsi="仿宋"/>
              </w:rPr>
              <w:t>保靖瑞兴建设投资有限公司（子项目1.6</w:t>
            </w:r>
            <w:r w:rsidRPr="005A47C6">
              <w:rPr>
                <w:rFonts w:ascii="仿宋" w:eastAsia="仿宋" w:hAnsi="仿宋" w:hint="eastAsia"/>
              </w:rPr>
              <w:t>、</w:t>
            </w:r>
            <w:r w:rsidRPr="005A47C6">
              <w:rPr>
                <w:rFonts w:ascii="仿宋" w:eastAsia="仿宋" w:hAnsi="仿宋"/>
              </w:rPr>
              <w:t>1.13</w:t>
            </w:r>
            <w:r w:rsidRPr="005A47C6">
              <w:rPr>
                <w:rFonts w:ascii="仿宋" w:eastAsia="仿宋" w:hAnsi="仿宋" w:hint="eastAsia"/>
              </w:rPr>
              <w:t>和</w:t>
            </w:r>
            <w:r w:rsidRPr="005A47C6">
              <w:rPr>
                <w:rFonts w:ascii="仿宋" w:eastAsia="仿宋" w:hAnsi="仿宋"/>
              </w:rPr>
              <w:t>1.17）</w:t>
            </w:r>
          </w:p>
          <w:p w:rsidR="001074EF" w:rsidRPr="005A47C6" w:rsidRDefault="001821AA">
            <w:pPr>
              <w:widowControl w:val="0"/>
              <w:numPr>
                <w:ilvl w:val="0"/>
                <w:numId w:val="6"/>
              </w:numPr>
              <w:spacing w:after="0" w:line="260" w:lineRule="exact"/>
              <w:contextualSpacing/>
              <w:jc w:val="both"/>
              <w:rPr>
                <w:rFonts w:ascii="仿宋" w:eastAsia="仿宋" w:hAnsi="仿宋" w:cs="Arial"/>
                <w:kern w:val="2"/>
                <w:sz w:val="20"/>
                <w:szCs w:val="20"/>
              </w:rPr>
            </w:pPr>
            <w:r w:rsidRPr="005A47C6">
              <w:rPr>
                <w:rFonts w:ascii="仿宋" w:eastAsia="仿宋" w:hAnsi="仿宋"/>
              </w:rPr>
              <w:t>凤凰铭城建设投资有限公司（子项目3.3）</w:t>
            </w:r>
          </w:p>
          <w:p w:rsidR="001074EF" w:rsidRPr="005A47C6" w:rsidRDefault="001821AA">
            <w:pPr>
              <w:widowControl w:val="0"/>
              <w:numPr>
                <w:ilvl w:val="0"/>
                <w:numId w:val="6"/>
              </w:numPr>
              <w:spacing w:after="0" w:line="260" w:lineRule="exact"/>
              <w:contextualSpacing/>
              <w:jc w:val="both"/>
              <w:rPr>
                <w:rFonts w:ascii="仿宋" w:eastAsia="仿宋" w:hAnsi="仿宋" w:cs="Arial"/>
                <w:kern w:val="2"/>
                <w:sz w:val="20"/>
                <w:szCs w:val="20"/>
              </w:rPr>
            </w:pPr>
            <w:r w:rsidRPr="005A47C6">
              <w:rPr>
                <w:rFonts w:ascii="仿宋" w:eastAsia="仿宋" w:hAnsi="仿宋"/>
              </w:rPr>
              <w:t>湘西州林业局（子项目3.1）</w:t>
            </w:r>
          </w:p>
          <w:p w:rsidR="001074EF" w:rsidRPr="005A47C6" w:rsidRDefault="001821AA">
            <w:pPr>
              <w:widowControl w:val="0"/>
              <w:numPr>
                <w:ilvl w:val="0"/>
                <w:numId w:val="6"/>
              </w:numPr>
              <w:spacing w:after="0" w:line="260" w:lineRule="exact"/>
              <w:contextualSpacing/>
              <w:jc w:val="both"/>
              <w:rPr>
                <w:rFonts w:ascii="仿宋" w:eastAsia="仿宋" w:hAnsi="仿宋" w:cs="Arial"/>
                <w:kern w:val="2"/>
                <w:sz w:val="20"/>
                <w:szCs w:val="20"/>
              </w:rPr>
            </w:pPr>
            <w:r w:rsidRPr="005A47C6">
              <w:rPr>
                <w:rFonts w:ascii="仿宋" w:eastAsia="仿宋" w:hAnsi="仿宋"/>
              </w:rPr>
              <w:t>古丈县住建局（子项目1.5）</w:t>
            </w:r>
          </w:p>
          <w:p w:rsidR="001074EF" w:rsidRPr="005A47C6" w:rsidRDefault="001821AA">
            <w:pPr>
              <w:widowControl w:val="0"/>
              <w:numPr>
                <w:ilvl w:val="0"/>
                <w:numId w:val="6"/>
              </w:numPr>
              <w:spacing w:after="0" w:line="260" w:lineRule="exact"/>
              <w:contextualSpacing/>
              <w:jc w:val="both"/>
              <w:rPr>
                <w:rFonts w:ascii="仿宋" w:eastAsia="仿宋" w:hAnsi="仿宋" w:cs="Arial"/>
                <w:kern w:val="2"/>
                <w:sz w:val="20"/>
                <w:szCs w:val="20"/>
              </w:rPr>
            </w:pPr>
            <w:r w:rsidRPr="005A47C6">
              <w:rPr>
                <w:rFonts w:ascii="仿宋" w:eastAsia="仿宋" w:hAnsi="仿宋"/>
              </w:rPr>
              <w:t>古丈县栖凤湖管理委员会– 子项目1.12和3.2</w:t>
            </w:r>
          </w:p>
          <w:p w:rsidR="001074EF" w:rsidRPr="005A47C6" w:rsidRDefault="001821AA">
            <w:pPr>
              <w:widowControl w:val="0"/>
              <w:numPr>
                <w:ilvl w:val="0"/>
                <w:numId w:val="6"/>
              </w:numPr>
              <w:spacing w:after="0" w:line="260" w:lineRule="exact"/>
              <w:contextualSpacing/>
              <w:jc w:val="both"/>
              <w:rPr>
                <w:rFonts w:ascii="仿宋" w:eastAsia="仿宋" w:hAnsi="仿宋" w:cs="Arial"/>
                <w:kern w:val="2"/>
                <w:sz w:val="20"/>
                <w:szCs w:val="20"/>
              </w:rPr>
            </w:pPr>
            <w:r w:rsidRPr="005A47C6">
              <w:rPr>
                <w:rFonts w:ascii="仿宋" w:eastAsia="仿宋" w:hAnsi="仿宋"/>
              </w:rPr>
              <w:t>古丈县通源综合开发有限公司– 子项目3.7</w:t>
            </w:r>
          </w:p>
          <w:p w:rsidR="001074EF" w:rsidRPr="005A47C6" w:rsidRDefault="001821AA">
            <w:pPr>
              <w:widowControl w:val="0"/>
              <w:numPr>
                <w:ilvl w:val="0"/>
                <w:numId w:val="6"/>
              </w:numPr>
              <w:spacing w:after="0" w:line="260" w:lineRule="exact"/>
              <w:contextualSpacing/>
              <w:jc w:val="both"/>
              <w:rPr>
                <w:rFonts w:ascii="仿宋" w:eastAsia="仿宋" w:hAnsi="仿宋" w:cs="Arial"/>
                <w:kern w:val="2"/>
                <w:sz w:val="20"/>
                <w:szCs w:val="20"/>
              </w:rPr>
            </w:pPr>
            <w:r w:rsidRPr="005A47C6">
              <w:rPr>
                <w:rFonts w:ascii="仿宋" w:eastAsia="仿宋" w:hAnsi="仿宋" w:hint="eastAsia"/>
              </w:rPr>
              <w:t>花垣县紫霞农旅文产业发展有限责任公司</w:t>
            </w:r>
            <w:r w:rsidRPr="005A47C6">
              <w:rPr>
                <w:rFonts w:ascii="仿宋" w:eastAsia="仿宋" w:hAnsi="仿宋"/>
              </w:rPr>
              <w:t>（子项目1.1、1.15、1.8、2.3、3.5）</w:t>
            </w:r>
          </w:p>
          <w:p w:rsidR="001074EF" w:rsidRPr="005A47C6" w:rsidRDefault="001821AA">
            <w:pPr>
              <w:widowControl w:val="0"/>
              <w:numPr>
                <w:ilvl w:val="0"/>
                <w:numId w:val="6"/>
              </w:numPr>
              <w:spacing w:after="0" w:line="260" w:lineRule="exact"/>
              <w:contextualSpacing/>
              <w:jc w:val="both"/>
              <w:rPr>
                <w:rFonts w:ascii="仿宋" w:eastAsia="仿宋" w:hAnsi="仿宋" w:cs="Arial"/>
                <w:kern w:val="2"/>
                <w:sz w:val="20"/>
                <w:szCs w:val="20"/>
              </w:rPr>
            </w:pPr>
            <w:r w:rsidRPr="005A47C6">
              <w:rPr>
                <w:rFonts w:ascii="仿宋" w:eastAsia="仿宋" w:hAnsi="仿宋"/>
              </w:rPr>
              <w:t>吉首市农业农村局（子项目1.16）</w:t>
            </w:r>
          </w:p>
          <w:p w:rsidR="001074EF" w:rsidRPr="005A47C6" w:rsidRDefault="001821AA">
            <w:pPr>
              <w:widowControl w:val="0"/>
              <w:numPr>
                <w:ilvl w:val="0"/>
                <w:numId w:val="6"/>
              </w:numPr>
              <w:spacing w:after="0" w:line="260" w:lineRule="exact"/>
              <w:contextualSpacing/>
              <w:jc w:val="both"/>
              <w:rPr>
                <w:rFonts w:ascii="仿宋" w:eastAsia="仿宋" w:hAnsi="仿宋"/>
              </w:rPr>
            </w:pPr>
            <w:r w:rsidRPr="005A47C6">
              <w:rPr>
                <w:rFonts w:ascii="仿宋" w:eastAsia="仿宋" w:hAnsi="仿宋"/>
              </w:rPr>
              <w:t>吉首华泰国有资产投资管理有限责任公司（子项目3.9）</w:t>
            </w:r>
          </w:p>
          <w:p w:rsidR="001074EF" w:rsidRPr="005A47C6" w:rsidRDefault="001821AA">
            <w:pPr>
              <w:widowControl w:val="0"/>
              <w:numPr>
                <w:ilvl w:val="0"/>
                <w:numId w:val="6"/>
              </w:numPr>
              <w:spacing w:after="0" w:line="260" w:lineRule="exact"/>
              <w:contextualSpacing/>
              <w:jc w:val="both"/>
              <w:rPr>
                <w:rFonts w:ascii="仿宋" w:eastAsia="仿宋" w:hAnsi="仿宋" w:cs="Arial"/>
                <w:kern w:val="2"/>
                <w:sz w:val="20"/>
                <w:szCs w:val="20"/>
              </w:rPr>
            </w:pPr>
            <w:r w:rsidRPr="005A47C6">
              <w:rPr>
                <w:rFonts w:ascii="仿宋" w:eastAsia="仿宋" w:hAnsi="仿宋"/>
              </w:rPr>
              <w:t>吉首市生态环境局（子项目1.4）</w:t>
            </w:r>
          </w:p>
          <w:p w:rsidR="001074EF" w:rsidRPr="005A47C6" w:rsidRDefault="001821AA">
            <w:pPr>
              <w:widowControl w:val="0"/>
              <w:numPr>
                <w:ilvl w:val="0"/>
                <w:numId w:val="6"/>
              </w:numPr>
              <w:spacing w:after="0" w:line="260" w:lineRule="exact"/>
              <w:contextualSpacing/>
              <w:jc w:val="both"/>
              <w:rPr>
                <w:rFonts w:ascii="仿宋" w:eastAsia="仿宋" w:hAnsi="仿宋" w:cs="Arial"/>
                <w:kern w:val="2"/>
                <w:sz w:val="20"/>
                <w:szCs w:val="20"/>
              </w:rPr>
            </w:pPr>
            <w:r w:rsidRPr="005A47C6">
              <w:rPr>
                <w:rFonts w:ascii="仿宋" w:eastAsia="仿宋" w:hAnsi="仿宋"/>
              </w:rPr>
              <w:t>吉首市住建局（子项目1.4、1.11）</w:t>
            </w:r>
          </w:p>
          <w:p w:rsidR="001074EF" w:rsidRPr="005A47C6" w:rsidRDefault="001821AA">
            <w:pPr>
              <w:widowControl w:val="0"/>
              <w:numPr>
                <w:ilvl w:val="0"/>
                <w:numId w:val="6"/>
              </w:numPr>
              <w:spacing w:after="0" w:line="260" w:lineRule="exact"/>
              <w:contextualSpacing/>
              <w:jc w:val="both"/>
              <w:rPr>
                <w:rFonts w:ascii="仿宋" w:eastAsia="仿宋" w:hAnsi="仿宋" w:cs="Arial"/>
                <w:kern w:val="2"/>
                <w:sz w:val="20"/>
                <w:szCs w:val="20"/>
              </w:rPr>
            </w:pPr>
            <w:r w:rsidRPr="005A47C6">
              <w:rPr>
                <w:rFonts w:ascii="仿宋" w:eastAsia="仿宋" w:hAnsi="仿宋"/>
              </w:rPr>
              <w:t>龙山县住建局（子项目1.2、1.19）</w:t>
            </w:r>
          </w:p>
          <w:p w:rsidR="001074EF" w:rsidRPr="005A47C6" w:rsidRDefault="001821AA">
            <w:pPr>
              <w:widowControl w:val="0"/>
              <w:numPr>
                <w:ilvl w:val="0"/>
                <w:numId w:val="6"/>
              </w:numPr>
              <w:spacing w:after="0" w:line="260" w:lineRule="exact"/>
              <w:contextualSpacing/>
              <w:jc w:val="both"/>
              <w:rPr>
                <w:rFonts w:ascii="仿宋" w:eastAsia="仿宋" w:hAnsi="仿宋" w:cs="Arial"/>
                <w:kern w:val="2"/>
                <w:sz w:val="20"/>
                <w:szCs w:val="20"/>
              </w:rPr>
            </w:pPr>
            <w:r w:rsidRPr="005A47C6">
              <w:rPr>
                <w:rFonts w:ascii="仿宋" w:eastAsia="仿宋" w:hAnsi="仿宋"/>
              </w:rPr>
              <w:t>龙山县</w:t>
            </w:r>
            <w:r w:rsidRPr="005A47C6">
              <w:rPr>
                <w:rFonts w:ascii="仿宋" w:eastAsia="仿宋" w:hAnsi="仿宋" w:hint="eastAsia"/>
              </w:rPr>
              <w:t>里耶镇管理委员会</w:t>
            </w:r>
            <w:r w:rsidRPr="005A47C6">
              <w:rPr>
                <w:rFonts w:ascii="仿宋" w:eastAsia="仿宋" w:hAnsi="仿宋"/>
              </w:rPr>
              <w:t>（子项目3.4）</w:t>
            </w:r>
          </w:p>
          <w:p w:rsidR="001074EF" w:rsidRPr="005A47C6" w:rsidRDefault="001821AA">
            <w:pPr>
              <w:widowControl w:val="0"/>
              <w:numPr>
                <w:ilvl w:val="0"/>
                <w:numId w:val="6"/>
              </w:numPr>
              <w:spacing w:after="0" w:line="260" w:lineRule="exact"/>
              <w:contextualSpacing/>
              <w:jc w:val="both"/>
              <w:rPr>
                <w:rFonts w:ascii="仿宋" w:eastAsia="仿宋" w:hAnsi="仿宋" w:cs="Arial"/>
                <w:kern w:val="2"/>
                <w:sz w:val="20"/>
                <w:szCs w:val="20"/>
              </w:rPr>
            </w:pPr>
            <w:r w:rsidRPr="005A47C6">
              <w:rPr>
                <w:rFonts w:ascii="仿宋" w:eastAsia="仿宋" w:hAnsi="仿宋"/>
              </w:rPr>
              <w:t>龙山县城管综合执法局（子项目1.9）</w:t>
            </w:r>
          </w:p>
          <w:p w:rsidR="001074EF" w:rsidRPr="005A47C6" w:rsidRDefault="001821AA">
            <w:pPr>
              <w:widowControl w:val="0"/>
              <w:numPr>
                <w:ilvl w:val="0"/>
                <w:numId w:val="6"/>
              </w:numPr>
              <w:spacing w:after="0" w:line="260" w:lineRule="exact"/>
              <w:contextualSpacing/>
              <w:jc w:val="both"/>
              <w:rPr>
                <w:rFonts w:ascii="仿宋" w:eastAsia="仿宋" w:hAnsi="仿宋" w:cs="Arial"/>
                <w:kern w:val="2"/>
                <w:sz w:val="20"/>
                <w:szCs w:val="20"/>
              </w:rPr>
            </w:pPr>
            <w:r w:rsidRPr="005A47C6">
              <w:rPr>
                <w:rFonts w:ascii="仿宋" w:eastAsia="仿宋" w:hAnsi="仿宋"/>
              </w:rPr>
              <w:t>湘西州生态环境局龙山分局（子项目1.2、1.19）</w:t>
            </w:r>
          </w:p>
          <w:p w:rsidR="001074EF" w:rsidRPr="005A47C6" w:rsidRDefault="001821AA">
            <w:pPr>
              <w:widowControl w:val="0"/>
              <w:numPr>
                <w:ilvl w:val="0"/>
                <w:numId w:val="6"/>
              </w:numPr>
              <w:spacing w:after="0" w:line="260" w:lineRule="exact"/>
              <w:contextualSpacing/>
              <w:jc w:val="both"/>
              <w:rPr>
                <w:rFonts w:ascii="仿宋" w:eastAsia="仿宋" w:hAnsi="仿宋" w:cs="Arial"/>
                <w:kern w:val="2"/>
                <w:sz w:val="20"/>
                <w:szCs w:val="20"/>
              </w:rPr>
            </w:pPr>
            <w:r w:rsidRPr="005A47C6">
              <w:rPr>
                <w:rFonts w:ascii="仿宋" w:eastAsia="仿宋" w:hAnsi="仿宋" w:hint="eastAsia"/>
              </w:rPr>
              <w:t>泸溪县</w:t>
            </w:r>
            <w:r w:rsidRPr="005A47C6">
              <w:rPr>
                <w:rFonts w:ascii="仿宋" w:eastAsia="仿宋" w:hAnsi="仿宋"/>
              </w:rPr>
              <w:t>住建局（子项目1.3、1.10）</w:t>
            </w:r>
          </w:p>
          <w:p w:rsidR="001074EF" w:rsidRPr="005A47C6" w:rsidRDefault="001821AA">
            <w:pPr>
              <w:widowControl w:val="0"/>
              <w:numPr>
                <w:ilvl w:val="0"/>
                <w:numId w:val="6"/>
              </w:numPr>
              <w:spacing w:after="0" w:line="260" w:lineRule="exact"/>
              <w:contextualSpacing/>
              <w:jc w:val="both"/>
              <w:rPr>
                <w:rFonts w:ascii="仿宋" w:eastAsia="仿宋" w:hAnsi="仿宋" w:cs="Arial"/>
                <w:kern w:val="2"/>
                <w:sz w:val="20"/>
                <w:szCs w:val="20"/>
              </w:rPr>
            </w:pPr>
            <w:r w:rsidRPr="005A47C6">
              <w:rPr>
                <w:rFonts w:ascii="仿宋" w:eastAsia="仿宋" w:hAnsi="仿宋" w:hint="eastAsia"/>
              </w:rPr>
              <w:t>泸溪县（市）</w:t>
            </w:r>
            <w:r w:rsidRPr="005A47C6">
              <w:rPr>
                <w:rFonts w:ascii="仿宋" w:eastAsia="仿宋" w:hAnsi="仿宋"/>
              </w:rPr>
              <w:t>场服务中心（子项目3.10）</w:t>
            </w:r>
          </w:p>
          <w:p w:rsidR="001074EF" w:rsidRPr="005A47C6" w:rsidRDefault="001821AA">
            <w:pPr>
              <w:widowControl w:val="0"/>
              <w:numPr>
                <w:ilvl w:val="0"/>
                <w:numId w:val="6"/>
              </w:numPr>
              <w:spacing w:after="0" w:line="260" w:lineRule="exact"/>
              <w:contextualSpacing/>
              <w:jc w:val="both"/>
              <w:rPr>
                <w:rFonts w:ascii="仿宋" w:eastAsia="仿宋" w:hAnsi="仿宋" w:cs="Arial"/>
                <w:kern w:val="2"/>
                <w:sz w:val="20"/>
                <w:szCs w:val="20"/>
              </w:rPr>
            </w:pPr>
            <w:r w:rsidRPr="005A47C6">
              <w:rPr>
                <w:rFonts w:ascii="仿宋" w:eastAsia="仿宋" w:hAnsi="仿宋"/>
              </w:rPr>
              <w:t>湘西猛洞河旅游生态开发区建设有限公司（子项目3.8）</w:t>
            </w:r>
          </w:p>
          <w:p w:rsidR="001074EF" w:rsidRPr="005A47C6" w:rsidRDefault="001821AA">
            <w:pPr>
              <w:widowControl w:val="0"/>
              <w:numPr>
                <w:ilvl w:val="0"/>
                <w:numId w:val="6"/>
              </w:numPr>
              <w:spacing w:after="0" w:line="260" w:lineRule="exact"/>
              <w:contextualSpacing/>
              <w:jc w:val="both"/>
              <w:rPr>
                <w:rFonts w:ascii="仿宋" w:eastAsia="仿宋" w:hAnsi="仿宋" w:cs="Arial"/>
                <w:kern w:val="2"/>
                <w:sz w:val="20"/>
                <w:szCs w:val="20"/>
              </w:rPr>
            </w:pPr>
            <w:r w:rsidRPr="005A47C6">
              <w:rPr>
                <w:rFonts w:ascii="仿宋" w:eastAsia="仿宋" w:hAnsi="仿宋"/>
              </w:rPr>
              <w:t>湘西州柑橘科学研究所（子项目2.1）</w:t>
            </w:r>
          </w:p>
          <w:p w:rsidR="001074EF" w:rsidRPr="005A47C6" w:rsidRDefault="001821AA">
            <w:pPr>
              <w:widowControl w:val="0"/>
              <w:numPr>
                <w:ilvl w:val="0"/>
                <w:numId w:val="6"/>
              </w:numPr>
              <w:spacing w:after="0" w:line="260" w:lineRule="exact"/>
              <w:contextualSpacing/>
              <w:jc w:val="both"/>
              <w:rPr>
                <w:rFonts w:ascii="仿宋" w:eastAsia="仿宋" w:hAnsi="仿宋" w:cs="Arial"/>
                <w:kern w:val="2"/>
                <w:sz w:val="20"/>
                <w:szCs w:val="20"/>
              </w:rPr>
            </w:pPr>
            <w:r w:rsidRPr="005A47C6">
              <w:rPr>
                <w:rFonts w:ascii="仿宋" w:eastAsia="仿宋" w:hAnsi="仿宋"/>
              </w:rPr>
              <w:t>湘西州林业科学研究院（子项目2.4）</w:t>
            </w:r>
          </w:p>
          <w:p w:rsidR="001074EF" w:rsidRPr="005A47C6" w:rsidRDefault="001821AA">
            <w:pPr>
              <w:widowControl w:val="0"/>
              <w:numPr>
                <w:ilvl w:val="0"/>
                <w:numId w:val="6"/>
              </w:numPr>
              <w:spacing w:after="0" w:line="260" w:lineRule="exact"/>
              <w:contextualSpacing/>
              <w:jc w:val="both"/>
              <w:rPr>
                <w:rFonts w:ascii="仿宋" w:eastAsia="仿宋" w:hAnsi="仿宋" w:cs="Arial"/>
                <w:kern w:val="2"/>
                <w:sz w:val="20"/>
                <w:szCs w:val="20"/>
              </w:rPr>
            </w:pPr>
            <w:r w:rsidRPr="005A47C6">
              <w:rPr>
                <w:rFonts w:ascii="仿宋" w:eastAsia="仿宋" w:hAnsi="仿宋"/>
              </w:rPr>
              <w:t>永顺土司文化旅游发展集团有限公司（子项目1.7、1.14、1.18、3.6）</w:t>
            </w:r>
          </w:p>
          <w:p w:rsidR="001074EF" w:rsidRPr="005A47C6" w:rsidRDefault="001074EF">
            <w:pPr>
              <w:widowControl w:val="0"/>
              <w:spacing w:after="0" w:line="240" w:lineRule="auto"/>
              <w:jc w:val="both"/>
              <w:rPr>
                <w:rFonts w:ascii="仿宋" w:eastAsia="仿宋" w:hAnsi="仿宋" w:cs="Times New Roman"/>
                <w:kern w:val="2"/>
                <w:sz w:val="20"/>
                <w:szCs w:val="20"/>
              </w:rPr>
            </w:pPr>
          </w:p>
          <w:p w:rsidR="001074EF" w:rsidRPr="005A47C6" w:rsidRDefault="001821AA">
            <w:pPr>
              <w:widowControl w:val="0"/>
              <w:spacing w:after="0" w:line="240" w:lineRule="auto"/>
              <w:jc w:val="both"/>
              <w:rPr>
                <w:rFonts w:ascii="仿宋" w:eastAsia="仿宋" w:hAnsi="仿宋" w:cs="Times New Roman"/>
                <w:b/>
                <w:bCs/>
                <w:kern w:val="2"/>
                <w:sz w:val="20"/>
                <w:szCs w:val="20"/>
              </w:rPr>
            </w:pPr>
            <w:r w:rsidRPr="005A47C6">
              <w:rPr>
                <w:rFonts w:ascii="仿宋" w:eastAsia="仿宋" w:hAnsi="仿宋"/>
              </w:rPr>
              <w:t>对于</w:t>
            </w:r>
            <w:r w:rsidRPr="005A47C6">
              <w:rPr>
                <w:rFonts w:ascii="仿宋" w:eastAsia="仿宋" w:hAnsi="仿宋" w:hint="eastAsia"/>
              </w:rPr>
              <w:t>项目建设单位</w:t>
            </w:r>
            <w:r w:rsidR="005A47C6">
              <w:rPr>
                <w:rFonts w:ascii="仿宋" w:eastAsia="仿宋" w:hAnsi="仿宋" w:hint="eastAsia"/>
              </w:rPr>
              <w:t>的</w:t>
            </w:r>
            <w:r w:rsidR="005A47C6" w:rsidRPr="005A47C6">
              <w:rPr>
                <w:rFonts w:ascii="仿宋" w:eastAsia="仿宋" w:hAnsi="仿宋"/>
              </w:rPr>
              <w:t>环境和社会协调人员</w:t>
            </w:r>
            <w:r w:rsidRPr="005A47C6">
              <w:rPr>
                <w:rFonts w:ascii="仿宋" w:eastAsia="仿宋" w:hAnsi="仿宋"/>
              </w:rPr>
              <w:t>，其职责将包括：</w:t>
            </w:r>
          </w:p>
          <w:p w:rsidR="001074EF" w:rsidRPr="005A47C6" w:rsidRDefault="001821AA">
            <w:pPr>
              <w:widowControl w:val="0"/>
              <w:numPr>
                <w:ilvl w:val="0"/>
                <w:numId w:val="6"/>
              </w:numPr>
              <w:spacing w:after="0" w:line="260" w:lineRule="exact"/>
              <w:ind w:left="283" w:hanging="283"/>
              <w:contextualSpacing/>
              <w:jc w:val="both"/>
              <w:rPr>
                <w:rFonts w:ascii="仿宋" w:eastAsia="仿宋" w:hAnsi="仿宋" w:cs="Times New Roman"/>
                <w:kern w:val="2"/>
                <w:sz w:val="20"/>
                <w:szCs w:val="20"/>
              </w:rPr>
            </w:pPr>
            <w:r w:rsidRPr="005A47C6">
              <w:rPr>
                <w:rFonts w:ascii="仿宋" w:eastAsia="仿宋" w:hAnsi="仿宋"/>
              </w:rPr>
              <w:t>监督承包商现场环境管理计划的实施</w:t>
            </w:r>
          </w:p>
          <w:p w:rsidR="001074EF" w:rsidRPr="005A47C6" w:rsidRDefault="001821AA">
            <w:pPr>
              <w:widowControl w:val="0"/>
              <w:numPr>
                <w:ilvl w:val="0"/>
                <w:numId w:val="6"/>
              </w:numPr>
              <w:spacing w:after="0" w:line="260" w:lineRule="exact"/>
              <w:ind w:left="283" w:hanging="283"/>
              <w:contextualSpacing/>
              <w:jc w:val="both"/>
              <w:rPr>
                <w:rFonts w:ascii="仿宋" w:eastAsia="仿宋" w:hAnsi="仿宋" w:cs="Times New Roman"/>
                <w:kern w:val="2"/>
                <w:sz w:val="20"/>
                <w:szCs w:val="20"/>
              </w:rPr>
            </w:pPr>
            <w:r w:rsidRPr="005A47C6">
              <w:rPr>
                <w:rFonts w:ascii="仿宋" w:eastAsia="仿宋" w:hAnsi="仿宋"/>
              </w:rPr>
              <w:t>作为项目申诉解决机制的本地联系点</w:t>
            </w:r>
          </w:p>
          <w:p w:rsidR="001074EF" w:rsidRPr="005A47C6" w:rsidRDefault="001821AA">
            <w:pPr>
              <w:widowControl w:val="0"/>
              <w:numPr>
                <w:ilvl w:val="0"/>
                <w:numId w:val="6"/>
              </w:numPr>
              <w:spacing w:after="0" w:line="260" w:lineRule="exact"/>
              <w:ind w:left="283" w:hanging="283"/>
              <w:contextualSpacing/>
              <w:jc w:val="both"/>
              <w:rPr>
                <w:rFonts w:ascii="仿宋" w:eastAsia="仿宋" w:hAnsi="仿宋" w:cs="Times New Roman"/>
                <w:kern w:val="2"/>
                <w:sz w:val="20"/>
                <w:szCs w:val="20"/>
              </w:rPr>
            </w:pPr>
            <w:r w:rsidRPr="005A47C6">
              <w:rPr>
                <w:rFonts w:ascii="仿宋" w:eastAsia="仿宋" w:hAnsi="仿宋"/>
              </w:rPr>
              <w:lastRenderedPageBreak/>
              <w:t>评估承包商遵守环境管理计划和中华人民共和国环境空气、水和噪声质量标准的情况</w:t>
            </w:r>
          </w:p>
          <w:p w:rsidR="001074EF" w:rsidRPr="005A47C6" w:rsidRDefault="001821AA">
            <w:pPr>
              <w:widowControl w:val="0"/>
              <w:numPr>
                <w:ilvl w:val="0"/>
                <w:numId w:val="6"/>
              </w:numPr>
              <w:spacing w:after="0" w:line="260" w:lineRule="exact"/>
              <w:ind w:left="283" w:hanging="283"/>
              <w:contextualSpacing/>
              <w:jc w:val="both"/>
              <w:rPr>
                <w:rFonts w:ascii="仿宋" w:eastAsia="仿宋" w:hAnsi="仿宋" w:cs="Times New Roman"/>
                <w:kern w:val="2"/>
                <w:sz w:val="20"/>
                <w:szCs w:val="20"/>
              </w:rPr>
            </w:pPr>
            <w:r w:rsidRPr="005A47C6">
              <w:rPr>
                <w:rFonts w:ascii="仿宋" w:eastAsia="仿宋" w:hAnsi="仿宋"/>
              </w:rPr>
              <w:t>每季度向承包商提交检查结果供其参考，并由</w:t>
            </w:r>
            <w:r w:rsidRPr="005A47C6">
              <w:rPr>
                <w:rFonts w:ascii="仿宋" w:eastAsia="仿宋" w:hAnsi="仿宋" w:hint="eastAsia"/>
              </w:rPr>
              <w:t>项目办</w:t>
            </w:r>
            <w:r w:rsidRPr="005A47C6">
              <w:rPr>
                <w:rFonts w:ascii="仿宋" w:eastAsia="仿宋" w:hAnsi="仿宋"/>
              </w:rPr>
              <w:t>进行验证和确认</w:t>
            </w:r>
          </w:p>
          <w:p w:rsidR="001074EF" w:rsidRPr="005A47C6" w:rsidRDefault="001074EF">
            <w:pPr>
              <w:widowControl w:val="0"/>
              <w:spacing w:after="0" w:line="240" w:lineRule="auto"/>
              <w:jc w:val="both"/>
              <w:rPr>
                <w:rFonts w:ascii="仿宋" w:eastAsia="仿宋" w:hAnsi="仿宋" w:cs="Times New Roman"/>
                <w:kern w:val="2"/>
                <w:sz w:val="21"/>
              </w:rPr>
            </w:pPr>
          </w:p>
        </w:tc>
      </w:tr>
      <w:tr w:rsidR="005A47C6" w:rsidRPr="005A47C6">
        <w:trPr>
          <w:trHeight w:val="23"/>
          <w:jc w:val="center"/>
        </w:trPr>
        <w:tc>
          <w:tcPr>
            <w:tcW w:w="1553" w:type="dxa"/>
            <w:shd w:val="clear" w:color="auto" w:fill="auto"/>
            <w:vAlign w:val="center"/>
          </w:tcPr>
          <w:p w:rsidR="001074EF" w:rsidRPr="005A47C6" w:rsidRDefault="001821AA">
            <w:pPr>
              <w:widowControl w:val="0"/>
              <w:spacing w:after="0" w:line="260" w:lineRule="exact"/>
              <w:jc w:val="both"/>
              <w:rPr>
                <w:rFonts w:ascii="仿宋" w:eastAsia="仿宋" w:hAnsi="仿宋" w:cs="Arial"/>
                <w:kern w:val="2"/>
                <w:sz w:val="20"/>
                <w:szCs w:val="20"/>
                <w:lang w:eastAsia="en-GB"/>
              </w:rPr>
            </w:pPr>
            <w:r w:rsidRPr="005A47C6">
              <w:rPr>
                <w:rFonts w:ascii="仿宋" w:eastAsia="仿宋" w:hAnsi="仿宋"/>
              </w:rPr>
              <w:lastRenderedPageBreak/>
              <w:t>项目设施运营商</w:t>
            </w:r>
          </w:p>
        </w:tc>
        <w:tc>
          <w:tcPr>
            <w:tcW w:w="7945" w:type="dxa"/>
            <w:shd w:val="clear" w:color="auto" w:fill="auto"/>
            <w:vAlign w:val="center"/>
          </w:tcPr>
          <w:p w:rsidR="001074EF" w:rsidRPr="005A47C6" w:rsidRDefault="001821AA">
            <w:pPr>
              <w:widowControl w:val="0"/>
              <w:numPr>
                <w:ilvl w:val="0"/>
                <w:numId w:val="6"/>
              </w:numPr>
              <w:spacing w:after="0" w:line="260" w:lineRule="exact"/>
              <w:ind w:left="283" w:hanging="283"/>
              <w:contextualSpacing/>
              <w:jc w:val="both"/>
              <w:rPr>
                <w:rFonts w:ascii="仿宋" w:eastAsia="仿宋" w:hAnsi="仿宋" w:cs="Arial"/>
                <w:kern w:val="2"/>
                <w:sz w:val="20"/>
                <w:szCs w:val="20"/>
              </w:rPr>
            </w:pPr>
            <w:r w:rsidRPr="005A47C6">
              <w:rPr>
                <w:rFonts w:ascii="仿宋" w:eastAsia="仿宋" w:hAnsi="仿宋"/>
              </w:rPr>
              <w:t>委托建造设施-废水处理站、污水管道、林业、农场旅游和价值链物流设施。</w:t>
            </w:r>
          </w:p>
          <w:p w:rsidR="001074EF" w:rsidRPr="005A47C6" w:rsidRDefault="001821AA">
            <w:pPr>
              <w:widowControl w:val="0"/>
              <w:numPr>
                <w:ilvl w:val="0"/>
                <w:numId w:val="6"/>
              </w:numPr>
              <w:spacing w:after="0" w:line="260" w:lineRule="exact"/>
              <w:ind w:left="283" w:hanging="283"/>
              <w:contextualSpacing/>
              <w:jc w:val="both"/>
              <w:rPr>
                <w:rFonts w:ascii="仿宋" w:eastAsia="仿宋" w:hAnsi="仿宋" w:cs="Arial"/>
                <w:kern w:val="2"/>
                <w:sz w:val="20"/>
                <w:szCs w:val="20"/>
              </w:rPr>
            </w:pPr>
            <w:r w:rsidRPr="005A47C6">
              <w:rPr>
                <w:rFonts w:ascii="仿宋" w:eastAsia="仿宋" w:hAnsi="仿宋"/>
              </w:rPr>
              <w:t>运行和维护已完工的设施，包括环境管理、监测和报告职责</w:t>
            </w:r>
          </w:p>
        </w:tc>
      </w:tr>
      <w:tr w:rsidR="005A47C6" w:rsidRPr="005A47C6">
        <w:trPr>
          <w:trHeight w:val="23"/>
          <w:jc w:val="center"/>
        </w:trPr>
        <w:tc>
          <w:tcPr>
            <w:tcW w:w="1553" w:type="dxa"/>
            <w:shd w:val="clear" w:color="auto" w:fill="auto"/>
            <w:vAlign w:val="center"/>
          </w:tcPr>
          <w:p w:rsidR="001074EF" w:rsidRPr="005A47C6" w:rsidRDefault="001821AA">
            <w:pPr>
              <w:widowControl w:val="0"/>
              <w:spacing w:after="0" w:line="260" w:lineRule="exact"/>
              <w:jc w:val="both"/>
              <w:rPr>
                <w:rFonts w:ascii="仿宋" w:eastAsia="仿宋" w:hAnsi="仿宋" w:cs="Arial"/>
                <w:kern w:val="2"/>
                <w:sz w:val="20"/>
                <w:szCs w:val="20"/>
              </w:rPr>
            </w:pPr>
            <w:r w:rsidRPr="005A47C6">
              <w:rPr>
                <w:rFonts w:ascii="仿宋" w:eastAsia="仿宋" w:hAnsi="仿宋"/>
              </w:rPr>
              <w:t>贷款执行环境顾问</w:t>
            </w:r>
          </w:p>
        </w:tc>
        <w:tc>
          <w:tcPr>
            <w:tcW w:w="7945" w:type="dxa"/>
            <w:shd w:val="clear" w:color="auto" w:fill="auto"/>
            <w:vAlign w:val="center"/>
          </w:tcPr>
          <w:p w:rsidR="001074EF" w:rsidRPr="005A47C6" w:rsidRDefault="001821AA">
            <w:pPr>
              <w:widowControl w:val="0"/>
              <w:numPr>
                <w:ilvl w:val="0"/>
                <w:numId w:val="6"/>
              </w:numPr>
              <w:spacing w:after="0" w:line="260" w:lineRule="exact"/>
              <w:ind w:left="283" w:hanging="283"/>
              <w:contextualSpacing/>
              <w:jc w:val="both"/>
              <w:rPr>
                <w:rFonts w:ascii="仿宋" w:eastAsia="仿宋" w:hAnsi="仿宋" w:cs="Arial"/>
                <w:kern w:val="2"/>
                <w:sz w:val="20"/>
                <w:szCs w:val="20"/>
              </w:rPr>
            </w:pPr>
            <w:r w:rsidRPr="005A47C6">
              <w:rPr>
                <w:rFonts w:ascii="仿宋" w:eastAsia="仿宋" w:hAnsi="仿宋"/>
              </w:rPr>
              <w:t>根据贷款实施咨询服务招募</w:t>
            </w:r>
          </w:p>
          <w:p w:rsidR="001074EF" w:rsidRPr="005A47C6" w:rsidRDefault="001821AA">
            <w:pPr>
              <w:widowControl w:val="0"/>
              <w:numPr>
                <w:ilvl w:val="0"/>
                <w:numId w:val="6"/>
              </w:numPr>
              <w:spacing w:after="0" w:line="260" w:lineRule="exact"/>
              <w:ind w:left="283" w:hanging="283"/>
              <w:contextualSpacing/>
              <w:jc w:val="both"/>
              <w:rPr>
                <w:rFonts w:ascii="仿宋" w:eastAsia="仿宋" w:hAnsi="仿宋" w:cs="Arial"/>
                <w:kern w:val="2"/>
                <w:sz w:val="20"/>
                <w:szCs w:val="20"/>
              </w:rPr>
            </w:pPr>
            <w:r w:rsidRPr="005A47C6">
              <w:rPr>
                <w:rFonts w:ascii="仿宋" w:eastAsia="仿宋" w:hAnsi="仿宋"/>
              </w:rPr>
              <w:t>协助更新环境管理计划和环境监测计划</w:t>
            </w:r>
          </w:p>
          <w:p w:rsidR="001074EF" w:rsidRPr="005A47C6" w:rsidRDefault="001821AA">
            <w:pPr>
              <w:widowControl w:val="0"/>
              <w:numPr>
                <w:ilvl w:val="0"/>
                <w:numId w:val="6"/>
              </w:numPr>
              <w:spacing w:after="0" w:line="260" w:lineRule="exact"/>
              <w:ind w:left="283" w:hanging="283"/>
              <w:contextualSpacing/>
              <w:jc w:val="both"/>
              <w:rPr>
                <w:rFonts w:ascii="仿宋" w:eastAsia="仿宋" w:hAnsi="仿宋" w:cs="Arial"/>
                <w:kern w:val="2"/>
                <w:sz w:val="20"/>
                <w:szCs w:val="20"/>
              </w:rPr>
            </w:pPr>
            <w:r w:rsidRPr="005A47C6">
              <w:rPr>
                <w:rFonts w:ascii="仿宋" w:eastAsia="仿宋" w:hAnsi="仿宋"/>
              </w:rPr>
              <w:t>代表州项目办、县（市）项目办和项目建设单位监督环境管理计划中规定的缓解措施的实施，用英语编制年度环境管理计划监测和进度报告并提交给ADB；</w:t>
            </w:r>
          </w:p>
          <w:p w:rsidR="001074EF" w:rsidRPr="005A47C6" w:rsidRDefault="001821AA">
            <w:pPr>
              <w:widowControl w:val="0"/>
              <w:numPr>
                <w:ilvl w:val="0"/>
                <w:numId w:val="6"/>
              </w:numPr>
              <w:spacing w:after="0" w:line="260" w:lineRule="exact"/>
              <w:ind w:left="283" w:hanging="283"/>
              <w:contextualSpacing/>
              <w:jc w:val="both"/>
              <w:rPr>
                <w:rFonts w:ascii="仿宋" w:eastAsia="仿宋" w:hAnsi="仿宋" w:cs="Arial"/>
                <w:kern w:val="2"/>
                <w:sz w:val="20"/>
                <w:szCs w:val="20"/>
              </w:rPr>
            </w:pPr>
            <w:r w:rsidRPr="005A47C6">
              <w:rPr>
                <w:rFonts w:ascii="仿宋" w:eastAsia="仿宋" w:hAnsi="仿宋"/>
              </w:rPr>
              <w:t>为</w:t>
            </w:r>
            <w:r w:rsidRPr="005A47C6">
              <w:rPr>
                <w:rFonts w:ascii="仿宋" w:eastAsia="仿宋" w:hAnsi="仿宋" w:hint="eastAsia"/>
              </w:rPr>
              <w:t>项目建设单位</w:t>
            </w:r>
            <w:r w:rsidRPr="005A47C6">
              <w:rPr>
                <w:rFonts w:ascii="仿宋" w:eastAsia="仿宋" w:hAnsi="仿宋"/>
              </w:rPr>
              <w:t>、</w:t>
            </w:r>
            <w:r w:rsidRPr="005A47C6">
              <w:rPr>
                <w:rFonts w:ascii="仿宋" w:eastAsia="仿宋" w:hAnsi="仿宋" w:hint="eastAsia"/>
              </w:rPr>
              <w:t>项目办</w:t>
            </w:r>
            <w:r w:rsidRPr="005A47C6">
              <w:rPr>
                <w:rFonts w:ascii="仿宋" w:eastAsia="仿宋" w:hAnsi="仿宋"/>
              </w:rPr>
              <w:t>、施工监理提供有关培训</w:t>
            </w:r>
            <w:r w:rsidRPr="005A47C6">
              <w:rPr>
                <w:rFonts w:ascii="仿宋" w:eastAsia="仿宋" w:hAnsi="仿宋" w:hint="eastAsia"/>
              </w:rPr>
              <w:t>。</w:t>
            </w:r>
            <w:r w:rsidRPr="005A47C6">
              <w:rPr>
                <w:rFonts w:ascii="仿宋" w:eastAsia="仿宋" w:hAnsi="仿宋"/>
              </w:rPr>
              <w:t>根据表环境管理计划-6中规定的培训计划，</w:t>
            </w:r>
            <w:r w:rsidRPr="005A47C6">
              <w:rPr>
                <w:rFonts w:ascii="仿宋" w:eastAsia="仿宋" w:hAnsi="仿宋" w:hint="eastAsia"/>
              </w:rPr>
              <w:t>内容涵盖国内</w:t>
            </w:r>
            <w:r w:rsidRPr="005A47C6">
              <w:rPr>
                <w:rFonts w:ascii="仿宋" w:eastAsia="仿宋" w:hAnsi="仿宋"/>
              </w:rPr>
              <w:t>的环境法律、法规和政策、亚洲开发银行保障政策声明 2009、环境管理计划实施和申诉解决机制</w:t>
            </w:r>
          </w:p>
          <w:p w:rsidR="001074EF" w:rsidRPr="005A47C6" w:rsidRDefault="001821AA">
            <w:pPr>
              <w:widowControl w:val="0"/>
              <w:numPr>
                <w:ilvl w:val="0"/>
                <w:numId w:val="6"/>
              </w:numPr>
              <w:spacing w:after="0" w:line="260" w:lineRule="exact"/>
              <w:ind w:left="283" w:hanging="283"/>
              <w:contextualSpacing/>
              <w:jc w:val="both"/>
              <w:rPr>
                <w:rFonts w:ascii="仿宋" w:eastAsia="仿宋" w:hAnsi="仿宋" w:cs="Arial"/>
                <w:kern w:val="2"/>
                <w:sz w:val="20"/>
                <w:szCs w:val="20"/>
              </w:rPr>
            </w:pPr>
            <w:r w:rsidRPr="005A47C6">
              <w:rPr>
                <w:rFonts w:ascii="仿宋" w:eastAsia="仿宋" w:hAnsi="仿宋"/>
              </w:rPr>
              <w:t>识别任何与环境相关的实施问题，并提出必要的纠正措施，以便根据需要进行环境管理计划检查的现场考察。</w:t>
            </w:r>
          </w:p>
        </w:tc>
      </w:tr>
      <w:tr w:rsidR="005A47C6" w:rsidRPr="005A47C6">
        <w:trPr>
          <w:trHeight w:val="23"/>
          <w:jc w:val="center"/>
        </w:trPr>
        <w:tc>
          <w:tcPr>
            <w:tcW w:w="1553" w:type="dxa"/>
            <w:shd w:val="clear" w:color="auto" w:fill="auto"/>
            <w:vAlign w:val="center"/>
          </w:tcPr>
          <w:p w:rsidR="001074EF" w:rsidRPr="005A47C6" w:rsidRDefault="001821AA">
            <w:pPr>
              <w:widowControl w:val="0"/>
              <w:spacing w:after="0" w:line="260" w:lineRule="exact"/>
              <w:jc w:val="both"/>
              <w:rPr>
                <w:rFonts w:ascii="仿宋" w:eastAsia="仿宋" w:hAnsi="仿宋" w:cs="Arial"/>
                <w:kern w:val="2"/>
                <w:sz w:val="20"/>
                <w:szCs w:val="20"/>
              </w:rPr>
            </w:pPr>
            <w:r w:rsidRPr="005A47C6">
              <w:rPr>
                <w:rFonts w:ascii="仿宋" w:eastAsia="仿宋" w:hAnsi="仿宋"/>
              </w:rPr>
              <w:t>环境监测</w:t>
            </w:r>
            <w:r w:rsidRPr="005A47C6">
              <w:rPr>
                <w:rFonts w:ascii="仿宋" w:eastAsia="仿宋" w:hAnsi="仿宋" w:hint="eastAsia"/>
              </w:rPr>
              <w:t>机构</w:t>
            </w:r>
          </w:p>
        </w:tc>
        <w:tc>
          <w:tcPr>
            <w:tcW w:w="7945" w:type="dxa"/>
            <w:shd w:val="clear" w:color="auto" w:fill="auto"/>
            <w:vAlign w:val="center"/>
          </w:tcPr>
          <w:p w:rsidR="001074EF" w:rsidRPr="005A47C6" w:rsidRDefault="001821AA">
            <w:pPr>
              <w:widowControl w:val="0"/>
              <w:numPr>
                <w:ilvl w:val="0"/>
                <w:numId w:val="6"/>
              </w:numPr>
              <w:spacing w:after="0" w:line="260" w:lineRule="exact"/>
              <w:ind w:left="283" w:hanging="283"/>
              <w:contextualSpacing/>
              <w:jc w:val="both"/>
              <w:rPr>
                <w:rFonts w:ascii="仿宋" w:eastAsia="仿宋" w:hAnsi="仿宋" w:cs="Arial"/>
                <w:kern w:val="2"/>
                <w:sz w:val="20"/>
                <w:szCs w:val="20"/>
              </w:rPr>
            </w:pPr>
            <w:r w:rsidRPr="005A47C6">
              <w:rPr>
                <w:rFonts w:ascii="仿宋" w:eastAsia="仿宋" w:hAnsi="仿宋"/>
              </w:rPr>
              <w:t>将聘请一个合格的独立环境监测机构来实施环境监测计划中的环境监测部分。</w:t>
            </w:r>
          </w:p>
        </w:tc>
      </w:tr>
      <w:tr w:rsidR="005A47C6" w:rsidRPr="005A47C6">
        <w:trPr>
          <w:trHeight w:val="23"/>
          <w:jc w:val="center"/>
        </w:trPr>
        <w:tc>
          <w:tcPr>
            <w:tcW w:w="1553" w:type="dxa"/>
            <w:shd w:val="clear" w:color="auto" w:fill="auto"/>
            <w:vAlign w:val="center"/>
          </w:tcPr>
          <w:p w:rsidR="001074EF" w:rsidRPr="005A47C6" w:rsidRDefault="001821AA">
            <w:pPr>
              <w:widowControl w:val="0"/>
              <w:spacing w:after="0" w:line="260" w:lineRule="exact"/>
              <w:jc w:val="both"/>
              <w:rPr>
                <w:rFonts w:ascii="仿宋" w:eastAsia="仿宋" w:hAnsi="仿宋" w:cs="Arial"/>
                <w:kern w:val="2"/>
                <w:sz w:val="20"/>
                <w:szCs w:val="20"/>
                <w:lang w:eastAsia="en-GB"/>
              </w:rPr>
            </w:pPr>
            <w:r w:rsidRPr="005A47C6">
              <w:rPr>
                <w:rFonts w:ascii="仿宋" w:eastAsia="仿宋" w:hAnsi="仿宋"/>
              </w:rPr>
              <w:t>承包商</w:t>
            </w:r>
          </w:p>
        </w:tc>
        <w:tc>
          <w:tcPr>
            <w:tcW w:w="7945" w:type="dxa"/>
            <w:shd w:val="clear" w:color="auto" w:fill="auto"/>
            <w:vAlign w:val="center"/>
          </w:tcPr>
          <w:p w:rsidR="001074EF" w:rsidRPr="005A47C6" w:rsidRDefault="001821AA">
            <w:pPr>
              <w:widowControl w:val="0"/>
              <w:numPr>
                <w:ilvl w:val="0"/>
                <w:numId w:val="6"/>
              </w:numPr>
              <w:spacing w:after="0" w:line="260" w:lineRule="exact"/>
              <w:ind w:left="283" w:hanging="283"/>
              <w:contextualSpacing/>
              <w:jc w:val="both"/>
              <w:rPr>
                <w:rFonts w:ascii="仿宋" w:eastAsia="仿宋" w:hAnsi="仿宋" w:cs="Arial"/>
                <w:kern w:val="2"/>
                <w:sz w:val="20"/>
                <w:szCs w:val="20"/>
              </w:rPr>
            </w:pPr>
            <w:r w:rsidRPr="005A47C6">
              <w:rPr>
                <w:rFonts w:ascii="仿宋" w:eastAsia="仿宋" w:hAnsi="仿宋"/>
              </w:rPr>
              <w:t>确保足够的资金和人力资源，以便在整个施工阶段，在环境管理计划和C环境管理计划中正确及时地实施所需的缓解和监测措施。</w:t>
            </w:r>
          </w:p>
          <w:p w:rsidR="001074EF" w:rsidRPr="005A47C6" w:rsidRDefault="001821AA">
            <w:pPr>
              <w:widowControl w:val="0"/>
              <w:numPr>
                <w:ilvl w:val="0"/>
                <w:numId w:val="6"/>
              </w:numPr>
              <w:spacing w:after="0" w:line="260" w:lineRule="exact"/>
              <w:ind w:left="283" w:hanging="283"/>
              <w:contextualSpacing/>
              <w:jc w:val="both"/>
              <w:rPr>
                <w:rFonts w:ascii="仿宋" w:eastAsia="仿宋" w:hAnsi="仿宋" w:cs="Arial"/>
                <w:kern w:val="2"/>
                <w:sz w:val="20"/>
                <w:szCs w:val="20"/>
              </w:rPr>
            </w:pPr>
            <w:r w:rsidRPr="005A47C6">
              <w:rPr>
                <w:rFonts w:ascii="仿宋" w:eastAsia="仿宋" w:hAnsi="仿宋"/>
              </w:rPr>
              <w:t>负责施工阶段的申诉解决机制操作。</w:t>
            </w:r>
          </w:p>
        </w:tc>
      </w:tr>
      <w:tr w:rsidR="005A47C6" w:rsidRPr="005A47C6">
        <w:trPr>
          <w:trHeight w:val="23"/>
          <w:jc w:val="center"/>
        </w:trPr>
        <w:tc>
          <w:tcPr>
            <w:tcW w:w="1553" w:type="dxa"/>
            <w:shd w:val="clear" w:color="auto" w:fill="auto"/>
            <w:vAlign w:val="center"/>
          </w:tcPr>
          <w:p w:rsidR="001074EF" w:rsidRPr="005A47C6" w:rsidRDefault="001821AA">
            <w:pPr>
              <w:widowControl w:val="0"/>
              <w:spacing w:after="0" w:line="260" w:lineRule="exact"/>
              <w:jc w:val="both"/>
              <w:rPr>
                <w:rFonts w:ascii="仿宋" w:eastAsia="仿宋" w:hAnsi="仿宋" w:cs="Arial"/>
                <w:kern w:val="2"/>
                <w:sz w:val="20"/>
                <w:szCs w:val="20"/>
                <w:lang w:eastAsia="en-GB"/>
              </w:rPr>
            </w:pPr>
            <w:r w:rsidRPr="005A47C6">
              <w:rPr>
                <w:rFonts w:ascii="仿宋" w:eastAsia="仿宋" w:hAnsi="仿宋"/>
              </w:rPr>
              <w:t>建设监理公司</w:t>
            </w:r>
          </w:p>
        </w:tc>
        <w:tc>
          <w:tcPr>
            <w:tcW w:w="7945" w:type="dxa"/>
            <w:shd w:val="clear" w:color="auto" w:fill="auto"/>
            <w:vAlign w:val="center"/>
          </w:tcPr>
          <w:p w:rsidR="001074EF" w:rsidRPr="005A47C6" w:rsidRDefault="001821AA">
            <w:pPr>
              <w:widowControl w:val="0"/>
              <w:numPr>
                <w:ilvl w:val="0"/>
                <w:numId w:val="6"/>
              </w:numPr>
              <w:spacing w:after="0" w:line="260" w:lineRule="exact"/>
              <w:ind w:left="283" w:hanging="283"/>
              <w:contextualSpacing/>
              <w:jc w:val="both"/>
              <w:rPr>
                <w:rFonts w:ascii="仿宋" w:eastAsia="仿宋" w:hAnsi="仿宋" w:cs="Arial"/>
                <w:kern w:val="2"/>
                <w:sz w:val="20"/>
                <w:szCs w:val="20"/>
              </w:rPr>
            </w:pPr>
            <w:r w:rsidRPr="005A47C6">
              <w:rPr>
                <w:rFonts w:ascii="仿宋" w:eastAsia="仿宋" w:hAnsi="仿宋"/>
              </w:rPr>
              <w:t>确保有足够的资金和人力资源来监督和指导承包商在环境管理计划中正确及时地实施所需的缓解和监测措施</w:t>
            </w:r>
          </w:p>
          <w:p w:rsidR="001074EF" w:rsidRPr="005A47C6" w:rsidRDefault="001821AA">
            <w:pPr>
              <w:widowControl w:val="0"/>
              <w:numPr>
                <w:ilvl w:val="0"/>
                <w:numId w:val="6"/>
              </w:numPr>
              <w:spacing w:after="0" w:line="260" w:lineRule="exact"/>
              <w:ind w:left="283" w:hanging="283"/>
              <w:contextualSpacing/>
              <w:jc w:val="both"/>
              <w:rPr>
                <w:rFonts w:ascii="仿宋" w:eastAsia="仿宋" w:hAnsi="仿宋" w:cs="Arial"/>
                <w:kern w:val="2"/>
                <w:sz w:val="20"/>
                <w:szCs w:val="20"/>
                <w:lang w:eastAsia="en-GB"/>
              </w:rPr>
            </w:pPr>
            <w:r w:rsidRPr="005A47C6">
              <w:rPr>
                <w:rFonts w:ascii="仿宋" w:eastAsia="仿宋" w:hAnsi="仿宋"/>
              </w:rPr>
              <w:t>监督施工进度和质量</w:t>
            </w:r>
          </w:p>
          <w:p w:rsidR="001074EF" w:rsidRPr="005A47C6" w:rsidRDefault="001821AA">
            <w:pPr>
              <w:widowControl w:val="0"/>
              <w:numPr>
                <w:ilvl w:val="0"/>
                <w:numId w:val="6"/>
              </w:numPr>
              <w:spacing w:after="0" w:line="260" w:lineRule="exact"/>
              <w:ind w:left="283" w:hanging="283"/>
              <w:contextualSpacing/>
              <w:jc w:val="both"/>
              <w:rPr>
                <w:rFonts w:ascii="仿宋" w:eastAsia="仿宋" w:hAnsi="仿宋" w:cs="Arial"/>
                <w:kern w:val="2"/>
                <w:sz w:val="20"/>
                <w:szCs w:val="20"/>
              </w:rPr>
            </w:pPr>
            <w:r w:rsidRPr="005A47C6">
              <w:rPr>
                <w:rFonts w:ascii="仿宋" w:eastAsia="仿宋" w:hAnsi="仿宋"/>
              </w:rPr>
              <w:t>任命合格的环境、健康和安全专员定期对承包商进行现场监督</w:t>
            </w:r>
          </w:p>
          <w:p w:rsidR="001074EF" w:rsidRPr="005A47C6" w:rsidRDefault="001821AA">
            <w:pPr>
              <w:widowControl w:val="0"/>
              <w:numPr>
                <w:ilvl w:val="0"/>
                <w:numId w:val="6"/>
              </w:numPr>
              <w:spacing w:after="0" w:line="260" w:lineRule="exact"/>
              <w:ind w:left="283" w:hanging="283"/>
              <w:contextualSpacing/>
              <w:jc w:val="both"/>
              <w:rPr>
                <w:rFonts w:ascii="仿宋" w:eastAsia="仿宋" w:hAnsi="仿宋" w:cs="Arial"/>
                <w:kern w:val="2"/>
                <w:sz w:val="20"/>
                <w:szCs w:val="20"/>
              </w:rPr>
            </w:pPr>
            <w:r w:rsidRPr="005A47C6">
              <w:rPr>
                <w:rFonts w:ascii="仿宋" w:eastAsia="仿宋" w:hAnsi="仿宋"/>
              </w:rPr>
              <w:t>监督承包商环境管理计划实施绩效</w:t>
            </w:r>
          </w:p>
          <w:p w:rsidR="001074EF" w:rsidRPr="005A47C6" w:rsidRDefault="001821AA">
            <w:pPr>
              <w:widowControl w:val="0"/>
              <w:numPr>
                <w:ilvl w:val="0"/>
                <w:numId w:val="6"/>
              </w:numPr>
              <w:spacing w:after="0" w:line="260" w:lineRule="exact"/>
              <w:ind w:left="283" w:hanging="283"/>
              <w:contextualSpacing/>
              <w:jc w:val="both"/>
              <w:rPr>
                <w:rFonts w:ascii="仿宋" w:eastAsia="仿宋" w:hAnsi="仿宋" w:cs="Arial"/>
                <w:kern w:val="2"/>
                <w:sz w:val="20"/>
                <w:szCs w:val="20"/>
              </w:rPr>
            </w:pPr>
            <w:r w:rsidRPr="005A47C6">
              <w:rPr>
                <w:rFonts w:ascii="仿宋" w:eastAsia="仿宋" w:hAnsi="仿宋"/>
              </w:rPr>
              <w:t>使用基本的手持式仪表，进行简单且成本效益高的现场定量测量，定期检查施工是否符合项目环境监测标准和目标，尤其是噪音和空气质量（尤其是在城市地区和村庄施工期间）</w:t>
            </w:r>
          </w:p>
          <w:p w:rsidR="001074EF" w:rsidRPr="005A47C6" w:rsidRDefault="001821AA">
            <w:pPr>
              <w:widowControl w:val="0"/>
              <w:numPr>
                <w:ilvl w:val="0"/>
                <w:numId w:val="6"/>
              </w:numPr>
              <w:spacing w:after="0" w:line="260" w:lineRule="exact"/>
              <w:ind w:left="283" w:hanging="283"/>
              <w:contextualSpacing/>
              <w:jc w:val="both"/>
              <w:rPr>
                <w:rFonts w:ascii="仿宋" w:eastAsia="仿宋" w:hAnsi="仿宋" w:cs="Arial"/>
                <w:kern w:val="2"/>
                <w:sz w:val="20"/>
                <w:szCs w:val="20"/>
              </w:rPr>
            </w:pPr>
            <w:r w:rsidRPr="005A47C6">
              <w:rPr>
                <w:rFonts w:ascii="仿宋" w:eastAsia="仿宋" w:hAnsi="仿宋"/>
              </w:rPr>
              <w:t>每月向</w:t>
            </w:r>
            <w:r w:rsidRPr="005A47C6">
              <w:rPr>
                <w:rFonts w:ascii="仿宋" w:eastAsia="仿宋" w:hAnsi="仿宋" w:hint="eastAsia"/>
              </w:rPr>
              <w:t>项目办</w:t>
            </w:r>
            <w:r w:rsidRPr="005A47C6">
              <w:rPr>
                <w:rFonts w:ascii="仿宋" w:eastAsia="仿宋" w:hAnsi="仿宋"/>
              </w:rPr>
              <w:t>和</w:t>
            </w:r>
            <w:r w:rsidRPr="005A47C6">
              <w:rPr>
                <w:rFonts w:ascii="仿宋" w:eastAsia="仿宋" w:hAnsi="仿宋" w:hint="eastAsia"/>
              </w:rPr>
              <w:t>项目建设单位</w:t>
            </w:r>
            <w:r w:rsidRPr="005A47C6">
              <w:rPr>
                <w:rFonts w:ascii="仿宋" w:eastAsia="仿宋" w:hAnsi="仿宋"/>
              </w:rPr>
              <w:t>提交环境管理计划监测报告</w:t>
            </w:r>
          </w:p>
          <w:p w:rsidR="001074EF" w:rsidRPr="005A47C6" w:rsidRDefault="001074EF">
            <w:pPr>
              <w:spacing w:after="0" w:line="260" w:lineRule="exact"/>
              <w:ind w:left="283"/>
              <w:contextualSpacing/>
              <w:jc w:val="both"/>
              <w:rPr>
                <w:rFonts w:ascii="仿宋" w:eastAsia="仿宋" w:hAnsi="仿宋" w:cs="Arial"/>
                <w:kern w:val="2"/>
                <w:sz w:val="20"/>
                <w:szCs w:val="20"/>
              </w:rPr>
            </w:pPr>
          </w:p>
        </w:tc>
      </w:tr>
      <w:tr w:rsidR="005A47C6" w:rsidRPr="005A47C6">
        <w:trPr>
          <w:trHeight w:val="23"/>
          <w:jc w:val="center"/>
        </w:trPr>
        <w:tc>
          <w:tcPr>
            <w:tcW w:w="1553" w:type="dxa"/>
            <w:shd w:val="clear" w:color="auto" w:fill="auto"/>
            <w:vAlign w:val="center"/>
          </w:tcPr>
          <w:p w:rsidR="001074EF" w:rsidRPr="005A47C6" w:rsidRDefault="001821AA">
            <w:pPr>
              <w:widowControl w:val="0"/>
              <w:spacing w:after="0" w:line="260" w:lineRule="exact"/>
              <w:jc w:val="both"/>
              <w:rPr>
                <w:rFonts w:ascii="仿宋" w:eastAsia="仿宋" w:hAnsi="仿宋" w:cs="Arial"/>
                <w:kern w:val="2"/>
                <w:sz w:val="20"/>
                <w:szCs w:val="20"/>
              </w:rPr>
            </w:pPr>
            <w:r w:rsidRPr="005A47C6">
              <w:rPr>
                <w:rFonts w:ascii="仿宋" w:eastAsia="仿宋" w:hAnsi="仿宋"/>
              </w:rPr>
              <w:t>亚洲开发银行</w:t>
            </w:r>
          </w:p>
        </w:tc>
        <w:tc>
          <w:tcPr>
            <w:tcW w:w="7945" w:type="dxa"/>
            <w:shd w:val="clear" w:color="auto" w:fill="auto"/>
            <w:vAlign w:val="center"/>
          </w:tcPr>
          <w:p w:rsidR="001074EF" w:rsidRPr="005A47C6" w:rsidRDefault="001821AA">
            <w:pPr>
              <w:widowControl w:val="0"/>
              <w:numPr>
                <w:ilvl w:val="0"/>
                <w:numId w:val="6"/>
              </w:numPr>
              <w:spacing w:after="0" w:line="260" w:lineRule="exact"/>
              <w:ind w:left="283" w:hanging="283"/>
              <w:contextualSpacing/>
              <w:jc w:val="both"/>
              <w:rPr>
                <w:rFonts w:ascii="仿宋" w:eastAsia="仿宋" w:hAnsi="仿宋" w:cs="Arial"/>
                <w:kern w:val="2"/>
                <w:sz w:val="20"/>
                <w:szCs w:val="20"/>
              </w:rPr>
            </w:pPr>
            <w:r w:rsidRPr="005A47C6">
              <w:rPr>
                <w:rFonts w:ascii="仿宋" w:eastAsia="仿宋" w:hAnsi="仿宋"/>
              </w:rPr>
              <w:t>监督项目管理，并及时执行贷款协议</w:t>
            </w:r>
          </w:p>
          <w:p w:rsidR="001074EF" w:rsidRPr="005A47C6" w:rsidRDefault="001821AA">
            <w:pPr>
              <w:widowControl w:val="0"/>
              <w:numPr>
                <w:ilvl w:val="0"/>
                <w:numId w:val="6"/>
              </w:numPr>
              <w:spacing w:after="0" w:line="260" w:lineRule="exact"/>
              <w:ind w:left="283" w:hanging="283"/>
              <w:contextualSpacing/>
              <w:jc w:val="both"/>
              <w:rPr>
                <w:rFonts w:ascii="仿宋" w:eastAsia="仿宋" w:hAnsi="仿宋" w:cs="Arial"/>
                <w:kern w:val="2"/>
                <w:sz w:val="20"/>
                <w:szCs w:val="20"/>
                <w:lang w:eastAsia="en-GB"/>
              </w:rPr>
            </w:pPr>
            <w:r w:rsidRPr="005A47C6">
              <w:rPr>
                <w:rFonts w:ascii="仿宋" w:eastAsia="仿宋" w:hAnsi="仿宋"/>
              </w:rPr>
              <w:t>发放贷款收益</w:t>
            </w:r>
          </w:p>
          <w:p w:rsidR="001074EF" w:rsidRPr="005A47C6" w:rsidRDefault="001821AA">
            <w:pPr>
              <w:widowControl w:val="0"/>
              <w:numPr>
                <w:ilvl w:val="0"/>
                <w:numId w:val="6"/>
              </w:numPr>
              <w:spacing w:after="0" w:line="260" w:lineRule="exact"/>
              <w:ind w:left="283" w:hanging="283"/>
              <w:contextualSpacing/>
              <w:jc w:val="both"/>
              <w:rPr>
                <w:rFonts w:ascii="仿宋" w:eastAsia="仿宋" w:hAnsi="仿宋" w:cs="Arial"/>
                <w:kern w:val="2"/>
                <w:sz w:val="20"/>
                <w:szCs w:val="20"/>
              </w:rPr>
            </w:pPr>
            <w:r w:rsidRPr="005A47C6">
              <w:rPr>
                <w:rFonts w:ascii="仿宋" w:eastAsia="仿宋" w:hAnsi="仿宋"/>
              </w:rPr>
              <w:t>审查采购、顾问招聘、进度报告和审计报告</w:t>
            </w:r>
          </w:p>
          <w:p w:rsidR="001074EF" w:rsidRPr="005A47C6" w:rsidRDefault="001821AA">
            <w:pPr>
              <w:widowControl w:val="0"/>
              <w:numPr>
                <w:ilvl w:val="0"/>
                <w:numId w:val="6"/>
              </w:numPr>
              <w:spacing w:after="0" w:line="260" w:lineRule="exact"/>
              <w:ind w:left="283" w:hanging="283"/>
              <w:contextualSpacing/>
              <w:jc w:val="both"/>
              <w:rPr>
                <w:rFonts w:ascii="仿宋" w:eastAsia="仿宋" w:hAnsi="仿宋" w:cs="Arial"/>
                <w:kern w:val="2"/>
                <w:sz w:val="20"/>
                <w:szCs w:val="20"/>
              </w:rPr>
            </w:pPr>
            <w:r w:rsidRPr="005A47C6">
              <w:rPr>
                <w:rFonts w:ascii="仿宋" w:eastAsia="仿宋" w:hAnsi="仿宋"/>
              </w:rPr>
              <w:t>根据设计和监控框架、环境管理计划和项目管理手册审查项目合规性和目标</w:t>
            </w:r>
          </w:p>
          <w:p w:rsidR="001074EF" w:rsidRPr="005A47C6" w:rsidRDefault="001821AA">
            <w:pPr>
              <w:widowControl w:val="0"/>
              <w:numPr>
                <w:ilvl w:val="0"/>
                <w:numId w:val="6"/>
              </w:numPr>
              <w:spacing w:after="0" w:line="260" w:lineRule="exact"/>
              <w:ind w:left="283" w:hanging="283"/>
              <w:contextualSpacing/>
              <w:jc w:val="both"/>
              <w:rPr>
                <w:rFonts w:ascii="仿宋" w:eastAsia="仿宋" w:hAnsi="仿宋" w:cs="Arial"/>
                <w:kern w:val="2"/>
                <w:sz w:val="20"/>
                <w:szCs w:val="20"/>
              </w:rPr>
            </w:pPr>
            <w:r w:rsidRPr="005A47C6">
              <w:rPr>
                <w:rFonts w:ascii="仿宋" w:eastAsia="仿宋" w:hAnsi="仿宋"/>
              </w:rPr>
              <w:t>根据需要审查和批准更新的初始环境检查和环境管理计划</w:t>
            </w:r>
          </w:p>
          <w:p w:rsidR="001074EF" w:rsidRPr="005A47C6" w:rsidRDefault="001821AA">
            <w:pPr>
              <w:widowControl w:val="0"/>
              <w:numPr>
                <w:ilvl w:val="0"/>
                <w:numId w:val="6"/>
              </w:numPr>
              <w:spacing w:after="0" w:line="260" w:lineRule="exact"/>
              <w:ind w:left="283" w:hanging="283"/>
              <w:contextualSpacing/>
              <w:jc w:val="both"/>
              <w:rPr>
                <w:rFonts w:ascii="仿宋" w:eastAsia="仿宋" w:hAnsi="仿宋" w:cs="Arial"/>
                <w:kern w:val="2"/>
                <w:sz w:val="20"/>
                <w:szCs w:val="20"/>
              </w:rPr>
            </w:pPr>
            <w:r w:rsidRPr="005A47C6">
              <w:rPr>
                <w:rFonts w:ascii="仿宋" w:eastAsia="仿宋" w:hAnsi="仿宋"/>
              </w:rPr>
              <w:t>监督项目进度并执行审查任务</w:t>
            </w:r>
          </w:p>
          <w:p w:rsidR="001074EF" w:rsidRPr="005A47C6" w:rsidRDefault="001821AA">
            <w:pPr>
              <w:widowControl w:val="0"/>
              <w:numPr>
                <w:ilvl w:val="0"/>
                <w:numId w:val="6"/>
              </w:numPr>
              <w:spacing w:after="0" w:line="260" w:lineRule="exact"/>
              <w:ind w:left="283" w:hanging="283"/>
              <w:contextualSpacing/>
              <w:jc w:val="both"/>
              <w:rPr>
                <w:rFonts w:ascii="仿宋" w:eastAsia="仿宋" w:hAnsi="仿宋" w:cs="Arial"/>
                <w:kern w:val="2"/>
                <w:sz w:val="20"/>
                <w:szCs w:val="20"/>
              </w:rPr>
            </w:pPr>
            <w:r w:rsidRPr="005A47C6">
              <w:rPr>
                <w:rFonts w:ascii="仿宋" w:eastAsia="仿宋" w:hAnsi="仿宋"/>
              </w:rPr>
              <w:t>在亚行公共网站上披露监测报告</w:t>
            </w:r>
          </w:p>
          <w:p w:rsidR="001074EF" w:rsidRPr="005A47C6" w:rsidRDefault="001074EF">
            <w:pPr>
              <w:spacing w:after="0" w:line="260" w:lineRule="exact"/>
              <w:ind w:left="283"/>
              <w:contextualSpacing/>
              <w:jc w:val="both"/>
              <w:rPr>
                <w:rFonts w:ascii="仿宋" w:eastAsia="仿宋" w:hAnsi="仿宋" w:cs="Arial"/>
                <w:kern w:val="2"/>
                <w:sz w:val="20"/>
                <w:szCs w:val="20"/>
              </w:rPr>
            </w:pPr>
          </w:p>
        </w:tc>
      </w:tr>
    </w:tbl>
    <w:p w:rsidR="001074EF" w:rsidRPr="005A47C6" w:rsidRDefault="001821AA">
      <w:pPr>
        <w:widowControl w:val="0"/>
        <w:numPr>
          <w:ilvl w:val="0"/>
          <w:numId w:val="5"/>
        </w:numPr>
        <w:tabs>
          <w:tab w:val="left" w:pos="567"/>
        </w:tabs>
        <w:snapToGrid w:val="0"/>
        <w:spacing w:before="240" w:after="240" w:line="240" w:lineRule="auto"/>
        <w:jc w:val="both"/>
        <w:rPr>
          <w:rFonts w:ascii="仿宋" w:eastAsia="仿宋" w:hAnsi="仿宋" w:cs="Arial"/>
          <w:kern w:val="2"/>
          <w:szCs w:val="24"/>
        </w:rPr>
      </w:pPr>
      <w:r w:rsidRPr="005A47C6">
        <w:rPr>
          <w:rFonts w:ascii="仿宋" w:eastAsia="仿宋" w:hAnsi="仿宋" w:hint="eastAsia"/>
        </w:rPr>
        <w:t>州项目办</w:t>
      </w:r>
      <w:r w:rsidRPr="005A47C6">
        <w:rPr>
          <w:rFonts w:ascii="仿宋" w:eastAsia="仿宋" w:hAnsi="仿宋"/>
        </w:rPr>
        <w:t>、</w:t>
      </w:r>
      <w:r w:rsidRPr="005A47C6">
        <w:rPr>
          <w:rFonts w:ascii="仿宋" w:eastAsia="仿宋" w:hAnsi="仿宋" w:hint="eastAsia"/>
        </w:rPr>
        <w:t>县（市）项目办</w:t>
      </w:r>
      <w:r w:rsidRPr="005A47C6">
        <w:rPr>
          <w:rFonts w:ascii="仿宋" w:eastAsia="仿宋" w:hAnsi="仿宋"/>
        </w:rPr>
        <w:t>和</w:t>
      </w:r>
      <w:r w:rsidRPr="005A47C6">
        <w:rPr>
          <w:rFonts w:ascii="仿宋" w:eastAsia="仿宋" w:hAnsi="仿宋" w:hint="eastAsia"/>
        </w:rPr>
        <w:t>项目建设单位</w:t>
      </w:r>
      <w:r w:rsidRPr="005A47C6">
        <w:rPr>
          <w:rFonts w:ascii="仿宋" w:eastAsia="仿宋" w:hAnsi="仿宋"/>
        </w:rPr>
        <w:t>内的环境工作人员。将任命一名全职</w:t>
      </w:r>
      <w:r w:rsidRPr="005A47C6">
        <w:rPr>
          <w:rFonts w:ascii="仿宋" w:eastAsia="仿宋" w:hAnsi="仿宋" w:hint="eastAsia"/>
        </w:rPr>
        <w:t>州项目办环境专员</w:t>
      </w:r>
      <w:r w:rsidRPr="005A47C6">
        <w:rPr>
          <w:rFonts w:ascii="仿宋" w:eastAsia="仿宋" w:hAnsi="仿宋"/>
        </w:rPr>
        <w:t>和八名</w:t>
      </w:r>
      <w:r w:rsidRPr="005A47C6">
        <w:rPr>
          <w:rFonts w:ascii="仿宋" w:eastAsia="仿宋" w:hAnsi="仿宋" w:hint="eastAsia"/>
        </w:rPr>
        <w:t>县（市）项目办环境专员</w:t>
      </w:r>
      <w:r w:rsidRPr="005A47C6">
        <w:rPr>
          <w:rFonts w:ascii="仿宋" w:eastAsia="仿宋" w:hAnsi="仿宋"/>
        </w:rPr>
        <w:t>（每个</w:t>
      </w:r>
      <w:r w:rsidRPr="005A47C6">
        <w:rPr>
          <w:rFonts w:ascii="仿宋" w:eastAsia="仿宋" w:hAnsi="仿宋" w:hint="eastAsia"/>
        </w:rPr>
        <w:t>实施</w:t>
      </w:r>
      <w:r w:rsidRPr="005A47C6">
        <w:rPr>
          <w:rFonts w:ascii="仿宋" w:eastAsia="仿宋" w:hAnsi="仿宋"/>
        </w:rPr>
        <w:t>机构一名）。每个</w:t>
      </w:r>
      <w:r w:rsidRPr="005A47C6">
        <w:rPr>
          <w:rFonts w:ascii="仿宋" w:eastAsia="仿宋" w:hAnsi="仿宋" w:hint="eastAsia"/>
        </w:rPr>
        <w:t>项目建设单位</w:t>
      </w:r>
      <w:r w:rsidRPr="005A47C6">
        <w:rPr>
          <w:rFonts w:ascii="仿宋" w:eastAsia="仿宋" w:hAnsi="仿宋"/>
        </w:rPr>
        <w:t>将指定一名环境和社会协调人员。这些人员将负责协调和实施环境管理计划。</w:t>
      </w:r>
      <w:r w:rsidRPr="005A47C6">
        <w:rPr>
          <w:rFonts w:ascii="仿宋" w:eastAsia="仿宋" w:hAnsi="仿宋" w:hint="eastAsia"/>
        </w:rPr>
        <w:t>州项目办环境专员</w:t>
      </w:r>
      <w:r w:rsidRPr="005A47C6">
        <w:rPr>
          <w:rFonts w:ascii="仿宋" w:eastAsia="仿宋" w:hAnsi="仿宋"/>
        </w:rPr>
        <w:t>将负责环境管理计划的整体协调。该官员将全职为项目工作，负责：（i）在项目设计、施工和运营期间监督缓解措施的实施；（ii）确保将环境管理、监测和缓解措施纳入招标文件，施工合同和运营管理手册；（iii）向亚行提交半年度环境管理计划监测和进度报告；（iv）协调申诉解决机制；（v）应对任何不可预见的不利影响。</w:t>
      </w:r>
      <w:r w:rsidRPr="005A47C6">
        <w:rPr>
          <w:rFonts w:ascii="仿宋" w:eastAsia="仿宋" w:hAnsi="仿宋" w:hint="eastAsia"/>
        </w:rPr>
        <w:t>州项目办</w:t>
      </w:r>
      <w:r w:rsidRPr="005A47C6">
        <w:rPr>
          <w:rFonts w:ascii="仿宋" w:eastAsia="仿宋" w:hAnsi="仿宋"/>
        </w:rPr>
        <w:t>环境专员将得到贷款执行环境顾问的技术支持。各</w:t>
      </w:r>
      <w:r w:rsidRPr="005A47C6">
        <w:rPr>
          <w:rFonts w:ascii="仿宋" w:eastAsia="仿宋" w:hAnsi="仿宋" w:hint="eastAsia"/>
        </w:rPr>
        <w:t>县（市）项目办</w:t>
      </w:r>
      <w:r w:rsidRPr="005A47C6">
        <w:rPr>
          <w:rFonts w:ascii="仿宋" w:eastAsia="仿宋" w:hAnsi="仿宋"/>
        </w:rPr>
        <w:t>将任命一名</w:t>
      </w:r>
      <w:r w:rsidRPr="005A47C6">
        <w:rPr>
          <w:rFonts w:ascii="仿宋" w:eastAsia="仿宋" w:hAnsi="仿宋" w:hint="eastAsia"/>
        </w:rPr>
        <w:t>环境专员</w:t>
      </w:r>
      <w:r w:rsidRPr="005A47C6">
        <w:rPr>
          <w:rFonts w:ascii="仿宋" w:eastAsia="仿宋" w:hAnsi="仿宋"/>
        </w:rPr>
        <w:t>和一名</w:t>
      </w:r>
      <w:r w:rsidRPr="005A47C6">
        <w:rPr>
          <w:rFonts w:ascii="仿宋" w:eastAsia="仿宋" w:hAnsi="仿宋" w:hint="eastAsia"/>
        </w:rPr>
        <w:t>社会专员</w:t>
      </w:r>
      <w:r w:rsidRPr="005A47C6">
        <w:rPr>
          <w:rFonts w:ascii="仿宋" w:eastAsia="仿宋" w:hAnsi="仿宋"/>
        </w:rPr>
        <w:t>，以检查环境管理计划</w:t>
      </w:r>
      <w:r w:rsidRPr="005A47C6">
        <w:rPr>
          <w:rFonts w:ascii="仿宋" w:eastAsia="仿宋" w:hAnsi="仿宋" w:hint="eastAsia"/>
        </w:rPr>
        <w:t>中</w:t>
      </w:r>
      <w:r w:rsidRPr="005A47C6">
        <w:rPr>
          <w:rFonts w:ascii="仿宋" w:eastAsia="仿宋" w:hAnsi="仿宋"/>
        </w:rPr>
        <w:t>环境管理规定</w:t>
      </w:r>
      <w:r w:rsidRPr="005A47C6">
        <w:rPr>
          <w:rFonts w:ascii="仿宋" w:eastAsia="仿宋" w:hAnsi="仿宋"/>
        </w:rPr>
        <w:lastRenderedPageBreak/>
        <w:t>的总体实施情况，并与</w:t>
      </w:r>
      <w:r w:rsidRPr="005A47C6">
        <w:rPr>
          <w:rFonts w:ascii="仿宋" w:eastAsia="仿宋" w:hAnsi="仿宋" w:hint="eastAsia"/>
        </w:rPr>
        <w:t>州项目办环境专员</w:t>
      </w:r>
      <w:r w:rsidRPr="005A47C6">
        <w:rPr>
          <w:rFonts w:ascii="仿宋" w:eastAsia="仿宋" w:hAnsi="仿宋"/>
        </w:rPr>
        <w:t>密切协调。</w:t>
      </w:r>
    </w:p>
    <w:p w:rsidR="001074EF" w:rsidRPr="005A47C6" w:rsidRDefault="001821AA">
      <w:pPr>
        <w:widowControl w:val="0"/>
        <w:numPr>
          <w:ilvl w:val="0"/>
          <w:numId w:val="5"/>
        </w:numPr>
        <w:tabs>
          <w:tab w:val="left" w:pos="567"/>
        </w:tabs>
        <w:snapToGrid w:val="0"/>
        <w:spacing w:before="240" w:after="240" w:line="240" w:lineRule="auto"/>
        <w:jc w:val="both"/>
        <w:rPr>
          <w:rFonts w:ascii="仿宋" w:eastAsia="仿宋" w:hAnsi="仿宋" w:cs="Arial"/>
          <w:b/>
          <w:kern w:val="2"/>
          <w:szCs w:val="24"/>
        </w:rPr>
      </w:pPr>
      <w:r w:rsidRPr="005A47C6">
        <w:rPr>
          <w:rFonts w:ascii="仿宋" w:eastAsia="仿宋" w:hAnsi="仿宋"/>
        </w:rPr>
        <w:t>贷款执行顾问。</w:t>
      </w:r>
      <w:r w:rsidRPr="005A47C6">
        <w:rPr>
          <w:rFonts w:ascii="仿宋" w:eastAsia="仿宋" w:hAnsi="仿宋" w:hint="eastAsia"/>
        </w:rPr>
        <w:t>州项目办</w:t>
      </w:r>
      <w:r w:rsidRPr="005A47C6">
        <w:rPr>
          <w:rFonts w:ascii="仿宋" w:eastAsia="仿宋" w:hAnsi="仿宋"/>
        </w:rPr>
        <w:t>将聘请贷款</w:t>
      </w:r>
      <w:r w:rsidRPr="005A47C6">
        <w:rPr>
          <w:rFonts w:ascii="仿宋" w:eastAsia="仿宋" w:hAnsi="仿宋" w:hint="eastAsia"/>
        </w:rPr>
        <w:t>执行</w:t>
      </w:r>
      <w:r w:rsidRPr="005A47C6">
        <w:rPr>
          <w:rFonts w:ascii="仿宋" w:eastAsia="仿宋" w:hAnsi="仿宋"/>
        </w:rPr>
        <w:t>环境顾问和贷款</w:t>
      </w:r>
      <w:r w:rsidRPr="005A47C6">
        <w:rPr>
          <w:rFonts w:ascii="仿宋" w:eastAsia="仿宋" w:hAnsi="仿宋" w:hint="eastAsia"/>
        </w:rPr>
        <w:t>执行</w:t>
      </w:r>
      <w:r w:rsidRPr="005A47C6">
        <w:rPr>
          <w:rFonts w:ascii="仿宋" w:eastAsia="仿宋" w:hAnsi="仿宋"/>
        </w:rPr>
        <w:t>社会顾问（LISC），作为贷款咨询实施服务的一部分。顾问将支持</w:t>
      </w:r>
      <w:r w:rsidRPr="005A47C6">
        <w:rPr>
          <w:rFonts w:ascii="仿宋" w:eastAsia="仿宋" w:hAnsi="仿宋" w:hint="eastAsia"/>
        </w:rPr>
        <w:t>州项目办</w:t>
      </w:r>
      <w:r w:rsidRPr="005A47C6">
        <w:rPr>
          <w:rFonts w:ascii="仿宋" w:eastAsia="仿宋" w:hAnsi="仿宋"/>
        </w:rPr>
        <w:t>为环境管理计划的实施提供能力建设和协调。这些位置本质上是间歇性的。项目实施约24个月后，将审查是否需要为项目提供顾问支持。</w:t>
      </w:r>
    </w:p>
    <w:p w:rsidR="001074EF" w:rsidRPr="005A47C6" w:rsidRDefault="001821AA">
      <w:pPr>
        <w:widowControl w:val="0"/>
        <w:numPr>
          <w:ilvl w:val="0"/>
          <w:numId w:val="5"/>
        </w:numPr>
        <w:tabs>
          <w:tab w:val="left" w:pos="567"/>
        </w:tabs>
        <w:snapToGrid w:val="0"/>
        <w:spacing w:before="240" w:after="240" w:line="240" w:lineRule="auto"/>
        <w:jc w:val="both"/>
        <w:rPr>
          <w:rFonts w:ascii="仿宋" w:eastAsia="仿宋" w:hAnsi="仿宋" w:cs="Arial"/>
          <w:bCs/>
          <w:kern w:val="2"/>
          <w:szCs w:val="24"/>
        </w:rPr>
      </w:pPr>
      <w:r w:rsidRPr="005A47C6">
        <w:rPr>
          <w:rFonts w:ascii="仿宋" w:eastAsia="仿宋" w:hAnsi="仿宋" w:hint="eastAsia"/>
        </w:rPr>
        <w:t>州项目办环境专员</w:t>
      </w:r>
      <w:r w:rsidRPr="005A47C6">
        <w:rPr>
          <w:rFonts w:ascii="仿宋" w:eastAsia="仿宋" w:hAnsi="仿宋"/>
        </w:rPr>
        <w:t>、</w:t>
      </w:r>
      <w:r w:rsidRPr="005A47C6">
        <w:rPr>
          <w:rFonts w:ascii="仿宋" w:eastAsia="仿宋" w:hAnsi="仿宋" w:hint="eastAsia"/>
        </w:rPr>
        <w:t>县（市）项目办环境专员</w:t>
      </w:r>
      <w:r w:rsidRPr="005A47C6">
        <w:rPr>
          <w:rFonts w:ascii="仿宋" w:eastAsia="仿宋" w:hAnsi="仿宋"/>
        </w:rPr>
        <w:t>、</w:t>
      </w:r>
      <w:r w:rsidRPr="005A47C6">
        <w:rPr>
          <w:rFonts w:ascii="仿宋" w:eastAsia="仿宋" w:hAnsi="仿宋" w:hint="eastAsia"/>
        </w:rPr>
        <w:t>项目建设单位</w:t>
      </w:r>
      <w:r w:rsidRPr="005A47C6">
        <w:rPr>
          <w:rFonts w:ascii="仿宋" w:eastAsia="仿宋" w:hAnsi="仿宋"/>
        </w:rPr>
        <w:t>环境工作人员和贷款执行环境顾问的职权范围草案见附录</w:t>
      </w:r>
      <w:r w:rsidRPr="005A47C6">
        <w:rPr>
          <w:rFonts w:ascii="仿宋" w:eastAsia="仿宋" w:hAnsi="仿宋" w:hint="eastAsia"/>
        </w:rPr>
        <w:t>1</w:t>
      </w:r>
      <w:r w:rsidRPr="005A47C6">
        <w:rPr>
          <w:rFonts w:ascii="仿宋" w:eastAsia="仿宋" w:hAnsi="仿宋"/>
        </w:rPr>
        <w:t>。</w:t>
      </w:r>
    </w:p>
    <w:p w:rsidR="001074EF" w:rsidRPr="005A47C6" w:rsidRDefault="001821AA" w:rsidP="005A47C6">
      <w:pPr>
        <w:keepNext/>
        <w:widowControl w:val="0"/>
        <w:numPr>
          <w:ilvl w:val="1"/>
          <w:numId w:val="4"/>
        </w:numPr>
        <w:tabs>
          <w:tab w:val="left" w:pos="794"/>
          <w:tab w:val="left" w:pos="1247"/>
        </w:tabs>
        <w:snapToGrid w:val="0"/>
        <w:spacing w:after="0" w:line="240" w:lineRule="auto"/>
        <w:ind w:left="1449" w:hangingChars="451" w:hanging="1449"/>
        <w:jc w:val="both"/>
        <w:outlineLvl w:val="1"/>
        <w:rPr>
          <w:rFonts w:ascii="仿宋" w:eastAsia="仿宋" w:hAnsi="仿宋" w:cs="Arial"/>
          <w:b/>
          <w:sz w:val="32"/>
          <w:szCs w:val="32"/>
          <w:lang w:val="en-GB"/>
        </w:rPr>
      </w:pPr>
      <w:r w:rsidRPr="005A47C6">
        <w:rPr>
          <w:rFonts w:ascii="仿宋" w:eastAsia="仿宋" w:hAnsi="仿宋"/>
          <w:b/>
          <w:sz w:val="32"/>
          <w:szCs w:val="32"/>
        </w:rPr>
        <w:t>潜在影响和缓解措施</w:t>
      </w:r>
    </w:p>
    <w:p w:rsidR="001074EF" w:rsidRPr="005A47C6" w:rsidRDefault="001821AA">
      <w:pPr>
        <w:widowControl w:val="0"/>
        <w:numPr>
          <w:ilvl w:val="0"/>
          <w:numId w:val="5"/>
        </w:numPr>
        <w:snapToGrid w:val="0"/>
        <w:spacing w:before="240" w:after="240" w:line="240" w:lineRule="auto"/>
        <w:jc w:val="both"/>
        <w:rPr>
          <w:rFonts w:ascii="仿宋" w:eastAsia="仿宋" w:hAnsi="仿宋" w:cs="Arial"/>
          <w:kern w:val="2"/>
          <w:szCs w:val="24"/>
        </w:rPr>
      </w:pPr>
      <w:r w:rsidRPr="005A47C6">
        <w:rPr>
          <w:rFonts w:ascii="仿宋" w:eastAsia="仿宋" w:hAnsi="仿宋"/>
        </w:rPr>
        <w:t>表环境管理计划-2和环境管理计划-3列出了项目准备、设计、施工和运营期间项目组成部分对项目区域的潜在影响，以及拟定的缓解措施。缓解措施将由设计院（在详细设计期间）和承包商（在施工期间）在</w:t>
      </w:r>
      <w:r w:rsidRPr="005A47C6">
        <w:rPr>
          <w:rFonts w:ascii="仿宋" w:eastAsia="仿宋" w:hAnsi="仿宋" w:hint="eastAsia"/>
        </w:rPr>
        <w:t>项目办、项目办环境专员和</w:t>
      </w:r>
      <w:r w:rsidRPr="005A47C6">
        <w:rPr>
          <w:rFonts w:ascii="仿宋" w:eastAsia="仿宋" w:hAnsi="仿宋"/>
        </w:rPr>
        <w:t>施工监理委员会的监督下，在贷款执行环境顾问的技术支持下，纳入详细设计、招标文件、施工合同和运营管理手册。这些措施的有效性将在环境检查和监测的基础上进行评估，以确定是否应继续、改进或调整这些措施。</w:t>
      </w:r>
    </w:p>
    <w:p w:rsidR="001074EF" w:rsidRPr="005A47C6" w:rsidRDefault="001074EF">
      <w:pPr>
        <w:widowControl w:val="0"/>
        <w:tabs>
          <w:tab w:val="left" w:pos="708"/>
        </w:tabs>
        <w:snapToGrid w:val="0"/>
        <w:spacing w:after="0" w:line="240" w:lineRule="auto"/>
        <w:jc w:val="center"/>
        <w:rPr>
          <w:rFonts w:ascii="仿宋" w:eastAsia="仿宋" w:hAnsi="仿宋" w:cs="Arial"/>
          <w:b/>
          <w:kern w:val="2"/>
          <w:sz w:val="28"/>
          <w:szCs w:val="28"/>
        </w:rPr>
      </w:pPr>
    </w:p>
    <w:p w:rsidR="001074EF" w:rsidRPr="005A47C6" w:rsidRDefault="001074EF">
      <w:pPr>
        <w:widowControl w:val="0"/>
        <w:tabs>
          <w:tab w:val="left" w:pos="708"/>
        </w:tabs>
        <w:snapToGrid w:val="0"/>
        <w:spacing w:after="0" w:line="240" w:lineRule="auto"/>
        <w:jc w:val="center"/>
        <w:rPr>
          <w:rFonts w:ascii="仿宋" w:eastAsia="仿宋" w:hAnsi="仿宋" w:cs="Arial"/>
          <w:b/>
          <w:kern w:val="2"/>
          <w:sz w:val="28"/>
          <w:szCs w:val="28"/>
        </w:rPr>
        <w:sectPr w:rsidR="001074EF" w:rsidRPr="005A47C6">
          <w:headerReference w:type="even" r:id="rId9"/>
          <w:headerReference w:type="default" r:id="rId10"/>
          <w:footerReference w:type="default" r:id="rId11"/>
          <w:pgSz w:w="12240" w:h="15840"/>
          <w:pgMar w:top="1304" w:right="1247" w:bottom="1304" w:left="1361" w:header="720" w:footer="720" w:gutter="0"/>
          <w:pgNumType w:start="1"/>
          <w:cols w:space="720"/>
          <w:docGrid w:linePitch="312"/>
        </w:sectPr>
      </w:pPr>
    </w:p>
    <w:p w:rsidR="001074EF" w:rsidRPr="005A47C6" w:rsidRDefault="001821AA">
      <w:pPr>
        <w:widowControl w:val="0"/>
        <w:tabs>
          <w:tab w:val="left" w:pos="708"/>
        </w:tabs>
        <w:spacing w:after="0" w:line="240" w:lineRule="auto"/>
        <w:jc w:val="center"/>
        <w:rPr>
          <w:rFonts w:ascii="仿宋" w:eastAsia="仿宋" w:hAnsi="仿宋" w:cs="Arial"/>
          <w:b/>
          <w:kern w:val="2"/>
          <w:sz w:val="21"/>
        </w:rPr>
      </w:pPr>
      <w:r w:rsidRPr="005A47C6">
        <w:rPr>
          <w:rFonts w:ascii="仿宋" w:eastAsia="仿宋" w:hAnsi="仿宋"/>
          <w:b/>
        </w:rPr>
        <w:lastRenderedPageBreak/>
        <w:t>表环境管理计划-2：施工前和施工阶段的潜在影响和缓解措施</w:t>
      </w:r>
    </w:p>
    <w:tbl>
      <w:tblPr>
        <w:tblW w:w="53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03"/>
        <w:gridCol w:w="2149"/>
        <w:gridCol w:w="8211"/>
        <w:gridCol w:w="1199"/>
        <w:gridCol w:w="1142"/>
      </w:tblGrid>
      <w:tr w:rsidR="005A47C6" w:rsidRPr="005A47C6">
        <w:trPr>
          <w:trHeight w:val="23"/>
          <w:tblHeader/>
          <w:jc w:val="center"/>
        </w:trPr>
        <w:tc>
          <w:tcPr>
            <w:tcW w:w="497" w:type="pct"/>
            <w:tcBorders>
              <w:bottom w:val="single" w:sz="4" w:space="0" w:color="auto"/>
            </w:tcBorders>
            <w:shd w:val="clear" w:color="auto" w:fill="auto"/>
          </w:tcPr>
          <w:p w:rsidR="001074EF" w:rsidRPr="005A47C6" w:rsidRDefault="001821AA">
            <w:pPr>
              <w:widowControl w:val="0"/>
              <w:tabs>
                <w:tab w:val="left" w:pos="708"/>
              </w:tabs>
              <w:spacing w:after="0" w:line="240" w:lineRule="auto"/>
              <w:jc w:val="center"/>
              <w:rPr>
                <w:rFonts w:ascii="仿宋" w:eastAsia="仿宋" w:hAnsi="仿宋" w:cs="Arial"/>
                <w:b/>
                <w:kern w:val="2"/>
                <w:sz w:val="20"/>
                <w:szCs w:val="20"/>
              </w:rPr>
            </w:pPr>
            <w:r w:rsidRPr="005A47C6">
              <w:rPr>
                <w:rFonts w:ascii="仿宋" w:eastAsia="仿宋" w:hAnsi="仿宋"/>
                <w:b/>
              </w:rPr>
              <w:t>项目</w:t>
            </w:r>
          </w:p>
        </w:tc>
        <w:tc>
          <w:tcPr>
            <w:tcW w:w="762" w:type="pct"/>
            <w:tcBorders>
              <w:bottom w:val="single" w:sz="4" w:space="0" w:color="auto"/>
            </w:tcBorders>
            <w:shd w:val="clear" w:color="auto" w:fill="auto"/>
          </w:tcPr>
          <w:p w:rsidR="001074EF" w:rsidRPr="005A47C6" w:rsidRDefault="001821AA">
            <w:pPr>
              <w:widowControl w:val="0"/>
              <w:tabs>
                <w:tab w:val="left" w:pos="708"/>
              </w:tabs>
              <w:snapToGrid w:val="0"/>
              <w:spacing w:after="0" w:line="240" w:lineRule="auto"/>
              <w:jc w:val="center"/>
              <w:rPr>
                <w:rFonts w:ascii="仿宋" w:eastAsia="仿宋" w:hAnsi="仿宋" w:cs="Arial"/>
                <w:b/>
                <w:kern w:val="2"/>
                <w:sz w:val="20"/>
                <w:szCs w:val="20"/>
              </w:rPr>
            </w:pPr>
            <w:r w:rsidRPr="005A47C6">
              <w:rPr>
                <w:rFonts w:ascii="仿宋" w:eastAsia="仿宋" w:hAnsi="仿宋"/>
                <w:b/>
              </w:rPr>
              <w:t>潜在影响/问题</w:t>
            </w:r>
          </w:p>
        </w:tc>
        <w:tc>
          <w:tcPr>
            <w:tcW w:w="2911" w:type="pct"/>
            <w:tcBorders>
              <w:bottom w:val="single" w:sz="4" w:space="0" w:color="auto"/>
            </w:tcBorders>
            <w:shd w:val="clear" w:color="auto" w:fill="auto"/>
          </w:tcPr>
          <w:p w:rsidR="001074EF" w:rsidRPr="005A47C6" w:rsidRDefault="001821AA">
            <w:pPr>
              <w:widowControl w:val="0"/>
              <w:autoSpaceDE w:val="0"/>
              <w:autoSpaceDN w:val="0"/>
              <w:adjustRightInd w:val="0"/>
              <w:snapToGrid w:val="0"/>
              <w:spacing w:after="0" w:line="240" w:lineRule="auto"/>
              <w:jc w:val="center"/>
              <w:rPr>
                <w:rFonts w:ascii="仿宋" w:eastAsia="仿宋" w:hAnsi="仿宋" w:cs="Arial"/>
                <w:b/>
                <w:kern w:val="2"/>
                <w:sz w:val="20"/>
                <w:szCs w:val="20"/>
              </w:rPr>
            </w:pPr>
            <w:r w:rsidRPr="005A47C6">
              <w:rPr>
                <w:rFonts w:ascii="仿宋" w:eastAsia="仿宋" w:hAnsi="仿宋"/>
                <w:b/>
              </w:rPr>
              <w:t>缓解措施</w:t>
            </w:r>
          </w:p>
        </w:tc>
        <w:tc>
          <w:tcPr>
            <w:tcW w:w="425" w:type="pct"/>
            <w:tcBorders>
              <w:bottom w:val="single" w:sz="4" w:space="0" w:color="auto"/>
            </w:tcBorders>
            <w:shd w:val="clear" w:color="auto" w:fill="auto"/>
          </w:tcPr>
          <w:p w:rsidR="001074EF" w:rsidRPr="005A47C6" w:rsidRDefault="001821AA">
            <w:pPr>
              <w:widowControl w:val="0"/>
              <w:tabs>
                <w:tab w:val="left" w:pos="708"/>
              </w:tabs>
              <w:spacing w:after="0" w:line="240" w:lineRule="auto"/>
              <w:jc w:val="center"/>
              <w:rPr>
                <w:rFonts w:ascii="仿宋" w:eastAsia="仿宋" w:hAnsi="仿宋" w:cs="Arial"/>
                <w:b/>
                <w:kern w:val="2"/>
                <w:sz w:val="20"/>
                <w:szCs w:val="20"/>
              </w:rPr>
            </w:pPr>
            <w:r w:rsidRPr="005A47C6">
              <w:rPr>
                <w:rFonts w:ascii="仿宋" w:eastAsia="仿宋" w:hAnsi="仿宋"/>
                <w:b/>
              </w:rPr>
              <w:t>实施</w:t>
            </w:r>
          </w:p>
        </w:tc>
        <w:tc>
          <w:tcPr>
            <w:tcW w:w="405" w:type="pct"/>
            <w:tcBorders>
              <w:bottom w:val="single" w:sz="4" w:space="0" w:color="auto"/>
            </w:tcBorders>
            <w:shd w:val="clear" w:color="auto" w:fill="auto"/>
          </w:tcPr>
          <w:p w:rsidR="001074EF" w:rsidRPr="005A47C6" w:rsidRDefault="001821AA">
            <w:pPr>
              <w:widowControl w:val="0"/>
              <w:spacing w:after="0" w:line="240" w:lineRule="auto"/>
              <w:jc w:val="center"/>
              <w:rPr>
                <w:rFonts w:ascii="仿宋" w:eastAsia="仿宋" w:hAnsi="仿宋" w:cs="Arial"/>
                <w:b/>
                <w:kern w:val="2"/>
                <w:sz w:val="20"/>
                <w:szCs w:val="20"/>
              </w:rPr>
            </w:pPr>
            <w:r w:rsidRPr="005A47C6">
              <w:rPr>
                <w:rFonts w:ascii="仿宋" w:eastAsia="仿宋" w:hAnsi="仿宋"/>
                <w:b/>
              </w:rPr>
              <w:t>监督</w:t>
            </w:r>
          </w:p>
        </w:tc>
      </w:tr>
      <w:tr w:rsidR="005A47C6" w:rsidRPr="005A47C6">
        <w:trPr>
          <w:trHeight w:val="23"/>
          <w:jc w:val="center"/>
        </w:trPr>
        <w:tc>
          <w:tcPr>
            <w:tcW w:w="5000" w:type="pct"/>
            <w:gridSpan w:val="5"/>
            <w:shd w:val="clear" w:color="auto" w:fill="A6A6A6" w:themeFill="background1" w:themeFillShade="A6"/>
          </w:tcPr>
          <w:p w:rsidR="001074EF" w:rsidRPr="005A47C6" w:rsidRDefault="001821AA">
            <w:pPr>
              <w:widowControl w:val="0"/>
              <w:tabs>
                <w:tab w:val="left" w:pos="708"/>
              </w:tabs>
              <w:spacing w:after="0" w:line="240" w:lineRule="auto"/>
              <w:rPr>
                <w:rFonts w:ascii="仿宋" w:eastAsia="仿宋" w:hAnsi="仿宋" w:cs="Arial"/>
                <w:kern w:val="2"/>
                <w:sz w:val="20"/>
                <w:szCs w:val="20"/>
              </w:rPr>
            </w:pPr>
            <w:r w:rsidRPr="005A47C6">
              <w:rPr>
                <w:rFonts w:ascii="仿宋" w:eastAsia="仿宋" w:hAnsi="仿宋"/>
              </w:rPr>
              <w:t>A.设计和施工前阶段</w:t>
            </w:r>
          </w:p>
        </w:tc>
      </w:tr>
      <w:tr w:rsidR="005A47C6" w:rsidRPr="005A47C6">
        <w:trPr>
          <w:trHeight w:val="23"/>
          <w:jc w:val="center"/>
        </w:trPr>
        <w:tc>
          <w:tcPr>
            <w:tcW w:w="497" w:type="pct"/>
            <w:shd w:val="clear" w:color="auto" w:fill="auto"/>
          </w:tcPr>
          <w:p w:rsidR="001074EF" w:rsidRPr="005A47C6" w:rsidRDefault="001821AA">
            <w:pPr>
              <w:widowControl w:val="0"/>
              <w:spacing w:after="0" w:line="240" w:lineRule="auto"/>
              <w:jc w:val="both"/>
              <w:rPr>
                <w:rFonts w:ascii="仿宋" w:eastAsia="仿宋" w:hAnsi="仿宋" w:cs="Arial"/>
                <w:b/>
                <w:kern w:val="2"/>
                <w:sz w:val="20"/>
                <w:szCs w:val="20"/>
              </w:rPr>
            </w:pPr>
            <w:r w:rsidRPr="005A47C6">
              <w:rPr>
                <w:rFonts w:ascii="仿宋" w:eastAsia="仿宋" w:hAnsi="仿宋"/>
              </w:rPr>
              <w:t>详细设计阶段</w:t>
            </w:r>
          </w:p>
        </w:tc>
        <w:tc>
          <w:tcPr>
            <w:tcW w:w="762" w:type="pct"/>
            <w:shd w:val="clear" w:color="auto" w:fill="auto"/>
          </w:tcPr>
          <w:p w:rsidR="001074EF" w:rsidRPr="005A47C6" w:rsidRDefault="001821AA">
            <w:pPr>
              <w:widowControl w:val="0"/>
              <w:tabs>
                <w:tab w:val="left" w:pos="708"/>
              </w:tabs>
              <w:snapToGrid w:val="0"/>
              <w:spacing w:after="0" w:line="240" w:lineRule="auto"/>
              <w:rPr>
                <w:rFonts w:ascii="仿宋" w:eastAsia="仿宋" w:hAnsi="仿宋" w:cs="Arial"/>
                <w:kern w:val="2"/>
                <w:sz w:val="20"/>
                <w:szCs w:val="20"/>
              </w:rPr>
            </w:pPr>
            <w:r w:rsidRPr="005A47C6">
              <w:rPr>
                <w:rFonts w:ascii="仿宋" w:eastAsia="仿宋" w:hAnsi="仿宋"/>
              </w:rPr>
              <w:t>加强环境管理计划实施和监督的制度建设</w:t>
            </w:r>
          </w:p>
        </w:tc>
        <w:tc>
          <w:tcPr>
            <w:tcW w:w="2911" w:type="pct"/>
            <w:shd w:val="clear" w:color="auto" w:fill="auto"/>
          </w:tcPr>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施工前至少1个月：（i）再次确认</w:t>
            </w:r>
            <w:r w:rsidRPr="005A47C6">
              <w:rPr>
                <w:rFonts w:ascii="仿宋" w:eastAsia="仿宋" w:hAnsi="仿宋" w:hint="eastAsia"/>
              </w:rPr>
              <w:t>州项目办环境专员</w:t>
            </w:r>
            <w:r w:rsidRPr="005A47C6">
              <w:rPr>
                <w:rFonts w:ascii="仿宋" w:eastAsia="仿宋" w:hAnsi="仿宋"/>
              </w:rPr>
              <w:t>的全职状态；（ii）在每个</w:t>
            </w:r>
            <w:r w:rsidRPr="005A47C6">
              <w:rPr>
                <w:rFonts w:ascii="仿宋" w:eastAsia="仿宋" w:hAnsi="仿宋" w:hint="eastAsia"/>
              </w:rPr>
              <w:t>县（市）项目办</w:t>
            </w:r>
            <w:r w:rsidRPr="005A47C6">
              <w:rPr>
                <w:rFonts w:ascii="仿宋" w:eastAsia="仿宋" w:hAnsi="仿宋"/>
              </w:rPr>
              <w:t>中至少任命一名</w:t>
            </w:r>
            <w:r w:rsidRPr="005A47C6">
              <w:rPr>
                <w:rFonts w:ascii="仿宋" w:eastAsia="仿宋" w:hAnsi="仿宋" w:hint="eastAsia"/>
              </w:rPr>
              <w:t>环境专员</w:t>
            </w:r>
            <w:r w:rsidRPr="005A47C6">
              <w:rPr>
                <w:rFonts w:ascii="仿宋" w:eastAsia="仿宋" w:hAnsi="仿宋"/>
              </w:rPr>
              <w:t>。</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在任何施工前至少2个月，</w:t>
            </w:r>
            <w:r w:rsidRPr="005A47C6">
              <w:rPr>
                <w:rFonts w:ascii="仿宋" w:eastAsia="仿宋" w:hAnsi="仿宋" w:hint="eastAsia"/>
              </w:rPr>
              <w:t>州项目办</w:t>
            </w:r>
            <w:r w:rsidRPr="005A47C6">
              <w:rPr>
                <w:rFonts w:ascii="仿宋" w:eastAsia="仿宋" w:hAnsi="仿宋"/>
              </w:rPr>
              <w:t>与贷款执行环境顾问接洽。</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在任何施工前至少2个月，对所有环境人员进行环境管理计划实施和监督方面的培训。</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在任何施工前至少2个月，确认已为项目招募至少一名认证环境监测机构。</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冠状病毒（COVID-19）安全管理-工作前预筛选。建立早期筛查措施和程序，以确保所有新项目人员在开始现场工作前均被检测为阴性。有关COVID-19健康和安全计划的编制，请参见职业健康和安全（施工阶段和附录</w:t>
            </w:r>
            <w:r w:rsidRPr="005A47C6">
              <w:rPr>
                <w:rFonts w:ascii="仿宋" w:eastAsia="仿宋" w:hAnsi="仿宋" w:hint="eastAsia"/>
              </w:rPr>
              <w:t>2</w:t>
            </w:r>
            <w:r w:rsidRPr="005A47C6">
              <w:rPr>
                <w:rFonts w:ascii="仿宋" w:eastAsia="仿宋" w:hAnsi="仿宋"/>
              </w:rPr>
              <w:t>）下的要求。</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为</w:t>
            </w:r>
            <w:r w:rsidRPr="005A47C6">
              <w:rPr>
                <w:rFonts w:ascii="仿宋" w:eastAsia="仿宋" w:hAnsi="仿宋" w:hint="eastAsia"/>
              </w:rPr>
              <w:t>州项目办</w:t>
            </w:r>
            <w:r w:rsidRPr="005A47C6">
              <w:rPr>
                <w:rFonts w:ascii="仿宋" w:eastAsia="仿宋" w:hAnsi="仿宋"/>
              </w:rPr>
              <w:t>、内部审计机构、</w:t>
            </w:r>
            <w:r w:rsidRPr="005A47C6">
              <w:rPr>
                <w:rFonts w:ascii="仿宋" w:eastAsia="仿宋" w:hAnsi="仿宋" w:hint="eastAsia"/>
              </w:rPr>
              <w:t>县（市）项目办</w:t>
            </w:r>
            <w:r w:rsidRPr="005A47C6">
              <w:rPr>
                <w:rFonts w:ascii="仿宋" w:eastAsia="仿宋" w:hAnsi="仿宋"/>
              </w:rPr>
              <w:t>、承包商和施工监理公司的相关人员组织和实施项目环境管理计划培训。</w:t>
            </w:r>
          </w:p>
        </w:tc>
        <w:tc>
          <w:tcPr>
            <w:tcW w:w="425" w:type="pct"/>
            <w:shd w:val="clear" w:color="auto" w:fill="auto"/>
          </w:tcPr>
          <w:p w:rsidR="001074EF" w:rsidRPr="005A47C6" w:rsidRDefault="001821AA">
            <w:pPr>
              <w:widowControl w:val="0"/>
              <w:tabs>
                <w:tab w:val="left" w:pos="708"/>
              </w:tabs>
              <w:spacing w:after="0" w:line="240" w:lineRule="auto"/>
              <w:jc w:val="center"/>
              <w:rPr>
                <w:rFonts w:ascii="仿宋" w:eastAsia="仿宋" w:hAnsi="仿宋" w:cs="Arial"/>
                <w:kern w:val="2"/>
                <w:sz w:val="20"/>
                <w:szCs w:val="20"/>
              </w:rPr>
            </w:pPr>
            <w:r w:rsidRPr="005A47C6">
              <w:rPr>
                <w:rFonts w:ascii="仿宋" w:eastAsia="仿宋" w:hAnsi="仿宋" w:hint="eastAsia"/>
              </w:rPr>
              <w:t>州项目办</w:t>
            </w:r>
          </w:p>
        </w:tc>
        <w:tc>
          <w:tcPr>
            <w:tcW w:w="405" w:type="pct"/>
            <w:shd w:val="clear" w:color="auto" w:fill="auto"/>
          </w:tcPr>
          <w:p w:rsidR="001074EF" w:rsidRPr="005A47C6" w:rsidRDefault="001821AA">
            <w:pPr>
              <w:widowControl w:val="0"/>
              <w:tabs>
                <w:tab w:val="left" w:pos="708"/>
              </w:tabs>
              <w:spacing w:after="0" w:line="240" w:lineRule="auto"/>
              <w:jc w:val="center"/>
              <w:rPr>
                <w:rFonts w:ascii="仿宋" w:eastAsia="仿宋" w:hAnsi="仿宋" w:cs="Arial"/>
                <w:kern w:val="2"/>
                <w:sz w:val="20"/>
                <w:szCs w:val="20"/>
              </w:rPr>
            </w:pPr>
            <w:r w:rsidRPr="005A47C6">
              <w:rPr>
                <w:rFonts w:ascii="仿宋" w:eastAsia="仿宋" w:hAnsi="仿宋" w:hint="eastAsia"/>
              </w:rPr>
              <w:t>州项目办</w:t>
            </w:r>
          </w:p>
        </w:tc>
      </w:tr>
      <w:tr w:rsidR="005A47C6" w:rsidRPr="005A47C6">
        <w:trPr>
          <w:trHeight w:val="23"/>
          <w:jc w:val="center"/>
        </w:trPr>
        <w:tc>
          <w:tcPr>
            <w:tcW w:w="497" w:type="pct"/>
            <w:shd w:val="clear" w:color="auto" w:fill="auto"/>
          </w:tcPr>
          <w:p w:rsidR="001074EF" w:rsidRPr="005A47C6" w:rsidRDefault="001074EF">
            <w:pPr>
              <w:widowControl w:val="0"/>
              <w:tabs>
                <w:tab w:val="left" w:pos="708"/>
              </w:tabs>
              <w:spacing w:after="0" w:line="240" w:lineRule="auto"/>
              <w:jc w:val="both"/>
              <w:rPr>
                <w:rFonts w:ascii="仿宋" w:eastAsia="仿宋" w:hAnsi="仿宋" w:cs="Arial"/>
                <w:kern w:val="2"/>
                <w:sz w:val="20"/>
                <w:szCs w:val="20"/>
              </w:rPr>
            </w:pPr>
          </w:p>
        </w:tc>
        <w:tc>
          <w:tcPr>
            <w:tcW w:w="762" w:type="pct"/>
            <w:shd w:val="clear" w:color="auto" w:fill="auto"/>
          </w:tcPr>
          <w:p w:rsidR="001074EF" w:rsidRPr="005A47C6" w:rsidRDefault="001821AA">
            <w:pPr>
              <w:widowControl w:val="0"/>
              <w:tabs>
                <w:tab w:val="left" w:pos="708"/>
              </w:tabs>
              <w:spacing w:after="0" w:line="240" w:lineRule="auto"/>
              <w:jc w:val="both"/>
              <w:rPr>
                <w:rFonts w:ascii="仿宋" w:eastAsia="仿宋" w:hAnsi="仿宋" w:cs="Arial"/>
                <w:kern w:val="2"/>
                <w:sz w:val="20"/>
                <w:szCs w:val="20"/>
              </w:rPr>
            </w:pPr>
            <w:r w:rsidRPr="005A47C6">
              <w:rPr>
                <w:rFonts w:ascii="仿宋" w:eastAsia="仿宋" w:hAnsi="仿宋"/>
              </w:rPr>
              <w:t>更新环境管理计划</w:t>
            </w:r>
          </w:p>
        </w:tc>
        <w:tc>
          <w:tcPr>
            <w:tcW w:w="2911" w:type="pct"/>
            <w:shd w:val="clear" w:color="auto" w:fill="auto"/>
          </w:tcPr>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根据最终详细设计，根据需要更新本环境管理计划中规定的缓解措施。</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石棉。根据亚洲开发银行的禁止投资活动清单（亚洲开发银行保障政策声明，2009），除“购买和使用石棉含量&lt;20%的粘结石棉水泥板”（亚洲开发银行保障政策声明 2009:76）外，禁止使用石棉。然而：（一）在实践中，很难评估石棉含量是否低于20%；（二）国际开发银行越来越多地禁止在其项目中使用所有石棉。为确保本项目人类健康和安全的国际最佳实践：本项目支持的任何材料中均不得使用任何种类的石棉。</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与设计院和</w:t>
            </w:r>
            <w:r w:rsidRPr="005A47C6">
              <w:rPr>
                <w:rFonts w:ascii="仿宋" w:eastAsia="仿宋" w:hAnsi="仿宋" w:hint="eastAsia"/>
              </w:rPr>
              <w:t>项目办</w:t>
            </w:r>
            <w:r w:rsidRPr="005A47C6">
              <w:rPr>
                <w:rFonts w:ascii="仿宋" w:eastAsia="仿宋" w:hAnsi="仿宋"/>
              </w:rPr>
              <w:t>核实，确保拟用材料不含石棉。</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将更新后的环境管理计划提交亚洲开发银行审查。</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项目地点或范围的变化。如果项目位置或</w:t>
            </w:r>
            <w:r w:rsidRPr="005A47C6">
              <w:rPr>
                <w:rFonts w:ascii="仿宋" w:eastAsia="仿宋" w:hAnsi="仿宋" w:hint="eastAsia"/>
              </w:rPr>
              <w:t>子项目</w:t>
            </w:r>
            <w:r w:rsidRPr="005A47C6">
              <w:rPr>
                <w:rFonts w:ascii="仿宋" w:eastAsia="仿宋" w:hAnsi="仿宋"/>
              </w:rPr>
              <w:t>发生重大变化，则组成国内环评小组进行</w:t>
            </w:r>
            <w:r w:rsidRPr="005A47C6">
              <w:rPr>
                <w:rFonts w:ascii="仿宋" w:eastAsia="仿宋" w:hAnsi="仿宋" w:hint="eastAsia"/>
              </w:rPr>
              <w:t>变更</w:t>
            </w:r>
            <w:r w:rsidRPr="005A47C6">
              <w:rPr>
                <w:rFonts w:ascii="仿宋" w:eastAsia="仿宋" w:hAnsi="仿宋"/>
              </w:rPr>
              <w:t>国内环评和公众咨询。修订后的国内环评将提交当地生态环境局和ADB批准和披露。亚行将确定变更是轻微的还是重大的。</w:t>
            </w:r>
          </w:p>
        </w:tc>
        <w:tc>
          <w:tcPr>
            <w:tcW w:w="425" w:type="pct"/>
            <w:shd w:val="clear" w:color="auto" w:fill="auto"/>
          </w:tcPr>
          <w:p w:rsidR="001074EF" w:rsidRPr="005A47C6" w:rsidRDefault="001821AA">
            <w:pPr>
              <w:widowControl w:val="0"/>
              <w:tabs>
                <w:tab w:val="left" w:pos="708"/>
              </w:tabs>
              <w:spacing w:after="0" w:line="240" w:lineRule="auto"/>
              <w:jc w:val="center"/>
              <w:rPr>
                <w:rFonts w:ascii="仿宋" w:eastAsia="仿宋" w:hAnsi="仿宋" w:cs="Arial"/>
                <w:kern w:val="2"/>
                <w:sz w:val="20"/>
                <w:szCs w:val="20"/>
              </w:rPr>
            </w:pPr>
            <w:r w:rsidRPr="005A47C6">
              <w:rPr>
                <w:rFonts w:ascii="仿宋" w:eastAsia="仿宋" w:hAnsi="仿宋" w:hint="eastAsia"/>
              </w:rPr>
              <w:t>州项目办</w:t>
            </w:r>
            <w:r w:rsidRPr="005A47C6">
              <w:rPr>
                <w:rFonts w:ascii="仿宋" w:eastAsia="仿宋" w:hAnsi="仿宋"/>
              </w:rPr>
              <w:t>，贷款执行环境顾问</w:t>
            </w:r>
          </w:p>
        </w:tc>
        <w:tc>
          <w:tcPr>
            <w:tcW w:w="405" w:type="pct"/>
            <w:shd w:val="clear" w:color="auto" w:fill="auto"/>
          </w:tcPr>
          <w:p w:rsidR="001074EF" w:rsidRPr="005A47C6" w:rsidRDefault="001821AA">
            <w:pPr>
              <w:widowControl w:val="0"/>
              <w:tabs>
                <w:tab w:val="left" w:pos="708"/>
              </w:tabs>
              <w:spacing w:after="0" w:line="240" w:lineRule="auto"/>
              <w:jc w:val="center"/>
              <w:rPr>
                <w:rFonts w:ascii="仿宋" w:eastAsia="仿宋" w:hAnsi="仿宋" w:cs="Arial"/>
                <w:kern w:val="2"/>
                <w:sz w:val="20"/>
                <w:szCs w:val="20"/>
              </w:rPr>
            </w:pPr>
            <w:r w:rsidRPr="005A47C6">
              <w:rPr>
                <w:rFonts w:ascii="仿宋" w:eastAsia="仿宋" w:hAnsi="仿宋"/>
              </w:rPr>
              <w:t>生态环境局，亚行</w:t>
            </w:r>
          </w:p>
        </w:tc>
      </w:tr>
      <w:tr w:rsidR="005A47C6" w:rsidRPr="005A47C6">
        <w:trPr>
          <w:trHeight w:val="1536"/>
          <w:jc w:val="center"/>
        </w:trPr>
        <w:tc>
          <w:tcPr>
            <w:tcW w:w="497" w:type="pct"/>
            <w:vMerge w:val="restart"/>
            <w:shd w:val="clear" w:color="auto" w:fill="auto"/>
            <w:vAlign w:val="center"/>
          </w:tcPr>
          <w:p w:rsidR="001074EF" w:rsidRPr="005A47C6" w:rsidRDefault="001821AA">
            <w:pPr>
              <w:widowControl w:val="0"/>
              <w:tabs>
                <w:tab w:val="left" w:pos="708"/>
              </w:tabs>
              <w:snapToGrid w:val="0"/>
              <w:spacing w:after="0" w:line="240" w:lineRule="auto"/>
              <w:jc w:val="center"/>
              <w:rPr>
                <w:rFonts w:ascii="仿宋" w:eastAsia="仿宋" w:hAnsi="仿宋" w:cs="Arial"/>
                <w:b/>
                <w:kern w:val="2"/>
                <w:sz w:val="20"/>
                <w:szCs w:val="20"/>
              </w:rPr>
            </w:pPr>
            <w:r w:rsidRPr="005A47C6">
              <w:rPr>
                <w:rFonts w:ascii="仿宋" w:eastAsia="仿宋" w:hAnsi="仿宋"/>
              </w:rPr>
              <w:t>施工准备</w:t>
            </w:r>
          </w:p>
        </w:tc>
        <w:tc>
          <w:tcPr>
            <w:tcW w:w="762" w:type="pct"/>
            <w:shd w:val="clear" w:color="auto" w:fill="auto"/>
          </w:tcPr>
          <w:p w:rsidR="001074EF" w:rsidRPr="005A47C6" w:rsidRDefault="001821AA" w:rsidP="00542A21">
            <w:pPr>
              <w:widowControl w:val="0"/>
              <w:tabs>
                <w:tab w:val="left" w:pos="720"/>
              </w:tabs>
              <w:spacing w:after="0" w:line="240" w:lineRule="auto"/>
              <w:ind w:leftChars="-14" w:left="11" w:hangingChars="19" w:hanging="42"/>
              <w:jc w:val="both"/>
              <w:rPr>
                <w:rFonts w:ascii="仿宋" w:eastAsia="仿宋" w:hAnsi="仿宋" w:cs="Arial"/>
                <w:kern w:val="2"/>
                <w:sz w:val="20"/>
                <w:szCs w:val="20"/>
              </w:rPr>
            </w:pPr>
            <w:r w:rsidRPr="005A47C6">
              <w:rPr>
                <w:rFonts w:ascii="仿宋" w:eastAsia="仿宋" w:hAnsi="仿宋"/>
              </w:rPr>
              <w:t>环境监测计划</w:t>
            </w:r>
          </w:p>
        </w:tc>
        <w:tc>
          <w:tcPr>
            <w:tcW w:w="2911" w:type="pct"/>
            <w:shd w:val="clear" w:color="auto" w:fill="auto"/>
          </w:tcPr>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施工前，</w:t>
            </w:r>
            <w:r w:rsidRPr="005A47C6">
              <w:rPr>
                <w:rFonts w:ascii="仿宋" w:eastAsia="仿宋" w:hAnsi="仿宋" w:hint="eastAsia"/>
              </w:rPr>
              <w:t>州项目办</w:t>
            </w:r>
            <w:r w:rsidRPr="005A47C6">
              <w:rPr>
                <w:rFonts w:ascii="仿宋" w:eastAsia="仿宋" w:hAnsi="仿宋"/>
              </w:rPr>
              <w:t>或</w:t>
            </w:r>
            <w:r w:rsidRPr="005A47C6">
              <w:rPr>
                <w:rFonts w:ascii="仿宋" w:eastAsia="仿宋" w:hAnsi="仿宋" w:hint="eastAsia"/>
              </w:rPr>
              <w:t>县（市）项目办</w:t>
            </w:r>
            <w:r w:rsidRPr="005A47C6">
              <w:rPr>
                <w:rFonts w:ascii="仿宋" w:eastAsia="仿宋" w:hAnsi="仿宋"/>
              </w:rPr>
              <w:t>将聘请环境监测机构进行环境监测。</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根据本环境管理计划中的监测计划编制详细的监测计划。</w:t>
            </w:r>
          </w:p>
        </w:tc>
        <w:tc>
          <w:tcPr>
            <w:tcW w:w="425" w:type="pct"/>
            <w:shd w:val="clear" w:color="auto" w:fill="auto"/>
          </w:tcPr>
          <w:p w:rsidR="001074EF" w:rsidRPr="005A47C6" w:rsidRDefault="001821AA">
            <w:pPr>
              <w:widowControl w:val="0"/>
              <w:tabs>
                <w:tab w:val="left" w:pos="720"/>
              </w:tabs>
              <w:spacing w:after="0" w:line="240" w:lineRule="auto"/>
              <w:jc w:val="center"/>
              <w:rPr>
                <w:rFonts w:ascii="仿宋" w:eastAsia="仿宋" w:hAnsi="仿宋" w:cs="Arial"/>
                <w:kern w:val="2"/>
                <w:sz w:val="20"/>
                <w:szCs w:val="20"/>
              </w:rPr>
            </w:pPr>
            <w:r w:rsidRPr="005A47C6">
              <w:rPr>
                <w:rFonts w:ascii="仿宋" w:eastAsia="仿宋" w:hAnsi="仿宋" w:hint="eastAsia"/>
              </w:rPr>
              <w:t>州项目办</w:t>
            </w:r>
            <w:r w:rsidRPr="005A47C6">
              <w:rPr>
                <w:rFonts w:ascii="仿宋" w:eastAsia="仿宋" w:hAnsi="仿宋"/>
              </w:rPr>
              <w:t>、</w:t>
            </w:r>
            <w:r w:rsidRPr="005A47C6">
              <w:rPr>
                <w:rFonts w:ascii="仿宋" w:eastAsia="仿宋" w:hAnsi="仿宋" w:hint="eastAsia"/>
              </w:rPr>
              <w:t>县（市）项目办</w:t>
            </w:r>
            <w:r w:rsidRPr="005A47C6">
              <w:rPr>
                <w:rFonts w:ascii="仿宋" w:eastAsia="仿宋" w:hAnsi="仿宋"/>
              </w:rPr>
              <w:t>、环境监测机构</w:t>
            </w:r>
          </w:p>
        </w:tc>
        <w:tc>
          <w:tcPr>
            <w:tcW w:w="405" w:type="pct"/>
            <w:shd w:val="clear" w:color="auto" w:fill="auto"/>
          </w:tcPr>
          <w:p w:rsidR="001074EF" w:rsidRPr="005A47C6" w:rsidRDefault="001821AA">
            <w:pPr>
              <w:widowControl w:val="0"/>
              <w:tabs>
                <w:tab w:val="left" w:pos="720"/>
              </w:tabs>
              <w:spacing w:after="0" w:line="240" w:lineRule="auto"/>
              <w:jc w:val="center"/>
              <w:rPr>
                <w:rFonts w:ascii="仿宋" w:eastAsia="仿宋" w:hAnsi="仿宋" w:cs="Arial"/>
                <w:kern w:val="2"/>
                <w:sz w:val="20"/>
                <w:szCs w:val="20"/>
              </w:rPr>
            </w:pPr>
            <w:r w:rsidRPr="005A47C6">
              <w:rPr>
                <w:rFonts w:ascii="仿宋" w:eastAsia="仿宋" w:hAnsi="仿宋" w:hint="eastAsia"/>
              </w:rPr>
              <w:t>州项目办</w:t>
            </w:r>
          </w:p>
        </w:tc>
      </w:tr>
      <w:tr w:rsidR="005A47C6" w:rsidRPr="005A47C6">
        <w:trPr>
          <w:trHeight w:val="1025"/>
          <w:jc w:val="center"/>
        </w:trPr>
        <w:tc>
          <w:tcPr>
            <w:tcW w:w="497" w:type="pct"/>
            <w:vMerge/>
            <w:shd w:val="clear" w:color="auto" w:fill="auto"/>
          </w:tcPr>
          <w:p w:rsidR="001074EF" w:rsidRPr="005A47C6" w:rsidRDefault="001074EF">
            <w:pPr>
              <w:widowControl w:val="0"/>
              <w:tabs>
                <w:tab w:val="left" w:pos="708"/>
              </w:tabs>
              <w:spacing w:after="0" w:line="240" w:lineRule="auto"/>
              <w:jc w:val="right"/>
              <w:rPr>
                <w:rFonts w:ascii="仿宋" w:eastAsia="仿宋" w:hAnsi="仿宋" w:cs="Arial"/>
                <w:b/>
                <w:kern w:val="2"/>
                <w:sz w:val="20"/>
                <w:szCs w:val="20"/>
              </w:rPr>
            </w:pPr>
          </w:p>
        </w:tc>
        <w:tc>
          <w:tcPr>
            <w:tcW w:w="762" w:type="pct"/>
            <w:tcBorders>
              <w:bottom w:val="single" w:sz="4" w:space="0" w:color="auto"/>
            </w:tcBorders>
            <w:shd w:val="clear" w:color="auto" w:fill="auto"/>
          </w:tcPr>
          <w:p w:rsidR="001074EF" w:rsidRPr="005A47C6" w:rsidRDefault="001821AA">
            <w:pPr>
              <w:widowControl w:val="0"/>
              <w:tabs>
                <w:tab w:val="left" w:pos="720"/>
              </w:tabs>
              <w:spacing w:after="0" w:line="240" w:lineRule="auto"/>
              <w:jc w:val="both"/>
              <w:rPr>
                <w:rFonts w:ascii="仿宋" w:eastAsia="仿宋" w:hAnsi="仿宋" w:cs="Arial"/>
                <w:kern w:val="2"/>
                <w:sz w:val="20"/>
                <w:szCs w:val="20"/>
              </w:rPr>
            </w:pPr>
            <w:r w:rsidRPr="005A47C6">
              <w:rPr>
                <w:rFonts w:ascii="仿宋" w:eastAsia="仿宋" w:hAnsi="仿宋"/>
              </w:rPr>
              <w:t>招标文件和合同文件</w:t>
            </w:r>
          </w:p>
        </w:tc>
        <w:tc>
          <w:tcPr>
            <w:tcW w:w="2911" w:type="pct"/>
            <w:tcBorders>
              <w:bottom w:val="single" w:sz="4" w:space="0" w:color="auto"/>
            </w:tcBorders>
            <w:shd w:val="clear" w:color="auto" w:fill="auto"/>
          </w:tcPr>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环境管理计划中的缓解措施包含在所有招标文件中。</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招标文件送亚行审查。</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为承包商准备环境合同条款。</w:t>
            </w:r>
          </w:p>
        </w:tc>
        <w:tc>
          <w:tcPr>
            <w:tcW w:w="425" w:type="pct"/>
            <w:tcBorders>
              <w:bottom w:val="single" w:sz="4" w:space="0" w:color="auto"/>
            </w:tcBorders>
            <w:shd w:val="clear" w:color="auto" w:fill="auto"/>
          </w:tcPr>
          <w:p w:rsidR="001074EF" w:rsidRPr="005A47C6" w:rsidRDefault="001821AA">
            <w:pPr>
              <w:widowControl w:val="0"/>
              <w:tabs>
                <w:tab w:val="left" w:pos="720"/>
              </w:tabs>
              <w:snapToGrid w:val="0"/>
              <w:spacing w:after="0" w:line="240" w:lineRule="auto"/>
              <w:jc w:val="center"/>
              <w:rPr>
                <w:rFonts w:ascii="仿宋" w:eastAsia="仿宋" w:hAnsi="仿宋" w:cs="Arial"/>
                <w:kern w:val="2"/>
                <w:sz w:val="20"/>
                <w:szCs w:val="20"/>
              </w:rPr>
            </w:pPr>
            <w:r w:rsidRPr="005A47C6">
              <w:rPr>
                <w:rFonts w:ascii="仿宋" w:eastAsia="仿宋" w:hAnsi="仿宋" w:hint="eastAsia"/>
              </w:rPr>
              <w:t>设计院</w:t>
            </w:r>
            <w:r w:rsidRPr="005A47C6">
              <w:rPr>
                <w:rFonts w:ascii="仿宋" w:eastAsia="仿宋" w:hAnsi="仿宋"/>
              </w:rPr>
              <w:t>、</w:t>
            </w:r>
            <w:r w:rsidRPr="005A47C6">
              <w:rPr>
                <w:rFonts w:ascii="仿宋" w:eastAsia="仿宋" w:hAnsi="仿宋" w:hint="eastAsia"/>
              </w:rPr>
              <w:t>州项目办</w:t>
            </w:r>
            <w:r w:rsidRPr="005A47C6">
              <w:rPr>
                <w:rFonts w:ascii="仿宋" w:eastAsia="仿宋" w:hAnsi="仿宋"/>
              </w:rPr>
              <w:t>、</w:t>
            </w:r>
            <w:r w:rsidRPr="005A47C6">
              <w:rPr>
                <w:rFonts w:ascii="仿宋" w:eastAsia="仿宋" w:hAnsi="仿宋" w:hint="eastAsia"/>
              </w:rPr>
              <w:t>县（市）项目办</w:t>
            </w:r>
          </w:p>
        </w:tc>
        <w:tc>
          <w:tcPr>
            <w:tcW w:w="405" w:type="pct"/>
            <w:tcBorders>
              <w:bottom w:val="single" w:sz="4" w:space="0" w:color="auto"/>
            </w:tcBorders>
            <w:shd w:val="clear" w:color="auto" w:fill="auto"/>
          </w:tcPr>
          <w:p w:rsidR="001074EF" w:rsidRPr="005A47C6" w:rsidRDefault="001821AA">
            <w:pPr>
              <w:widowControl w:val="0"/>
              <w:tabs>
                <w:tab w:val="left" w:pos="720"/>
              </w:tabs>
              <w:snapToGrid w:val="0"/>
              <w:spacing w:after="0" w:line="240" w:lineRule="auto"/>
              <w:jc w:val="both"/>
              <w:rPr>
                <w:rFonts w:ascii="仿宋" w:eastAsia="仿宋" w:hAnsi="仿宋" w:cs="Arial"/>
                <w:kern w:val="2"/>
                <w:sz w:val="20"/>
                <w:szCs w:val="20"/>
              </w:rPr>
            </w:pPr>
            <w:r w:rsidRPr="005A47C6">
              <w:rPr>
                <w:rFonts w:ascii="仿宋" w:eastAsia="仿宋" w:hAnsi="仿宋"/>
              </w:rPr>
              <w:t>贷款执行环境顾问、生态环境局、亚洲开发银行</w:t>
            </w:r>
          </w:p>
        </w:tc>
      </w:tr>
      <w:tr w:rsidR="005A47C6" w:rsidRPr="005A47C6">
        <w:trPr>
          <w:trHeight w:val="23"/>
          <w:jc w:val="center"/>
        </w:trPr>
        <w:tc>
          <w:tcPr>
            <w:tcW w:w="497" w:type="pct"/>
            <w:vMerge/>
            <w:shd w:val="clear" w:color="auto" w:fill="auto"/>
            <w:vAlign w:val="center"/>
          </w:tcPr>
          <w:p w:rsidR="001074EF" w:rsidRPr="005A47C6" w:rsidRDefault="001074EF">
            <w:pPr>
              <w:widowControl w:val="0"/>
              <w:tabs>
                <w:tab w:val="left" w:pos="708"/>
              </w:tabs>
              <w:spacing w:after="0" w:line="240" w:lineRule="auto"/>
              <w:jc w:val="right"/>
              <w:rPr>
                <w:rFonts w:ascii="仿宋" w:eastAsia="仿宋" w:hAnsi="仿宋" w:cs="Arial"/>
                <w:kern w:val="2"/>
                <w:sz w:val="20"/>
                <w:szCs w:val="20"/>
              </w:rPr>
            </w:pPr>
          </w:p>
        </w:tc>
        <w:tc>
          <w:tcPr>
            <w:tcW w:w="762" w:type="pct"/>
            <w:shd w:val="clear" w:color="auto" w:fill="auto"/>
          </w:tcPr>
          <w:p w:rsidR="001074EF" w:rsidRPr="005A47C6" w:rsidRDefault="001821AA">
            <w:pPr>
              <w:widowControl w:val="0"/>
              <w:tabs>
                <w:tab w:val="left" w:pos="720"/>
              </w:tabs>
              <w:spacing w:after="0" w:line="240" w:lineRule="auto"/>
              <w:jc w:val="both"/>
              <w:rPr>
                <w:rFonts w:ascii="仿宋" w:eastAsia="仿宋" w:hAnsi="仿宋" w:cs="Arial"/>
                <w:kern w:val="2"/>
                <w:sz w:val="20"/>
                <w:szCs w:val="20"/>
              </w:rPr>
            </w:pPr>
            <w:r w:rsidRPr="005A47C6">
              <w:rPr>
                <w:rFonts w:ascii="仿宋" w:eastAsia="仿宋" w:hAnsi="仿宋"/>
              </w:rPr>
              <w:t>环境管理计划培训</w:t>
            </w:r>
          </w:p>
        </w:tc>
        <w:tc>
          <w:tcPr>
            <w:tcW w:w="2911" w:type="pct"/>
            <w:shd w:val="clear" w:color="auto" w:fill="auto"/>
          </w:tcPr>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贷款执行环境顾问或生态环境局邀请的环境专家或官员根据本环境管理计划中的培训计划，向承包商和施工监理提供施工环境管理、实施、监督方面的培训。</w:t>
            </w:r>
          </w:p>
        </w:tc>
        <w:tc>
          <w:tcPr>
            <w:tcW w:w="425" w:type="pct"/>
            <w:shd w:val="clear" w:color="auto" w:fill="auto"/>
          </w:tcPr>
          <w:p w:rsidR="001074EF" w:rsidRPr="005A47C6" w:rsidRDefault="001821AA">
            <w:pPr>
              <w:widowControl w:val="0"/>
              <w:tabs>
                <w:tab w:val="left" w:pos="720"/>
              </w:tabs>
              <w:snapToGrid w:val="0"/>
              <w:spacing w:after="0" w:line="240" w:lineRule="auto"/>
              <w:jc w:val="center"/>
              <w:rPr>
                <w:rFonts w:ascii="仿宋" w:eastAsia="仿宋" w:hAnsi="仿宋" w:cs="Arial"/>
                <w:kern w:val="2"/>
                <w:sz w:val="20"/>
                <w:szCs w:val="20"/>
              </w:rPr>
            </w:pPr>
            <w:r w:rsidRPr="005A47C6">
              <w:rPr>
                <w:rFonts w:ascii="仿宋" w:eastAsia="仿宋" w:hAnsi="仿宋"/>
              </w:rPr>
              <w:t>贷款执行环境顾问</w:t>
            </w:r>
          </w:p>
        </w:tc>
        <w:tc>
          <w:tcPr>
            <w:tcW w:w="405" w:type="pct"/>
            <w:shd w:val="clear" w:color="auto" w:fill="auto"/>
          </w:tcPr>
          <w:p w:rsidR="001074EF" w:rsidRPr="005A47C6" w:rsidRDefault="001821AA">
            <w:pPr>
              <w:widowControl w:val="0"/>
              <w:tabs>
                <w:tab w:val="left" w:pos="720"/>
              </w:tabs>
              <w:snapToGrid w:val="0"/>
              <w:spacing w:after="0" w:line="240" w:lineRule="auto"/>
              <w:jc w:val="center"/>
              <w:rPr>
                <w:rFonts w:ascii="仿宋" w:eastAsia="仿宋" w:hAnsi="仿宋" w:cs="Arial"/>
                <w:kern w:val="2"/>
                <w:sz w:val="20"/>
                <w:szCs w:val="20"/>
              </w:rPr>
            </w:pPr>
            <w:r w:rsidRPr="005A47C6">
              <w:rPr>
                <w:rFonts w:ascii="仿宋" w:eastAsia="仿宋" w:hAnsi="仿宋" w:hint="eastAsia"/>
              </w:rPr>
              <w:t>州项目办</w:t>
            </w:r>
          </w:p>
        </w:tc>
      </w:tr>
      <w:tr w:rsidR="005A47C6" w:rsidRPr="005A47C6">
        <w:trPr>
          <w:trHeight w:val="23"/>
          <w:jc w:val="center"/>
        </w:trPr>
        <w:tc>
          <w:tcPr>
            <w:tcW w:w="497" w:type="pct"/>
            <w:vMerge/>
            <w:shd w:val="clear" w:color="auto" w:fill="auto"/>
            <w:vAlign w:val="center"/>
          </w:tcPr>
          <w:p w:rsidR="001074EF" w:rsidRPr="005A47C6" w:rsidRDefault="001074EF">
            <w:pPr>
              <w:widowControl w:val="0"/>
              <w:tabs>
                <w:tab w:val="left" w:pos="708"/>
              </w:tabs>
              <w:spacing w:after="0" w:line="240" w:lineRule="auto"/>
              <w:jc w:val="both"/>
              <w:rPr>
                <w:rFonts w:ascii="仿宋" w:eastAsia="仿宋" w:hAnsi="仿宋" w:cs="Arial"/>
                <w:kern w:val="2"/>
                <w:sz w:val="20"/>
                <w:szCs w:val="20"/>
              </w:rPr>
            </w:pPr>
          </w:p>
        </w:tc>
        <w:tc>
          <w:tcPr>
            <w:tcW w:w="762" w:type="pct"/>
            <w:shd w:val="clear" w:color="auto" w:fill="auto"/>
          </w:tcPr>
          <w:p w:rsidR="001074EF" w:rsidRPr="005A47C6" w:rsidRDefault="001821AA">
            <w:pPr>
              <w:widowControl w:val="0"/>
              <w:tabs>
                <w:tab w:val="left" w:pos="720"/>
              </w:tabs>
              <w:spacing w:after="0" w:line="240" w:lineRule="auto"/>
              <w:jc w:val="both"/>
              <w:rPr>
                <w:rFonts w:ascii="仿宋" w:eastAsia="仿宋" w:hAnsi="仿宋" w:cs="Arial"/>
                <w:kern w:val="2"/>
                <w:sz w:val="20"/>
                <w:szCs w:val="20"/>
              </w:rPr>
            </w:pPr>
            <w:r w:rsidRPr="005A47C6">
              <w:rPr>
                <w:rFonts w:ascii="仿宋" w:eastAsia="仿宋" w:hAnsi="仿宋"/>
              </w:rPr>
              <w:t>建立申诉解决机制</w:t>
            </w:r>
          </w:p>
        </w:tc>
        <w:tc>
          <w:tcPr>
            <w:tcW w:w="2911" w:type="pct"/>
            <w:shd w:val="clear" w:color="auto" w:fill="auto"/>
          </w:tcPr>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申诉解决机制实施的责任分配给</w:t>
            </w:r>
            <w:r w:rsidRPr="005A47C6">
              <w:rPr>
                <w:rFonts w:ascii="仿宋" w:eastAsia="仿宋" w:hAnsi="仿宋" w:hint="eastAsia"/>
              </w:rPr>
              <w:t>州项目办</w:t>
            </w:r>
            <w:r w:rsidRPr="005A47C6">
              <w:rPr>
                <w:rFonts w:ascii="仿宋" w:eastAsia="仿宋" w:hAnsi="仿宋"/>
              </w:rPr>
              <w:t>和</w:t>
            </w:r>
            <w:r w:rsidRPr="005A47C6">
              <w:rPr>
                <w:rFonts w:ascii="仿宋" w:eastAsia="仿宋" w:hAnsi="仿宋" w:hint="eastAsia"/>
              </w:rPr>
              <w:t>县（市）项目办环境专员</w:t>
            </w:r>
            <w:r w:rsidRPr="005A47C6">
              <w:rPr>
                <w:rFonts w:ascii="仿宋" w:eastAsia="仿宋" w:hAnsi="仿宋"/>
              </w:rPr>
              <w:t>和</w:t>
            </w:r>
            <w:r w:rsidRPr="005A47C6">
              <w:rPr>
                <w:rFonts w:ascii="仿宋" w:eastAsia="仿宋" w:hAnsi="仿宋" w:hint="eastAsia"/>
              </w:rPr>
              <w:t>社会专员</w:t>
            </w:r>
            <w:r w:rsidRPr="005A47C6">
              <w:rPr>
                <w:rFonts w:ascii="仿宋" w:eastAsia="仿宋" w:hAnsi="仿宋"/>
              </w:rPr>
              <w:t>，并包含在他们的职权范围内。</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hint="eastAsia"/>
              </w:rPr>
              <w:t>州项目办</w:t>
            </w:r>
            <w:r w:rsidRPr="005A47C6">
              <w:rPr>
                <w:rFonts w:ascii="仿宋" w:eastAsia="仿宋" w:hAnsi="仿宋"/>
              </w:rPr>
              <w:t>和</w:t>
            </w:r>
            <w:r w:rsidRPr="005A47C6">
              <w:rPr>
                <w:rFonts w:ascii="仿宋" w:eastAsia="仿宋" w:hAnsi="仿宋" w:hint="eastAsia"/>
              </w:rPr>
              <w:t>县（市）项目办</w:t>
            </w:r>
            <w:r w:rsidRPr="005A47C6">
              <w:rPr>
                <w:rFonts w:ascii="仿宋" w:eastAsia="仿宋" w:hAnsi="仿宋"/>
              </w:rPr>
              <w:t>人员将了解申诉解决机制并接受申诉解决机制培训，必要时将帮助支持环境和</w:t>
            </w:r>
            <w:r w:rsidRPr="005A47C6">
              <w:rPr>
                <w:rFonts w:ascii="仿宋" w:eastAsia="仿宋" w:hAnsi="仿宋" w:hint="eastAsia"/>
              </w:rPr>
              <w:t>社会专员</w:t>
            </w:r>
            <w:r w:rsidRPr="005A47C6">
              <w:rPr>
                <w:rFonts w:ascii="仿宋" w:eastAsia="仿宋" w:hAnsi="仿宋"/>
              </w:rPr>
              <w:t>。</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申诉解决机制的主要联系方式（电话号码、微信、地址、电子邮件）将在</w:t>
            </w:r>
            <w:r w:rsidRPr="005A47C6">
              <w:rPr>
                <w:rFonts w:ascii="仿宋" w:eastAsia="仿宋" w:hAnsi="仿宋" w:hint="eastAsia"/>
              </w:rPr>
              <w:t>州项目办</w:t>
            </w:r>
            <w:r w:rsidRPr="005A47C6">
              <w:rPr>
                <w:rFonts w:ascii="仿宋" w:eastAsia="仿宋" w:hAnsi="仿宋"/>
              </w:rPr>
              <w:t>、IA</w:t>
            </w:r>
            <w:r w:rsidRPr="005A47C6">
              <w:rPr>
                <w:rFonts w:ascii="仿宋" w:eastAsia="仿宋" w:hAnsi="仿宋" w:hint="eastAsia"/>
              </w:rPr>
              <w:t>、</w:t>
            </w:r>
            <w:r w:rsidRPr="005A47C6">
              <w:rPr>
                <w:rFonts w:ascii="仿宋" w:eastAsia="仿宋" w:hAnsi="仿宋"/>
              </w:rPr>
              <w:t>生态环境局公共网站和施工现场的信息板上提供。</w:t>
            </w:r>
          </w:p>
        </w:tc>
        <w:tc>
          <w:tcPr>
            <w:tcW w:w="425" w:type="pct"/>
            <w:shd w:val="clear" w:color="auto" w:fill="auto"/>
          </w:tcPr>
          <w:p w:rsidR="001074EF" w:rsidRPr="005A47C6" w:rsidRDefault="001821AA">
            <w:pPr>
              <w:widowControl w:val="0"/>
              <w:tabs>
                <w:tab w:val="left" w:pos="720"/>
              </w:tabs>
              <w:snapToGrid w:val="0"/>
              <w:spacing w:after="0" w:line="240" w:lineRule="auto"/>
              <w:jc w:val="center"/>
              <w:rPr>
                <w:rFonts w:ascii="仿宋" w:eastAsia="仿宋" w:hAnsi="仿宋" w:cs="Arial"/>
                <w:kern w:val="2"/>
                <w:sz w:val="20"/>
                <w:szCs w:val="20"/>
              </w:rPr>
            </w:pPr>
            <w:r w:rsidRPr="005A47C6">
              <w:rPr>
                <w:rFonts w:ascii="仿宋" w:eastAsia="仿宋" w:hAnsi="仿宋" w:hint="eastAsia"/>
              </w:rPr>
              <w:t>州项目办</w:t>
            </w:r>
          </w:p>
        </w:tc>
        <w:tc>
          <w:tcPr>
            <w:tcW w:w="405" w:type="pct"/>
            <w:shd w:val="clear" w:color="auto" w:fill="auto"/>
          </w:tcPr>
          <w:p w:rsidR="001074EF" w:rsidRPr="005A47C6" w:rsidRDefault="001821AA">
            <w:pPr>
              <w:widowControl w:val="0"/>
              <w:tabs>
                <w:tab w:val="left" w:pos="720"/>
              </w:tabs>
              <w:snapToGrid w:val="0"/>
              <w:spacing w:after="0" w:line="240" w:lineRule="auto"/>
              <w:jc w:val="center"/>
              <w:rPr>
                <w:rFonts w:ascii="仿宋" w:eastAsia="仿宋" w:hAnsi="仿宋" w:cs="Arial"/>
                <w:kern w:val="2"/>
                <w:sz w:val="20"/>
                <w:szCs w:val="20"/>
              </w:rPr>
            </w:pPr>
            <w:r w:rsidRPr="005A47C6">
              <w:rPr>
                <w:rFonts w:ascii="仿宋" w:eastAsia="仿宋" w:hAnsi="仿宋"/>
              </w:rPr>
              <w:t>贷款执行环境顾问</w:t>
            </w:r>
          </w:p>
        </w:tc>
      </w:tr>
      <w:tr w:rsidR="005A47C6" w:rsidRPr="005A47C6">
        <w:trPr>
          <w:trHeight w:val="23"/>
          <w:jc w:val="center"/>
        </w:trPr>
        <w:tc>
          <w:tcPr>
            <w:tcW w:w="497" w:type="pct"/>
            <w:vMerge/>
            <w:shd w:val="clear" w:color="auto" w:fill="auto"/>
            <w:vAlign w:val="center"/>
          </w:tcPr>
          <w:p w:rsidR="001074EF" w:rsidRPr="005A47C6" w:rsidRDefault="001074EF">
            <w:pPr>
              <w:widowControl w:val="0"/>
              <w:tabs>
                <w:tab w:val="left" w:pos="708"/>
              </w:tabs>
              <w:spacing w:after="0" w:line="240" w:lineRule="auto"/>
              <w:jc w:val="both"/>
              <w:rPr>
                <w:rFonts w:ascii="仿宋" w:eastAsia="仿宋" w:hAnsi="仿宋" w:cs="Arial"/>
                <w:kern w:val="2"/>
                <w:sz w:val="20"/>
                <w:szCs w:val="20"/>
              </w:rPr>
            </w:pPr>
          </w:p>
        </w:tc>
        <w:tc>
          <w:tcPr>
            <w:tcW w:w="762" w:type="pct"/>
            <w:vMerge w:val="restart"/>
            <w:shd w:val="clear" w:color="auto" w:fill="auto"/>
          </w:tcPr>
          <w:p w:rsidR="001074EF" w:rsidRPr="005A47C6" w:rsidRDefault="001821AA">
            <w:pPr>
              <w:widowControl w:val="0"/>
              <w:tabs>
                <w:tab w:val="left" w:pos="720"/>
              </w:tabs>
              <w:spacing w:after="0" w:line="240" w:lineRule="auto"/>
              <w:jc w:val="both"/>
              <w:rPr>
                <w:rFonts w:ascii="仿宋" w:eastAsia="仿宋" w:hAnsi="仿宋" w:cs="Arial"/>
                <w:kern w:val="2"/>
                <w:sz w:val="20"/>
                <w:szCs w:val="20"/>
              </w:rPr>
            </w:pPr>
            <w:r w:rsidRPr="005A47C6">
              <w:rPr>
                <w:rFonts w:ascii="仿宋" w:eastAsia="仿宋" w:hAnsi="仿宋"/>
              </w:rPr>
              <w:t>现场环境管理计划</w:t>
            </w:r>
          </w:p>
        </w:tc>
        <w:tc>
          <w:tcPr>
            <w:tcW w:w="2911" w:type="pct"/>
            <w:shd w:val="clear" w:color="auto" w:fill="auto"/>
          </w:tcPr>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在进行任何工程之前，为各个施工现场编制现场特定的环境管理计划</w:t>
            </w:r>
          </w:p>
        </w:tc>
        <w:tc>
          <w:tcPr>
            <w:tcW w:w="425" w:type="pct"/>
            <w:shd w:val="clear" w:color="auto" w:fill="auto"/>
          </w:tcPr>
          <w:p w:rsidR="001074EF" w:rsidRPr="005A47C6" w:rsidRDefault="001821AA">
            <w:pPr>
              <w:widowControl w:val="0"/>
              <w:tabs>
                <w:tab w:val="left" w:pos="720"/>
              </w:tabs>
              <w:snapToGrid w:val="0"/>
              <w:spacing w:after="0" w:line="240" w:lineRule="auto"/>
              <w:jc w:val="center"/>
              <w:rPr>
                <w:rFonts w:ascii="仿宋" w:eastAsia="仿宋" w:hAnsi="仿宋" w:cs="Arial"/>
                <w:kern w:val="2"/>
                <w:sz w:val="20"/>
                <w:szCs w:val="20"/>
              </w:rPr>
            </w:pPr>
            <w:r w:rsidRPr="005A47C6">
              <w:rPr>
                <w:rFonts w:ascii="仿宋" w:eastAsia="仿宋" w:hAnsi="仿宋"/>
              </w:rPr>
              <w:t>承包商</w:t>
            </w:r>
          </w:p>
        </w:tc>
        <w:tc>
          <w:tcPr>
            <w:tcW w:w="405" w:type="pct"/>
            <w:shd w:val="clear" w:color="auto" w:fill="auto"/>
          </w:tcPr>
          <w:p w:rsidR="001074EF" w:rsidRPr="005A47C6" w:rsidRDefault="001821AA">
            <w:pPr>
              <w:widowControl w:val="0"/>
              <w:tabs>
                <w:tab w:val="left" w:pos="720"/>
              </w:tabs>
              <w:snapToGrid w:val="0"/>
              <w:spacing w:after="0" w:line="240" w:lineRule="auto"/>
              <w:jc w:val="center"/>
              <w:rPr>
                <w:rFonts w:ascii="仿宋" w:eastAsia="仿宋" w:hAnsi="仿宋" w:cs="Arial"/>
                <w:kern w:val="2"/>
                <w:sz w:val="20"/>
                <w:szCs w:val="20"/>
              </w:rPr>
            </w:pPr>
            <w:r w:rsidRPr="005A47C6">
              <w:rPr>
                <w:rFonts w:ascii="仿宋" w:eastAsia="仿宋" w:hAnsi="仿宋"/>
              </w:rPr>
              <w:t>施工监理公司</w:t>
            </w:r>
          </w:p>
        </w:tc>
      </w:tr>
      <w:tr w:rsidR="005A47C6" w:rsidRPr="005A47C6">
        <w:trPr>
          <w:trHeight w:val="23"/>
          <w:jc w:val="center"/>
        </w:trPr>
        <w:tc>
          <w:tcPr>
            <w:tcW w:w="497" w:type="pct"/>
            <w:vMerge/>
            <w:shd w:val="clear" w:color="auto" w:fill="auto"/>
            <w:vAlign w:val="center"/>
          </w:tcPr>
          <w:p w:rsidR="001074EF" w:rsidRPr="005A47C6" w:rsidRDefault="001074EF">
            <w:pPr>
              <w:widowControl w:val="0"/>
              <w:tabs>
                <w:tab w:val="left" w:pos="708"/>
              </w:tabs>
              <w:spacing w:after="0" w:line="240" w:lineRule="auto"/>
              <w:jc w:val="both"/>
              <w:rPr>
                <w:rFonts w:ascii="仿宋" w:eastAsia="仿宋" w:hAnsi="仿宋" w:cs="Arial"/>
                <w:kern w:val="2"/>
                <w:sz w:val="20"/>
                <w:szCs w:val="20"/>
              </w:rPr>
            </w:pPr>
          </w:p>
        </w:tc>
        <w:tc>
          <w:tcPr>
            <w:tcW w:w="762" w:type="pct"/>
            <w:vMerge/>
            <w:shd w:val="clear" w:color="auto" w:fill="auto"/>
          </w:tcPr>
          <w:p w:rsidR="001074EF" w:rsidRPr="005A47C6" w:rsidRDefault="001074EF">
            <w:pPr>
              <w:widowControl w:val="0"/>
              <w:tabs>
                <w:tab w:val="left" w:pos="720"/>
              </w:tabs>
              <w:spacing w:after="0" w:line="240" w:lineRule="auto"/>
              <w:jc w:val="both"/>
              <w:rPr>
                <w:rFonts w:ascii="仿宋" w:eastAsia="仿宋" w:hAnsi="仿宋" w:cs="Arial"/>
                <w:kern w:val="2"/>
                <w:sz w:val="20"/>
                <w:szCs w:val="20"/>
              </w:rPr>
            </w:pPr>
          </w:p>
        </w:tc>
        <w:tc>
          <w:tcPr>
            <w:tcW w:w="2911" w:type="pct"/>
            <w:shd w:val="clear" w:color="auto" w:fill="auto"/>
          </w:tcPr>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审查并确保现场环境管理计划符合本环境管理计划中的措施</w:t>
            </w:r>
          </w:p>
        </w:tc>
        <w:tc>
          <w:tcPr>
            <w:tcW w:w="425" w:type="pct"/>
            <w:shd w:val="clear" w:color="auto" w:fill="auto"/>
          </w:tcPr>
          <w:p w:rsidR="001074EF" w:rsidRPr="005A47C6" w:rsidRDefault="001821AA">
            <w:pPr>
              <w:widowControl w:val="0"/>
              <w:tabs>
                <w:tab w:val="left" w:pos="720"/>
              </w:tabs>
              <w:snapToGrid w:val="0"/>
              <w:spacing w:after="0" w:line="240" w:lineRule="auto"/>
              <w:jc w:val="center"/>
              <w:rPr>
                <w:rFonts w:ascii="仿宋" w:eastAsia="仿宋" w:hAnsi="仿宋" w:cs="Arial"/>
                <w:kern w:val="2"/>
                <w:sz w:val="20"/>
                <w:szCs w:val="20"/>
              </w:rPr>
            </w:pPr>
            <w:r w:rsidRPr="005A47C6">
              <w:rPr>
                <w:rFonts w:ascii="仿宋" w:eastAsia="仿宋" w:hAnsi="仿宋" w:hint="eastAsia"/>
              </w:rPr>
              <w:t>州项目办</w:t>
            </w:r>
            <w:r w:rsidRPr="005A47C6">
              <w:rPr>
                <w:rFonts w:ascii="仿宋" w:eastAsia="仿宋" w:hAnsi="仿宋"/>
              </w:rPr>
              <w:t>、</w:t>
            </w:r>
            <w:r w:rsidRPr="005A47C6">
              <w:rPr>
                <w:rFonts w:ascii="仿宋" w:eastAsia="仿宋" w:hAnsi="仿宋" w:hint="eastAsia"/>
              </w:rPr>
              <w:t>县（市）项目办</w:t>
            </w:r>
          </w:p>
        </w:tc>
        <w:tc>
          <w:tcPr>
            <w:tcW w:w="405" w:type="pct"/>
            <w:shd w:val="clear" w:color="auto" w:fill="auto"/>
          </w:tcPr>
          <w:p w:rsidR="001074EF" w:rsidRPr="005A47C6" w:rsidRDefault="001821AA">
            <w:pPr>
              <w:widowControl w:val="0"/>
              <w:tabs>
                <w:tab w:val="left" w:pos="720"/>
              </w:tabs>
              <w:snapToGrid w:val="0"/>
              <w:spacing w:after="0" w:line="240" w:lineRule="auto"/>
              <w:jc w:val="center"/>
              <w:rPr>
                <w:rFonts w:ascii="仿宋" w:eastAsia="仿宋" w:hAnsi="仿宋" w:cs="Arial"/>
                <w:kern w:val="2"/>
                <w:sz w:val="20"/>
                <w:szCs w:val="20"/>
              </w:rPr>
            </w:pPr>
            <w:r w:rsidRPr="005A47C6">
              <w:rPr>
                <w:rFonts w:ascii="仿宋" w:eastAsia="仿宋" w:hAnsi="仿宋"/>
              </w:rPr>
              <w:t>贷款执行环境顾问</w:t>
            </w:r>
          </w:p>
        </w:tc>
      </w:tr>
      <w:tr w:rsidR="005A47C6" w:rsidRPr="005A47C6">
        <w:trPr>
          <w:trHeight w:val="23"/>
          <w:jc w:val="center"/>
        </w:trPr>
        <w:tc>
          <w:tcPr>
            <w:tcW w:w="5000" w:type="pct"/>
            <w:gridSpan w:val="5"/>
            <w:shd w:val="clear" w:color="auto" w:fill="A6A6A6" w:themeFill="background1" w:themeFillShade="A6"/>
            <w:vAlign w:val="center"/>
          </w:tcPr>
          <w:p w:rsidR="001074EF" w:rsidRPr="005A47C6" w:rsidRDefault="001821AA">
            <w:pPr>
              <w:widowControl w:val="0"/>
              <w:tabs>
                <w:tab w:val="left" w:pos="708"/>
              </w:tabs>
              <w:spacing w:after="0" w:line="240" w:lineRule="auto"/>
              <w:rPr>
                <w:rFonts w:ascii="仿宋" w:eastAsia="仿宋" w:hAnsi="仿宋" w:cs="Arial"/>
                <w:b/>
                <w:kern w:val="2"/>
                <w:sz w:val="20"/>
                <w:szCs w:val="20"/>
              </w:rPr>
            </w:pPr>
            <w:r w:rsidRPr="005A47C6">
              <w:rPr>
                <w:rFonts w:ascii="仿宋" w:eastAsia="仿宋" w:hAnsi="仿宋"/>
              </w:rPr>
              <w:t>B。施工阶段</w:t>
            </w:r>
          </w:p>
        </w:tc>
      </w:tr>
      <w:tr w:rsidR="005A47C6" w:rsidRPr="005A47C6">
        <w:trPr>
          <w:trHeight w:val="23"/>
          <w:jc w:val="center"/>
        </w:trPr>
        <w:tc>
          <w:tcPr>
            <w:tcW w:w="497" w:type="pct"/>
            <w:shd w:val="clear" w:color="auto" w:fill="auto"/>
          </w:tcPr>
          <w:p w:rsidR="001074EF" w:rsidRPr="005A47C6" w:rsidRDefault="001821AA">
            <w:pPr>
              <w:widowControl w:val="0"/>
              <w:tabs>
                <w:tab w:val="left" w:pos="708"/>
              </w:tabs>
              <w:spacing w:after="0" w:line="240" w:lineRule="auto"/>
              <w:jc w:val="both"/>
              <w:rPr>
                <w:rFonts w:ascii="仿宋" w:eastAsia="仿宋" w:hAnsi="仿宋" w:cs="Arial"/>
                <w:b/>
                <w:kern w:val="2"/>
                <w:sz w:val="20"/>
                <w:szCs w:val="20"/>
              </w:rPr>
            </w:pPr>
            <w:r w:rsidRPr="005A47C6">
              <w:rPr>
                <w:rFonts w:ascii="仿宋" w:eastAsia="仿宋" w:hAnsi="仿宋"/>
              </w:rPr>
              <w:t>地形和土壤</w:t>
            </w:r>
          </w:p>
        </w:tc>
        <w:tc>
          <w:tcPr>
            <w:tcW w:w="762" w:type="pct"/>
            <w:shd w:val="clear" w:color="auto" w:fill="auto"/>
          </w:tcPr>
          <w:p w:rsidR="001074EF" w:rsidRPr="005A47C6" w:rsidRDefault="001821AA">
            <w:pPr>
              <w:widowControl w:val="0"/>
              <w:tabs>
                <w:tab w:val="left" w:pos="708"/>
              </w:tabs>
              <w:spacing w:after="0" w:line="240" w:lineRule="auto"/>
              <w:jc w:val="both"/>
              <w:rPr>
                <w:rFonts w:ascii="仿宋" w:eastAsia="仿宋" w:hAnsi="仿宋" w:cs="Arial"/>
                <w:kern w:val="2"/>
                <w:sz w:val="20"/>
                <w:szCs w:val="20"/>
              </w:rPr>
            </w:pPr>
            <w:r w:rsidRPr="005A47C6">
              <w:rPr>
                <w:rFonts w:ascii="仿宋" w:eastAsia="仿宋" w:hAnsi="仿宋"/>
              </w:rPr>
              <w:t>土方工程、水土流失、土壤污染</w:t>
            </w:r>
          </w:p>
        </w:tc>
        <w:tc>
          <w:tcPr>
            <w:tcW w:w="2911" w:type="pct"/>
            <w:shd w:val="clear" w:color="auto" w:fill="auto"/>
          </w:tcPr>
          <w:p w:rsidR="001074EF" w:rsidRPr="005A47C6" w:rsidRDefault="001821AA">
            <w:pPr>
              <w:widowControl w:val="0"/>
              <w:numPr>
                <w:ilvl w:val="0"/>
                <w:numId w:val="7"/>
              </w:numPr>
              <w:spacing w:after="0" w:line="240" w:lineRule="auto"/>
              <w:jc w:val="both"/>
              <w:rPr>
                <w:rFonts w:ascii="仿宋" w:eastAsia="仿宋" w:hAnsi="仿宋" w:cs="Arial"/>
                <w:kern w:val="2"/>
                <w:sz w:val="20"/>
                <w:szCs w:val="20"/>
              </w:rPr>
            </w:pPr>
            <w:r w:rsidRPr="005A47C6">
              <w:rPr>
                <w:rFonts w:ascii="仿宋" w:eastAsia="仿宋" w:hAnsi="仿宋"/>
              </w:rPr>
              <w:t>与其他公用设施服务提供商协调，以确定现有公用设施地役权的存在，并避免损坏</w:t>
            </w:r>
            <w:r w:rsidRPr="005A47C6">
              <w:rPr>
                <w:rFonts w:ascii="仿宋" w:eastAsia="仿宋" w:hAnsi="仿宋" w:hint="eastAsia"/>
              </w:rPr>
              <w:t>、</w:t>
            </w:r>
            <w:r w:rsidRPr="005A47C6">
              <w:rPr>
                <w:rFonts w:ascii="仿宋" w:eastAsia="仿宋" w:hAnsi="仿宋"/>
              </w:rPr>
              <w:t>重复挖掘</w:t>
            </w:r>
            <w:r w:rsidRPr="005A47C6">
              <w:rPr>
                <w:rFonts w:ascii="仿宋" w:eastAsia="仿宋" w:hAnsi="仿宋" w:hint="eastAsia"/>
              </w:rPr>
              <w:t>和</w:t>
            </w:r>
            <w:r w:rsidRPr="005A47C6">
              <w:rPr>
                <w:rFonts w:ascii="仿宋" w:eastAsia="仿宋" w:hAnsi="仿宋"/>
              </w:rPr>
              <w:t>填充的风险</w:t>
            </w:r>
          </w:p>
          <w:p w:rsidR="001074EF" w:rsidRPr="005A47C6" w:rsidRDefault="001821AA">
            <w:pPr>
              <w:widowControl w:val="0"/>
              <w:numPr>
                <w:ilvl w:val="0"/>
                <w:numId w:val="7"/>
              </w:numPr>
              <w:spacing w:after="0" w:line="240" w:lineRule="auto"/>
              <w:jc w:val="both"/>
              <w:rPr>
                <w:rFonts w:ascii="仿宋" w:eastAsia="仿宋" w:hAnsi="仿宋" w:cs="Arial"/>
                <w:kern w:val="2"/>
                <w:sz w:val="20"/>
                <w:szCs w:val="20"/>
              </w:rPr>
            </w:pPr>
            <w:r w:rsidRPr="005A47C6">
              <w:rPr>
                <w:rFonts w:ascii="仿宋" w:eastAsia="仿宋" w:hAnsi="仿宋"/>
              </w:rPr>
              <w:t>所有位于河流和湖泊50 m范围内的项目土方工程仅在10月至4月（旱季）进行</w:t>
            </w:r>
          </w:p>
          <w:p w:rsidR="001074EF" w:rsidRPr="005A47C6" w:rsidRDefault="001821AA">
            <w:pPr>
              <w:widowControl w:val="0"/>
              <w:numPr>
                <w:ilvl w:val="0"/>
                <w:numId w:val="7"/>
              </w:numPr>
              <w:spacing w:after="0" w:line="240" w:lineRule="auto"/>
              <w:jc w:val="both"/>
              <w:rPr>
                <w:rFonts w:ascii="仿宋" w:eastAsia="仿宋" w:hAnsi="仿宋" w:cs="Arial"/>
                <w:kern w:val="2"/>
                <w:sz w:val="20"/>
                <w:szCs w:val="20"/>
              </w:rPr>
            </w:pPr>
            <w:r w:rsidRPr="005A47C6">
              <w:rPr>
                <w:rFonts w:ascii="仿宋" w:eastAsia="仿宋" w:hAnsi="仿宋"/>
              </w:rPr>
              <w:t>分阶段（≤500m）规划实施施工，一段完成后稳定后再进行下一段施工。</w:t>
            </w:r>
          </w:p>
          <w:p w:rsidR="001074EF" w:rsidRPr="005A47C6" w:rsidRDefault="001821AA">
            <w:pPr>
              <w:widowControl w:val="0"/>
              <w:numPr>
                <w:ilvl w:val="0"/>
                <w:numId w:val="7"/>
              </w:numPr>
              <w:spacing w:after="0" w:line="240" w:lineRule="auto"/>
              <w:jc w:val="both"/>
              <w:rPr>
                <w:rFonts w:ascii="仿宋" w:eastAsia="仿宋" w:hAnsi="仿宋" w:cs="Arial"/>
                <w:kern w:val="2"/>
                <w:sz w:val="20"/>
                <w:szCs w:val="20"/>
              </w:rPr>
            </w:pPr>
            <w:r w:rsidRPr="005A47C6">
              <w:rPr>
                <w:rFonts w:ascii="仿宋" w:eastAsia="仿宋" w:hAnsi="仿宋"/>
              </w:rPr>
              <w:t>在施工招标文件中确定弃土场和取土坑位置。</w:t>
            </w:r>
          </w:p>
          <w:p w:rsidR="001074EF" w:rsidRPr="005A47C6" w:rsidRDefault="001821AA">
            <w:pPr>
              <w:widowControl w:val="0"/>
              <w:numPr>
                <w:ilvl w:val="0"/>
                <w:numId w:val="7"/>
              </w:numPr>
              <w:spacing w:after="0" w:line="240" w:lineRule="auto"/>
              <w:jc w:val="both"/>
              <w:rPr>
                <w:rFonts w:ascii="仿宋" w:eastAsia="仿宋" w:hAnsi="仿宋" w:cs="Arial"/>
                <w:kern w:val="2"/>
                <w:sz w:val="20"/>
                <w:szCs w:val="20"/>
              </w:rPr>
            </w:pPr>
            <w:r w:rsidRPr="005A47C6">
              <w:rPr>
                <w:rFonts w:ascii="仿宋" w:eastAsia="仿宋" w:hAnsi="仿宋"/>
              </w:rPr>
              <w:t>修建截水渠，防止施工径流进入河道。</w:t>
            </w:r>
          </w:p>
          <w:p w:rsidR="001074EF" w:rsidRPr="005A47C6" w:rsidRDefault="001821AA">
            <w:pPr>
              <w:widowControl w:val="0"/>
              <w:numPr>
                <w:ilvl w:val="0"/>
                <w:numId w:val="7"/>
              </w:numPr>
              <w:spacing w:after="0" w:line="240" w:lineRule="auto"/>
              <w:jc w:val="both"/>
              <w:rPr>
                <w:rFonts w:ascii="仿宋" w:eastAsia="仿宋" w:hAnsi="仿宋" w:cs="Arial"/>
                <w:kern w:val="2"/>
                <w:sz w:val="20"/>
                <w:szCs w:val="20"/>
              </w:rPr>
            </w:pPr>
            <w:r w:rsidRPr="005A47C6">
              <w:rPr>
                <w:rFonts w:ascii="仿宋" w:eastAsia="仿宋" w:hAnsi="仿宋"/>
              </w:rPr>
              <w:t>将现场径流转移至沉淀池，然后排放至现有排水系统</w:t>
            </w:r>
          </w:p>
          <w:p w:rsidR="001074EF" w:rsidRPr="005A47C6" w:rsidRDefault="001821AA">
            <w:pPr>
              <w:widowControl w:val="0"/>
              <w:numPr>
                <w:ilvl w:val="0"/>
                <w:numId w:val="7"/>
              </w:numPr>
              <w:autoSpaceDE w:val="0"/>
              <w:autoSpaceDN w:val="0"/>
              <w:adjustRightInd w:val="0"/>
              <w:snapToGrid w:val="0"/>
              <w:spacing w:after="0" w:line="240" w:lineRule="auto"/>
              <w:jc w:val="both"/>
              <w:rPr>
                <w:rFonts w:ascii="仿宋" w:eastAsia="仿宋" w:hAnsi="仿宋" w:cs="Arial"/>
                <w:kern w:val="2"/>
                <w:sz w:val="20"/>
                <w:szCs w:val="20"/>
              </w:rPr>
            </w:pPr>
            <w:r w:rsidRPr="005A47C6">
              <w:rPr>
                <w:rFonts w:ascii="仿宋" w:eastAsia="仿宋" w:hAnsi="仿宋"/>
              </w:rPr>
              <w:t>尽量减少明挖区域和沟槽，包括管道工程至&lt;300 m的活动工程段。对管沟（污水管道铺设）采用适当的压实技术。</w:t>
            </w:r>
          </w:p>
          <w:p w:rsidR="001074EF" w:rsidRPr="005A47C6" w:rsidRDefault="001821AA">
            <w:pPr>
              <w:widowControl w:val="0"/>
              <w:numPr>
                <w:ilvl w:val="0"/>
                <w:numId w:val="7"/>
              </w:numPr>
              <w:autoSpaceDE w:val="0"/>
              <w:autoSpaceDN w:val="0"/>
              <w:adjustRightInd w:val="0"/>
              <w:snapToGrid w:val="0"/>
              <w:spacing w:after="0" w:line="240" w:lineRule="auto"/>
              <w:jc w:val="both"/>
              <w:rPr>
                <w:rFonts w:ascii="仿宋" w:eastAsia="仿宋" w:hAnsi="仿宋" w:cs="Arial"/>
                <w:kern w:val="2"/>
                <w:sz w:val="20"/>
                <w:szCs w:val="20"/>
              </w:rPr>
            </w:pPr>
            <w:r w:rsidRPr="005A47C6">
              <w:rPr>
                <w:rFonts w:ascii="仿宋" w:eastAsia="仿宋" w:hAnsi="仿宋"/>
              </w:rPr>
              <w:t>将石油产品、危险材料和废物妥善储存在安全和覆盖区域的不透水表面上。</w:t>
            </w:r>
          </w:p>
          <w:p w:rsidR="001074EF" w:rsidRPr="005A47C6" w:rsidRDefault="001821AA">
            <w:pPr>
              <w:widowControl w:val="0"/>
              <w:numPr>
                <w:ilvl w:val="0"/>
                <w:numId w:val="7"/>
              </w:numPr>
              <w:autoSpaceDE w:val="0"/>
              <w:autoSpaceDN w:val="0"/>
              <w:adjustRightInd w:val="0"/>
              <w:snapToGrid w:val="0"/>
              <w:spacing w:after="0" w:line="240" w:lineRule="auto"/>
              <w:jc w:val="both"/>
              <w:rPr>
                <w:rFonts w:ascii="仿宋" w:eastAsia="仿宋" w:hAnsi="仿宋" w:cs="Arial"/>
                <w:kern w:val="2"/>
                <w:sz w:val="20"/>
                <w:szCs w:val="20"/>
              </w:rPr>
            </w:pPr>
            <w:r w:rsidRPr="005A47C6">
              <w:rPr>
                <w:rFonts w:ascii="仿宋" w:eastAsia="仿宋" w:hAnsi="仿宋"/>
              </w:rPr>
              <w:t>剥离和堆放表土，并覆盖（土工布）或播种临时土料堆。</w:t>
            </w:r>
          </w:p>
          <w:p w:rsidR="001074EF" w:rsidRPr="005A47C6" w:rsidRDefault="001821AA">
            <w:pPr>
              <w:widowControl w:val="0"/>
              <w:numPr>
                <w:ilvl w:val="0"/>
                <w:numId w:val="7"/>
              </w:numPr>
              <w:autoSpaceDE w:val="0"/>
              <w:autoSpaceDN w:val="0"/>
              <w:adjustRightInd w:val="0"/>
              <w:snapToGrid w:val="0"/>
              <w:spacing w:after="0" w:line="240" w:lineRule="auto"/>
              <w:jc w:val="both"/>
              <w:rPr>
                <w:rFonts w:ascii="仿宋" w:eastAsia="仿宋" w:hAnsi="仿宋" w:cs="Arial"/>
                <w:kern w:val="2"/>
                <w:sz w:val="20"/>
                <w:szCs w:val="20"/>
              </w:rPr>
            </w:pPr>
            <w:r w:rsidRPr="005A47C6">
              <w:rPr>
                <w:rFonts w:ascii="仿宋" w:eastAsia="仿宋" w:hAnsi="仿宋"/>
              </w:rPr>
              <w:t>提供临时滞留池或围堵，以控制淤泥径流。</w:t>
            </w:r>
          </w:p>
          <w:p w:rsidR="001074EF" w:rsidRPr="005A47C6" w:rsidRDefault="001821AA">
            <w:pPr>
              <w:widowControl w:val="0"/>
              <w:numPr>
                <w:ilvl w:val="0"/>
                <w:numId w:val="7"/>
              </w:numPr>
              <w:autoSpaceDE w:val="0"/>
              <w:autoSpaceDN w:val="0"/>
              <w:adjustRightInd w:val="0"/>
              <w:snapToGrid w:val="0"/>
              <w:spacing w:after="0" w:line="240" w:lineRule="auto"/>
              <w:jc w:val="both"/>
              <w:rPr>
                <w:rFonts w:ascii="仿宋" w:eastAsia="仿宋" w:hAnsi="仿宋" w:cs="Arial"/>
                <w:kern w:val="2"/>
                <w:sz w:val="20"/>
                <w:szCs w:val="20"/>
              </w:rPr>
            </w:pPr>
            <w:r w:rsidRPr="005A47C6">
              <w:rPr>
                <w:rFonts w:ascii="仿宋" w:eastAsia="仿宋" w:hAnsi="仿宋"/>
              </w:rPr>
              <w:lastRenderedPageBreak/>
              <w:t>在现场土方工程停止后15天内稳定土方工程区域。</w:t>
            </w:r>
          </w:p>
          <w:p w:rsidR="001074EF" w:rsidRPr="005A47C6" w:rsidRDefault="001821AA">
            <w:pPr>
              <w:widowControl w:val="0"/>
              <w:numPr>
                <w:ilvl w:val="0"/>
                <w:numId w:val="7"/>
              </w:numPr>
              <w:autoSpaceDE w:val="0"/>
              <w:autoSpaceDN w:val="0"/>
              <w:adjustRightInd w:val="0"/>
              <w:snapToGrid w:val="0"/>
              <w:spacing w:after="0" w:line="240" w:lineRule="auto"/>
              <w:jc w:val="both"/>
              <w:rPr>
                <w:rFonts w:ascii="仿宋" w:eastAsia="仿宋" w:hAnsi="仿宋" w:cs="Arial"/>
                <w:kern w:val="2"/>
                <w:sz w:val="20"/>
                <w:szCs w:val="20"/>
              </w:rPr>
            </w:pPr>
            <w:r w:rsidRPr="005A47C6">
              <w:rPr>
                <w:rFonts w:ascii="仿宋" w:eastAsia="仿宋" w:hAnsi="仿宋"/>
              </w:rPr>
              <w:t>布置施工营地和储存区，以尽量减少所需的土地面积。</w:t>
            </w:r>
          </w:p>
          <w:p w:rsidR="001074EF" w:rsidRPr="005A47C6" w:rsidRDefault="001821AA">
            <w:pPr>
              <w:widowControl w:val="0"/>
              <w:numPr>
                <w:ilvl w:val="0"/>
                <w:numId w:val="7"/>
              </w:numPr>
              <w:autoSpaceDE w:val="0"/>
              <w:autoSpaceDN w:val="0"/>
              <w:adjustRightInd w:val="0"/>
              <w:snapToGrid w:val="0"/>
              <w:spacing w:after="0" w:line="240" w:lineRule="auto"/>
              <w:jc w:val="both"/>
              <w:rPr>
                <w:rFonts w:ascii="仿宋" w:eastAsia="仿宋" w:hAnsi="仿宋" w:cs="Arial"/>
                <w:kern w:val="2"/>
                <w:sz w:val="20"/>
                <w:szCs w:val="20"/>
              </w:rPr>
            </w:pPr>
            <w:r w:rsidRPr="005A47C6">
              <w:rPr>
                <w:rFonts w:ascii="仿宋" w:eastAsia="仿宋" w:hAnsi="仿宋"/>
              </w:rPr>
              <w:t>将建筑垃圾从现场转移至经批准的处置场。</w:t>
            </w:r>
          </w:p>
          <w:p w:rsidR="001074EF" w:rsidRPr="005A47C6" w:rsidRDefault="001821AA">
            <w:pPr>
              <w:widowControl w:val="0"/>
              <w:numPr>
                <w:ilvl w:val="0"/>
                <w:numId w:val="7"/>
              </w:numPr>
              <w:autoSpaceDE w:val="0"/>
              <w:autoSpaceDN w:val="0"/>
              <w:adjustRightInd w:val="0"/>
              <w:snapToGrid w:val="0"/>
              <w:spacing w:after="0" w:line="240" w:lineRule="auto"/>
              <w:jc w:val="both"/>
              <w:rPr>
                <w:rFonts w:ascii="仿宋" w:eastAsia="仿宋" w:hAnsi="仿宋" w:cs="Arial"/>
                <w:kern w:val="2"/>
                <w:sz w:val="20"/>
                <w:szCs w:val="20"/>
              </w:rPr>
            </w:pPr>
            <w:r w:rsidRPr="005A47C6">
              <w:rPr>
                <w:rFonts w:ascii="仿宋" w:eastAsia="仿宋" w:hAnsi="仿宋"/>
              </w:rPr>
              <w:t>制定泄漏应急准备和响应计划，包括每个施工现场的清理设备和泄漏应急响应程序培训。</w:t>
            </w:r>
          </w:p>
          <w:p w:rsidR="001074EF" w:rsidRPr="005A47C6" w:rsidRDefault="001821AA">
            <w:pPr>
              <w:widowControl w:val="0"/>
              <w:numPr>
                <w:ilvl w:val="0"/>
                <w:numId w:val="7"/>
              </w:numPr>
              <w:autoSpaceDE w:val="0"/>
              <w:autoSpaceDN w:val="0"/>
              <w:adjustRightInd w:val="0"/>
              <w:snapToGrid w:val="0"/>
              <w:spacing w:after="0" w:line="240" w:lineRule="auto"/>
              <w:jc w:val="both"/>
              <w:rPr>
                <w:rFonts w:ascii="仿宋" w:eastAsia="仿宋" w:hAnsi="仿宋" w:cs="Arial"/>
                <w:kern w:val="2"/>
                <w:sz w:val="20"/>
                <w:szCs w:val="20"/>
              </w:rPr>
            </w:pPr>
            <w:r w:rsidRPr="005A47C6">
              <w:rPr>
                <w:rFonts w:ascii="仿宋" w:eastAsia="仿宋" w:hAnsi="仿宋"/>
              </w:rPr>
              <w:t>培训承包商和船员应急泄漏响应程序。</w:t>
            </w:r>
          </w:p>
          <w:p w:rsidR="001074EF" w:rsidRPr="005A47C6" w:rsidRDefault="001821AA">
            <w:pPr>
              <w:widowControl w:val="0"/>
              <w:numPr>
                <w:ilvl w:val="0"/>
                <w:numId w:val="7"/>
              </w:numPr>
              <w:autoSpaceDE w:val="0"/>
              <w:autoSpaceDN w:val="0"/>
              <w:adjustRightInd w:val="0"/>
              <w:snapToGrid w:val="0"/>
              <w:spacing w:after="0" w:line="240" w:lineRule="auto"/>
              <w:jc w:val="both"/>
              <w:rPr>
                <w:rFonts w:ascii="仿宋" w:eastAsia="仿宋" w:hAnsi="仿宋" w:cs="Arial"/>
                <w:kern w:val="2"/>
                <w:sz w:val="20"/>
                <w:szCs w:val="20"/>
              </w:rPr>
            </w:pPr>
            <w:r w:rsidRPr="005A47C6">
              <w:rPr>
                <w:rFonts w:ascii="仿宋" w:eastAsia="仿宋" w:hAnsi="仿宋"/>
              </w:rPr>
              <w:t>对土壤侵蚀和污染进行现场检查和监测。</w:t>
            </w:r>
          </w:p>
          <w:p w:rsidR="001074EF" w:rsidRPr="005A47C6" w:rsidRDefault="001821AA">
            <w:pPr>
              <w:widowControl w:val="0"/>
              <w:numPr>
                <w:ilvl w:val="0"/>
                <w:numId w:val="7"/>
              </w:numPr>
              <w:autoSpaceDE w:val="0"/>
              <w:autoSpaceDN w:val="0"/>
              <w:adjustRightInd w:val="0"/>
              <w:snapToGrid w:val="0"/>
              <w:spacing w:after="0" w:line="240" w:lineRule="auto"/>
              <w:jc w:val="both"/>
              <w:rPr>
                <w:rFonts w:ascii="仿宋" w:eastAsia="仿宋" w:hAnsi="仿宋" w:cs="Arial"/>
                <w:kern w:val="2"/>
                <w:sz w:val="20"/>
                <w:szCs w:val="20"/>
              </w:rPr>
            </w:pPr>
            <w:r w:rsidRPr="005A47C6">
              <w:rPr>
                <w:rFonts w:ascii="仿宋" w:eastAsia="仿宋" w:hAnsi="仿宋"/>
              </w:rPr>
              <w:t>运输至处置场。短途运输（&lt;10 km）。</w:t>
            </w:r>
          </w:p>
          <w:p w:rsidR="001074EF" w:rsidRPr="005A47C6" w:rsidRDefault="001821AA">
            <w:pPr>
              <w:widowControl w:val="0"/>
              <w:numPr>
                <w:ilvl w:val="0"/>
                <w:numId w:val="7"/>
              </w:numPr>
              <w:autoSpaceDE w:val="0"/>
              <w:autoSpaceDN w:val="0"/>
              <w:adjustRightInd w:val="0"/>
              <w:snapToGrid w:val="0"/>
              <w:spacing w:after="0" w:line="240" w:lineRule="auto"/>
              <w:jc w:val="both"/>
              <w:rPr>
                <w:rFonts w:ascii="仿宋" w:eastAsia="仿宋" w:hAnsi="仿宋" w:cs="Arial"/>
                <w:kern w:val="2"/>
                <w:sz w:val="20"/>
                <w:szCs w:val="20"/>
              </w:rPr>
            </w:pPr>
            <w:r w:rsidRPr="005A47C6">
              <w:rPr>
                <w:rFonts w:ascii="仿宋" w:eastAsia="仿宋" w:hAnsi="仿宋"/>
              </w:rPr>
              <w:t>现场取土区和弃土处理场距离居民区至少300米，以减少这些现场的潜在粉尘和噪声影响。弃土场必须是当地生态环境局批准的场地，不得靠近湿地或保护区或其他敏感受体。弃土处理场在进行任何处理前必须有生态环境局的正式批准文件，并接受生态环境局的检查。</w:t>
            </w:r>
          </w:p>
          <w:p w:rsidR="001074EF" w:rsidRPr="005A47C6" w:rsidRDefault="001821AA">
            <w:pPr>
              <w:widowControl w:val="0"/>
              <w:numPr>
                <w:ilvl w:val="0"/>
                <w:numId w:val="7"/>
              </w:numPr>
              <w:autoSpaceDE w:val="0"/>
              <w:autoSpaceDN w:val="0"/>
              <w:adjustRightInd w:val="0"/>
              <w:snapToGrid w:val="0"/>
              <w:spacing w:after="0" w:line="240" w:lineRule="auto"/>
              <w:jc w:val="both"/>
              <w:rPr>
                <w:rFonts w:ascii="仿宋" w:eastAsia="仿宋" w:hAnsi="仿宋" w:cs="Arial"/>
                <w:kern w:val="2"/>
                <w:sz w:val="20"/>
                <w:szCs w:val="20"/>
              </w:rPr>
            </w:pPr>
            <w:r w:rsidRPr="005A47C6">
              <w:rPr>
                <w:rFonts w:ascii="仿宋" w:eastAsia="仿宋" w:hAnsi="仿宋"/>
              </w:rPr>
              <w:t>关闭后一个月内，对废弃取土区和弃土场进行恢复和植被建设，防止水土流失和扬尘。</w:t>
            </w:r>
          </w:p>
          <w:p w:rsidR="001074EF" w:rsidRPr="005A47C6" w:rsidRDefault="001821AA">
            <w:pPr>
              <w:widowControl w:val="0"/>
              <w:autoSpaceDE w:val="0"/>
              <w:autoSpaceDN w:val="0"/>
              <w:adjustRightInd w:val="0"/>
              <w:snapToGrid w:val="0"/>
              <w:spacing w:after="0" w:line="240" w:lineRule="auto"/>
              <w:jc w:val="both"/>
              <w:rPr>
                <w:rFonts w:ascii="仿宋" w:eastAsia="仿宋" w:hAnsi="仿宋" w:cs="Arial"/>
                <w:b/>
                <w:bCs/>
                <w:kern w:val="2"/>
                <w:sz w:val="20"/>
                <w:szCs w:val="20"/>
              </w:rPr>
            </w:pPr>
            <w:r w:rsidRPr="005A47C6">
              <w:rPr>
                <w:rFonts w:ascii="仿宋" w:eastAsia="仿宋" w:hAnsi="仿宋"/>
              </w:rPr>
              <w:t>弃土（剩余弃土）处理</w:t>
            </w:r>
          </w:p>
          <w:p w:rsidR="001074EF" w:rsidRPr="005A47C6" w:rsidRDefault="001821AA">
            <w:pPr>
              <w:widowControl w:val="0"/>
              <w:numPr>
                <w:ilvl w:val="0"/>
                <w:numId w:val="7"/>
              </w:numPr>
              <w:autoSpaceDE w:val="0"/>
              <w:autoSpaceDN w:val="0"/>
              <w:adjustRightInd w:val="0"/>
              <w:snapToGrid w:val="0"/>
              <w:spacing w:after="0" w:line="240" w:lineRule="auto"/>
              <w:jc w:val="both"/>
              <w:rPr>
                <w:rFonts w:ascii="仿宋" w:eastAsia="仿宋" w:hAnsi="仿宋" w:cs="Arial"/>
                <w:kern w:val="2"/>
                <w:sz w:val="20"/>
                <w:szCs w:val="20"/>
              </w:rPr>
            </w:pPr>
            <w:r w:rsidRPr="005A47C6">
              <w:rPr>
                <w:rFonts w:ascii="仿宋" w:eastAsia="仿宋" w:hAnsi="仿宋"/>
              </w:rPr>
              <w:t>处置场的选择应符合以下标准：（i）尽可能靠近工程现场，以尽量减少运输成本、车辆排放和与较远的弃土运输相关的风险，如车辆事故、弃土上路以及入侵物种或废物的无意转移病媒，（ii）距离河流和其他地表水体至少500米，以避免对河岸的影响或降雨后的淤积，（iii）避开任何保护区、湿地、水道、洪水滞留区或其他敏感受体，以及（iv）遵守土地分区以适当使用土地</w:t>
            </w:r>
          </w:p>
          <w:p w:rsidR="001074EF" w:rsidRPr="005A47C6" w:rsidRDefault="001821AA">
            <w:pPr>
              <w:widowControl w:val="0"/>
              <w:numPr>
                <w:ilvl w:val="0"/>
                <w:numId w:val="7"/>
              </w:numPr>
              <w:autoSpaceDE w:val="0"/>
              <w:autoSpaceDN w:val="0"/>
              <w:adjustRightInd w:val="0"/>
              <w:snapToGrid w:val="0"/>
              <w:spacing w:after="0" w:line="240" w:lineRule="auto"/>
              <w:jc w:val="both"/>
              <w:rPr>
                <w:rFonts w:ascii="仿宋" w:eastAsia="仿宋" w:hAnsi="仿宋" w:cs="Arial"/>
                <w:kern w:val="2"/>
                <w:sz w:val="20"/>
                <w:szCs w:val="20"/>
              </w:rPr>
            </w:pPr>
            <w:r w:rsidRPr="005A47C6">
              <w:rPr>
                <w:rFonts w:ascii="仿宋" w:eastAsia="仿宋" w:hAnsi="仿宋"/>
              </w:rPr>
              <w:t>使用每个县的现有和生态环境局批准的处置场。</w:t>
            </w:r>
          </w:p>
        </w:tc>
        <w:tc>
          <w:tcPr>
            <w:tcW w:w="425" w:type="pct"/>
            <w:shd w:val="clear" w:color="auto" w:fill="auto"/>
          </w:tcPr>
          <w:p w:rsidR="001074EF" w:rsidRPr="005A47C6" w:rsidRDefault="001821AA">
            <w:pPr>
              <w:widowControl w:val="0"/>
              <w:tabs>
                <w:tab w:val="left" w:pos="708"/>
              </w:tabs>
              <w:snapToGrid w:val="0"/>
              <w:spacing w:after="0" w:line="240" w:lineRule="auto"/>
              <w:jc w:val="center"/>
              <w:rPr>
                <w:rFonts w:ascii="仿宋" w:eastAsia="仿宋" w:hAnsi="仿宋" w:cs="Arial"/>
                <w:kern w:val="2"/>
                <w:sz w:val="20"/>
                <w:szCs w:val="20"/>
              </w:rPr>
            </w:pPr>
            <w:r w:rsidRPr="005A47C6">
              <w:rPr>
                <w:rFonts w:ascii="仿宋" w:eastAsia="仿宋" w:hAnsi="仿宋"/>
              </w:rPr>
              <w:lastRenderedPageBreak/>
              <w:t>承包商</w:t>
            </w:r>
          </w:p>
        </w:tc>
        <w:tc>
          <w:tcPr>
            <w:tcW w:w="405" w:type="pct"/>
            <w:shd w:val="clear" w:color="auto" w:fill="auto"/>
          </w:tcPr>
          <w:p w:rsidR="001074EF" w:rsidRPr="005A47C6" w:rsidRDefault="001821AA">
            <w:pPr>
              <w:widowControl w:val="0"/>
              <w:tabs>
                <w:tab w:val="left" w:pos="708"/>
              </w:tabs>
              <w:snapToGrid w:val="0"/>
              <w:spacing w:after="0" w:line="240" w:lineRule="auto"/>
              <w:jc w:val="center"/>
              <w:rPr>
                <w:rFonts w:ascii="仿宋" w:eastAsia="仿宋" w:hAnsi="仿宋" w:cs="Arial"/>
                <w:kern w:val="2"/>
                <w:sz w:val="20"/>
                <w:szCs w:val="20"/>
              </w:rPr>
            </w:pPr>
            <w:r w:rsidRPr="005A47C6">
              <w:rPr>
                <w:rFonts w:ascii="仿宋" w:eastAsia="仿宋" w:hAnsi="仿宋"/>
              </w:rPr>
              <w:t>施工监理、</w:t>
            </w:r>
            <w:r w:rsidRPr="005A47C6">
              <w:rPr>
                <w:rFonts w:ascii="仿宋" w:eastAsia="仿宋" w:hAnsi="仿宋" w:hint="eastAsia"/>
              </w:rPr>
              <w:t>州项目办、县（市）项目办</w:t>
            </w:r>
            <w:r w:rsidRPr="005A47C6">
              <w:rPr>
                <w:rFonts w:ascii="仿宋" w:eastAsia="仿宋" w:hAnsi="仿宋"/>
              </w:rPr>
              <w:t>、生态环境局、水利局、，</w:t>
            </w:r>
          </w:p>
          <w:p w:rsidR="001074EF" w:rsidRPr="005A47C6" w:rsidRDefault="001821AA">
            <w:pPr>
              <w:widowControl w:val="0"/>
              <w:tabs>
                <w:tab w:val="left" w:pos="708"/>
              </w:tabs>
              <w:snapToGrid w:val="0"/>
              <w:spacing w:after="0" w:line="240" w:lineRule="auto"/>
              <w:jc w:val="center"/>
              <w:rPr>
                <w:rFonts w:ascii="仿宋" w:eastAsia="仿宋" w:hAnsi="仿宋" w:cs="Arial"/>
                <w:kern w:val="2"/>
                <w:sz w:val="20"/>
                <w:szCs w:val="20"/>
              </w:rPr>
            </w:pPr>
            <w:r w:rsidRPr="005A47C6">
              <w:rPr>
                <w:rFonts w:ascii="仿宋" w:eastAsia="仿宋" w:hAnsi="仿宋"/>
              </w:rPr>
              <w:t>贷款执行环境顾问</w:t>
            </w:r>
          </w:p>
        </w:tc>
      </w:tr>
      <w:tr w:rsidR="005A47C6" w:rsidRPr="005A47C6">
        <w:trPr>
          <w:trHeight w:val="23"/>
          <w:jc w:val="center"/>
        </w:trPr>
        <w:tc>
          <w:tcPr>
            <w:tcW w:w="497" w:type="pct"/>
            <w:shd w:val="clear" w:color="auto" w:fill="auto"/>
          </w:tcPr>
          <w:p w:rsidR="001074EF" w:rsidRPr="005A47C6" w:rsidRDefault="001821AA">
            <w:pPr>
              <w:widowControl w:val="0"/>
              <w:tabs>
                <w:tab w:val="left" w:pos="708"/>
              </w:tabs>
              <w:spacing w:after="0" w:line="240" w:lineRule="auto"/>
              <w:jc w:val="both"/>
              <w:rPr>
                <w:rFonts w:ascii="仿宋" w:eastAsia="仿宋" w:hAnsi="仿宋" w:cs="Arial"/>
                <w:b/>
                <w:kern w:val="2"/>
                <w:sz w:val="20"/>
                <w:szCs w:val="20"/>
              </w:rPr>
            </w:pPr>
            <w:r w:rsidRPr="005A47C6">
              <w:rPr>
                <w:rFonts w:ascii="仿宋" w:eastAsia="仿宋" w:hAnsi="仿宋"/>
              </w:rPr>
              <w:lastRenderedPageBreak/>
              <w:t>环境空气</w:t>
            </w:r>
          </w:p>
        </w:tc>
        <w:tc>
          <w:tcPr>
            <w:tcW w:w="762" w:type="pct"/>
            <w:shd w:val="clear" w:color="auto" w:fill="auto"/>
          </w:tcPr>
          <w:p w:rsidR="001074EF" w:rsidRPr="005A47C6" w:rsidRDefault="001821AA">
            <w:pPr>
              <w:widowControl w:val="0"/>
              <w:tabs>
                <w:tab w:val="left" w:pos="708"/>
              </w:tabs>
              <w:spacing w:after="0" w:line="240" w:lineRule="auto"/>
              <w:rPr>
                <w:rFonts w:ascii="仿宋" w:eastAsia="仿宋" w:hAnsi="仿宋" w:cs="Arial"/>
                <w:kern w:val="2"/>
                <w:sz w:val="20"/>
                <w:szCs w:val="20"/>
              </w:rPr>
            </w:pPr>
            <w:r w:rsidRPr="005A47C6">
              <w:rPr>
                <w:rFonts w:ascii="仿宋" w:eastAsia="仿宋" w:hAnsi="仿宋"/>
              </w:rPr>
              <w:t>施工活动产生的粉尘，管道铺设后施工机械和沥青路面产生的气体空气污染（SO2、CO、NOx）</w:t>
            </w:r>
          </w:p>
        </w:tc>
        <w:tc>
          <w:tcPr>
            <w:tcW w:w="2911" w:type="pct"/>
            <w:shd w:val="clear" w:color="auto" w:fill="auto"/>
          </w:tcPr>
          <w:p w:rsidR="001074EF" w:rsidRPr="005A47C6" w:rsidRDefault="001821AA">
            <w:pPr>
              <w:widowControl w:val="0"/>
              <w:numPr>
                <w:ilvl w:val="0"/>
                <w:numId w:val="7"/>
              </w:numPr>
              <w:spacing w:after="0" w:line="240" w:lineRule="auto"/>
              <w:ind w:left="262" w:hanging="262"/>
              <w:jc w:val="both"/>
              <w:rPr>
                <w:rFonts w:ascii="仿宋" w:eastAsia="仿宋" w:hAnsi="仿宋" w:cs="Arial"/>
                <w:kern w:val="2"/>
                <w:sz w:val="20"/>
                <w:szCs w:val="20"/>
              </w:rPr>
            </w:pPr>
            <w:r w:rsidRPr="005A47C6">
              <w:rPr>
                <w:rFonts w:ascii="仿宋" w:eastAsia="仿宋" w:hAnsi="仿宋"/>
              </w:rPr>
              <w:t>为材料堆配备防尘罩。</w:t>
            </w:r>
          </w:p>
          <w:p w:rsidR="001074EF" w:rsidRPr="005A47C6" w:rsidRDefault="001821AA">
            <w:pPr>
              <w:widowControl w:val="0"/>
              <w:numPr>
                <w:ilvl w:val="0"/>
                <w:numId w:val="7"/>
              </w:numPr>
              <w:spacing w:after="0" w:line="240" w:lineRule="auto"/>
              <w:ind w:left="262" w:hanging="262"/>
              <w:jc w:val="both"/>
              <w:rPr>
                <w:rFonts w:ascii="仿宋" w:eastAsia="仿宋" w:hAnsi="仿宋" w:cs="Arial"/>
                <w:kern w:val="2"/>
                <w:sz w:val="20"/>
                <w:szCs w:val="20"/>
              </w:rPr>
            </w:pPr>
            <w:r w:rsidRPr="005A47C6">
              <w:rPr>
                <w:rFonts w:ascii="仿宋" w:eastAsia="仿宋" w:hAnsi="仿宋"/>
              </w:rPr>
              <w:t>向施工现场和土方/材料搬运路线喷水。</w:t>
            </w:r>
          </w:p>
          <w:p w:rsidR="001074EF" w:rsidRPr="005A47C6" w:rsidRDefault="001821AA">
            <w:pPr>
              <w:widowControl w:val="0"/>
              <w:numPr>
                <w:ilvl w:val="0"/>
                <w:numId w:val="7"/>
              </w:numPr>
              <w:spacing w:after="0" w:line="240" w:lineRule="auto"/>
              <w:ind w:left="262" w:hanging="262"/>
              <w:jc w:val="both"/>
              <w:rPr>
                <w:rFonts w:ascii="仿宋" w:eastAsia="仿宋" w:hAnsi="仿宋" w:cs="Arial"/>
                <w:kern w:val="2"/>
                <w:sz w:val="20"/>
                <w:szCs w:val="20"/>
              </w:rPr>
            </w:pPr>
            <w:r w:rsidRPr="005A47C6">
              <w:rPr>
                <w:rFonts w:ascii="仿宋" w:eastAsia="仿宋" w:hAnsi="仿宋"/>
              </w:rPr>
              <w:t>卡车运输时覆盖材料。</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管道铺设完成后，购买预拌沥青用于路面摊铺；如果沥青在现场加热和混合，沥青搅拌机必须位于距离村庄和其他敏感受体200米以上的地方。</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在适当的地方储存石油或其他有害物质。</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确保车辆和机械排放符合中华人民共和国标准GB18352-2005、GB17691-2005、GB11340-2005、GB2847-2005和GB18285-2005。</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提供带尾气净化器的高马力设备。</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将购买商品混凝土。禁止搅拌混凝土。</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进行环境空气监测，包括垃圾转运和收集产生的H2S。</w:t>
            </w:r>
          </w:p>
        </w:tc>
        <w:tc>
          <w:tcPr>
            <w:tcW w:w="425" w:type="pct"/>
            <w:shd w:val="clear" w:color="auto" w:fill="auto"/>
          </w:tcPr>
          <w:p w:rsidR="001074EF" w:rsidRPr="005A47C6" w:rsidRDefault="001821AA">
            <w:pPr>
              <w:widowControl w:val="0"/>
              <w:tabs>
                <w:tab w:val="left" w:pos="708"/>
              </w:tabs>
              <w:snapToGrid w:val="0"/>
              <w:spacing w:after="0" w:line="240" w:lineRule="auto"/>
              <w:jc w:val="center"/>
              <w:rPr>
                <w:rFonts w:ascii="仿宋" w:eastAsia="仿宋" w:hAnsi="仿宋" w:cs="Arial"/>
                <w:kern w:val="2"/>
                <w:sz w:val="20"/>
                <w:szCs w:val="20"/>
              </w:rPr>
            </w:pPr>
            <w:r w:rsidRPr="005A47C6">
              <w:rPr>
                <w:rFonts w:ascii="仿宋" w:eastAsia="仿宋" w:hAnsi="仿宋"/>
              </w:rPr>
              <w:t>承包商</w:t>
            </w:r>
          </w:p>
        </w:tc>
        <w:tc>
          <w:tcPr>
            <w:tcW w:w="405" w:type="pct"/>
            <w:shd w:val="clear" w:color="auto" w:fill="auto"/>
          </w:tcPr>
          <w:p w:rsidR="001074EF" w:rsidRPr="005A47C6" w:rsidRDefault="001821AA">
            <w:pPr>
              <w:widowControl w:val="0"/>
              <w:tabs>
                <w:tab w:val="left" w:pos="708"/>
              </w:tabs>
              <w:snapToGrid w:val="0"/>
              <w:spacing w:after="0" w:line="240" w:lineRule="auto"/>
              <w:jc w:val="center"/>
              <w:rPr>
                <w:rFonts w:ascii="仿宋" w:eastAsia="仿宋" w:hAnsi="仿宋" w:cs="Arial"/>
                <w:kern w:val="2"/>
                <w:sz w:val="20"/>
                <w:szCs w:val="20"/>
              </w:rPr>
            </w:pPr>
            <w:r w:rsidRPr="005A47C6">
              <w:rPr>
                <w:rFonts w:ascii="仿宋" w:eastAsia="仿宋" w:hAnsi="仿宋"/>
              </w:rPr>
              <w:t>施工监理、</w:t>
            </w:r>
            <w:r w:rsidRPr="005A47C6">
              <w:rPr>
                <w:rFonts w:ascii="仿宋" w:eastAsia="仿宋" w:hAnsi="仿宋" w:hint="eastAsia"/>
              </w:rPr>
              <w:t>州项目办、县（市）项目办</w:t>
            </w:r>
            <w:r w:rsidRPr="005A47C6">
              <w:rPr>
                <w:rFonts w:ascii="仿宋" w:eastAsia="仿宋" w:hAnsi="仿宋"/>
              </w:rPr>
              <w:t>、贷款执行环境顾问</w:t>
            </w:r>
          </w:p>
        </w:tc>
      </w:tr>
      <w:tr w:rsidR="005A47C6" w:rsidRPr="005A47C6">
        <w:trPr>
          <w:trHeight w:val="23"/>
          <w:jc w:val="center"/>
        </w:trPr>
        <w:tc>
          <w:tcPr>
            <w:tcW w:w="497" w:type="pct"/>
            <w:shd w:val="clear" w:color="auto" w:fill="auto"/>
          </w:tcPr>
          <w:p w:rsidR="001074EF" w:rsidRPr="005A47C6" w:rsidRDefault="001821AA">
            <w:pPr>
              <w:widowControl w:val="0"/>
              <w:tabs>
                <w:tab w:val="left" w:pos="708"/>
              </w:tabs>
              <w:spacing w:after="0" w:line="240" w:lineRule="auto"/>
              <w:jc w:val="both"/>
              <w:rPr>
                <w:rFonts w:ascii="仿宋" w:eastAsia="仿宋" w:hAnsi="仿宋" w:cs="Arial"/>
                <w:b/>
                <w:kern w:val="2"/>
                <w:sz w:val="20"/>
                <w:szCs w:val="20"/>
              </w:rPr>
            </w:pPr>
            <w:r w:rsidRPr="005A47C6">
              <w:rPr>
                <w:rFonts w:ascii="仿宋" w:eastAsia="仿宋" w:hAnsi="仿宋"/>
              </w:rPr>
              <w:lastRenderedPageBreak/>
              <w:t>噪声和振动</w:t>
            </w:r>
          </w:p>
        </w:tc>
        <w:tc>
          <w:tcPr>
            <w:tcW w:w="762" w:type="pct"/>
            <w:shd w:val="clear" w:color="auto" w:fill="auto"/>
          </w:tcPr>
          <w:p w:rsidR="001074EF" w:rsidRPr="005A47C6" w:rsidRDefault="001821AA">
            <w:pPr>
              <w:widowControl w:val="0"/>
              <w:tabs>
                <w:tab w:val="left" w:pos="708"/>
              </w:tabs>
              <w:spacing w:after="0" w:line="240" w:lineRule="auto"/>
              <w:rPr>
                <w:rFonts w:ascii="仿宋" w:eastAsia="仿宋" w:hAnsi="仿宋" w:cs="Arial"/>
                <w:kern w:val="2"/>
                <w:sz w:val="20"/>
                <w:szCs w:val="20"/>
              </w:rPr>
            </w:pPr>
            <w:r w:rsidRPr="005A47C6">
              <w:rPr>
                <w:rFonts w:ascii="仿宋" w:eastAsia="仿宋" w:hAnsi="仿宋"/>
              </w:rPr>
              <w:t>施工活动产生的噪声和振动</w:t>
            </w:r>
          </w:p>
        </w:tc>
        <w:tc>
          <w:tcPr>
            <w:tcW w:w="2911" w:type="pct"/>
            <w:shd w:val="clear" w:color="auto" w:fill="auto"/>
          </w:tcPr>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确保施工机械符合中华人民共和国标准GB12523-2011。</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妥善保养车辆和机械，尽量减少噪音。</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在敏感地点300米范围内，使用降噪装置或方法，在有噪声的机械运行的地方，例如建造</w:t>
            </w:r>
            <w:r w:rsidRPr="005A47C6">
              <w:rPr>
                <w:rFonts w:ascii="仿宋" w:eastAsia="仿宋" w:hAnsi="仿宋" w:hint="eastAsia"/>
              </w:rPr>
              <w:t>垃圾转运站</w:t>
            </w:r>
            <w:r w:rsidRPr="005A47C6">
              <w:rPr>
                <w:rFonts w:ascii="仿宋" w:eastAsia="仿宋" w:hAnsi="仿宋"/>
              </w:rPr>
              <w:t>和</w:t>
            </w:r>
            <w:r w:rsidRPr="005A47C6">
              <w:rPr>
                <w:rFonts w:ascii="仿宋" w:eastAsia="仿宋" w:hAnsi="仿宋" w:hint="eastAsia"/>
              </w:rPr>
              <w:t>污水处理站</w:t>
            </w:r>
            <w:r w:rsidRPr="005A47C6">
              <w:rPr>
                <w:rFonts w:ascii="仿宋" w:eastAsia="仿宋" w:hAnsi="仿宋"/>
              </w:rPr>
              <w:t>。</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禁止在20:00至06:00期间操作产生高噪音的机械，禁止重型车辆沿城乡道路行驶。</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施工期间，在噪声源周围放置临时围板或隔音屏障。</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在振动诱导作业前后，检查现场是否有裂缝。</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监测敏感区域的噪声，定期咨询村民/居民（见表环境管理计划-5）。如果超过噪声标准，应检查设备和施工条件，并采取缓解措施予以纠正。</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与施工现场附近的居民进行面谈，以确定和解决问题，包括调整噪音产生机械的工作时间。</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对于建筑工程40米范围内的约6911户家庭（初始环境检查第V.D节），将给予特别关注。这将包括：（a）在任何工程开始前与这些住户进行后续协商，以明确工程的确切计划日期和时间表、工程性质、使用的设备、安全措施和施工期间的公共通道；（b）安装隔音屏障，尽可能减少排放量，或根据对最有效技术方法的评估和社区咨询的反馈，在受影响房屋的窗户上安装额外的层（如有必要）；（c）就日常工程的持续时间达成协议。</w:t>
            </w:r>
          </w:p>
        </w:tc>
        <w:tc>
          <w:tcPr>
            <w:tcW w:w="425" w:type="pct"/>
            <w:shd w:val="clear" w:color="auto" w:fill="auto"/>
          </w:tcPr>
          <w:p w:rsidR="001074EF" w:rsidRPr="005A47C6" w:rsidRDefault="001821AA">
            <w:pPr>
              <w:widowControl w:val="0"/>
              <w:tabs>
                <w:tab w:val="left" w:pos="708"/>
              </w:tabs>
              <w:snapToGrid w:val="0"/>
              <w:spacing w:after="0" w:line="240" w:lineRule="auto"/>
              <w:jc w:val="center"/>
              <w:rPr>
                <w:rFonts w:ascii="仿宋" w:eastAsia="仿宋" w:hAnsi="仿宋" w:cs="Arial"/>
                <w:kern w:val="2"/>
                <w:sz w:val="20"/>
                <w:szCs w:val="20"/>
              </w:rPr>
            </w:pPr>
            <w:r w:rsidRPr="005A47C6">
              <w:rPr>
                <w:rFonts w:ascii="仿宋" w:eastAsia="仿宋" w:hAnsi="仿宋"/>
              </w:rPr>
              <w:t>承包商</w:t>
            </w:r>
          </w:p>
        </w:tc>
        <w:tc>
          <w:tcPr>
            <w:tcW w:w="405" w:type="pct"/>
            <w:shd w:val="clear" w:color="auto" w:fill="auto"/>
          </w:tcPr>
          <w:p w:rsidR="001074EF" w:rsidRPr="005A47C6" w:rsidRDefault="001821AA">
            <w:pPr>
              <w:widowControl w:val="0"/>
              <w:tabs>
                <w:tab w:val="left" w:pos="708"/>
              </w:tabs>
              <w:snapToGrid w:val="0"/>
              <w:spacing w:after="0" w:line="240" w:lineRule="auto"/>
              <w:jc w:val="center"/>
              <w:rPr>
                <w:rFonts w:ascii="仿宋" w:eastAsia="仿宋" w:hAnsi="仿宋" w:cs="Arial"/>
                <w:kern w:val="2"/>
                <w:sz w:val="20"/>
                <w:szCs w:val="20"/>
              </w:rPr>
            </w:pPr>
            <w:r w:rsidRPr="005A47C6">
              <w:rPr>
                <w:rFonts w:ascii="仿宋" w:eastAsia="仿宋" w:hAnsi="仿宋"/>
              </w:rPr>
              <w:t>施工监理、</w:t>
            </w:r>
            <w:r w:rsidRPr="005A47C6">
              <w:rPr>
                <w:rFonts w:ascii="仿宋" w:eastAsia="仿宋" w:hAnsi="仿宋" w:hint="eastAsia"/>
              </w:rPr>
              <w:t>州项目办、县（市）项目办</w:t>
            </w:r>
            <w:r w:rsidRPr="005A47C6">
              <w:rPr>
                <w:rFonts w:ascii="仿宋" w:eastAsia="仿宋" w:hAnsi="仿宋"/>
              </w:rPr>
              <w:t>、贷款执行环境顾问</w:t>
            </w:r>
          </w:p>
        </w:tc>
      </w:tr>
      <w:tr w:rsidR="005A47C6" w:rsidRPr="005A47C6">
        <w:trPr>
          <w:trHeight w:val="23"/>
          <w:jc w:val="center"/>
        </w:trPr>
        <w:tc>
          <w:tcPr>
            <w:tcW w:w="497" w:type="pct"/>
            <w:shd w:val="clear" w:color="auto" w:fill="auto"/>
          </w:tcPr>
          <w:p w:rsidR="001074EF" w:rsidRPr="005A47C6" w:rsidRDefault="001821AA">
            <w:pPr>
              <w:widowControl w:val="0"/>
              <w:tabs>
                <w:tab w:val="left" w:pos="708"/>
              </w:tabs>
              <w:spacing w:after="0" w:line="240" w:lineRule="auto"/>
              <w:jc w:val="both"/>
              <w:rPr>
                <w:rFonts w:ascii="仿宋" w:eastAsia="仿宋" w:hAnsi="仿宋" w:cs="Arial"/>
                <w:b/>
                <w:bCs/>
                <w:kern w:val="2"/>
                <w:sz w:val="20"/>
                <w:szCs w:val="20"/>
              </w:rPr>
            </w:pPr>
            <w:r w:rsidRPr="005A47C6">
              <w:rPr>
                <w:rFonts w:ascii="仿宋" w:eastAsia="仿宋" w:hAnsi="仿宋"/>
              </w:rPr>
              <w:t>土壤和水污染</w:t>
            </w:r>
          </w:p>
        </w:tc>
        <w:tc>
          <w:tcPr>
            <w:tcW w:w="762" w:type="pct"/>
            <w:shd w:val="clear" w:color="auto" w:fill="auto"/>
          </w:tcPr>
          <w:p w:rsidR="001074EF" w:rsidRPr="005A47C6" w:rsidRDefault="001821AA">
            <w:pPr>
              <w:widowControl w:val="0"/>
              <w:tabs>
                <w:tab w:val="left" w:pos="708"/>
              </w:tabs>
              <w:spacing w:after="0" w:line="240" w:lineRule="auto"/>
              <w:rPr>
                <w:rFonts w:ascii="仿宋" w:eastAsia="仿宋" w:hAnsi="仿宋" w:cs="Arial"/>
                <w:kern w:val="2"/>
                <w:sz w:val="20"/>
                <w:szCs w:val="20"/>
              </w:rPr>
            </w:pPr>
            <w:r w:rsidRPr="005A47C6">
              <w:rPr>
                <w:rFonts w:ascii="仿宋" w:eastAsia="仿宋" w:hAnsi="仿宋"/>
              </w:rPr>
              <w:t>废水污染影响</w:t>
            </w:r>
          </w:p>
        </w:tc>
        <w:tc>
          <w:tcPr>
            <w:tcW w:w="2911" w:type="pct"/>
            <w:shd w:val="clear" w:color="auto" w:fill="auto"/>
          </w:tcPr>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劳改营、燃料库、机械维修车间和车辆清洗区必须距离水道至少500米。</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燃料、石油和其他危险材料的储存设施应位于不透水表面的安全区域内，并配备堤岸和清理设施。</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在沿河流和渠道进行任何土方工程之前，应安装泥沙收集器和帷幕，以尽量减少泥沙径流。</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将施工废水收集在沉淀池和过滤罐中，以清除淤泥、油。</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为机洗场地配备集水池和沉淀池。</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含油废水处理沉淀池前设置油水分离器。</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为所有施工设备清洗场地配备集水池和沉淀池。</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在工地安装便携式厕所，并为工人营地安装现场废水预处理系统以及维护协议。</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工人营地的生活废水将通过两种方式进行处理：（i）对于可进入市政污水系统的工地，废水将排放到最近的污水系统中；（ii）对于既不靠近村庄也不靠近污水系统的工地，建设临时化粪池，集中处理生活污水。</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承包商将制定控制石油和其他危险物质的行动，作为其现场环境管理计划的一部</w:t>
            </w:r>
            <w:r w:rsidRPr="005A47C6">
              <w:rPr>
                <w:rFonts w:ascii="仿宋" w:eastAsia="仿宋" w:hAnsi="仿宋"/>
              </w:rPr>
              <w:lastRenderedPageBreak/>
              <w:t>分。</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承包商的燃料供应商必须获得适当的许可证。应遵循适当的燃料转移协议和中华人民共和国标准JT618-2018</w:t>
            </w:r>
            <w:r w:rsidRPr="005A47C6">
              <w:rPr>
                <w:rFonts w:ascii="仿宋" w:eastAsia="仿宋" w:hAnsi="仿宋" w:hint="eastAsia"/>
              </w:rPr>
              <w:t xml:space="preserve"> </w:t>
            </w:r>
            <w:r w:rsidRPr="005A47C6">
              <w:rPr>
                <w:rFonts w:ascii="仿宋" w:eastAsia="仿宋" w:hAnsi="仿宋"/>
              </w:rPr>
              <w:t>汽车运输、装卸危险货物作业规程标准。</w:t>
            </w:r>
          </w:p>
        </w:tc>
        <w:tc>
          <w:tcPr>
            <w:tcW w:w="425" w:type="pct"/>
            <w:shd w:val="clear" w:color="auto" w:fill="auto"/>
          </w:tcPr>
          <w:p w:rsidR="001074EF" w:rsidRPr="005A47C6" w:rsidRDefault="001821AA">
            <w:pPr>
              <w:widowControl w:val="0"/>
              <w:tabs>
                <w:tab w:val="left" w:pos="708"/>
              </w:tabs>
              <w:snapToGrid w:val="0"/>
              <w:spacing w:after="0" w:line="240" w:lineRule="auto"/>
              <w:jc w:val="center"/>
              <w:rPr>
                <w:rFonts w:ascii="仿宋" w:eastAsia="仿宋" w:hAnsi="仿宋" w:cs="Arial"/>
                <w:kern w:val="2"/>
                <w:sz w:val="20"/>
                <w:szCs w:val="20"/>
              </w:rPr>
            </w:pPr>
            <w:r w:rsidRPr="005A47C6">
              <w:rPr>
                <w:rFonts w:ascii="仿宋" w:eastAsia="仿宋" w:hAnsi="仿宋"/>
              </w:rPr>
              <w:lastRenderedPageBreak/>
              <w:t>承包商</w:t>
            </w:r>
          </w:p>
        </w:tc>
        <w:tc>
          <w:tcPr>
            <w:tcW w:w="405" w:type="pct"/>
            <w:shd w:val="clear" w:color="auto" w:fill="auto"/>
          </w:tcPr>
          <w:p w:rsidR="001074EF" w:rsidRPr="005A47C6" w:rsidRDefault="001821AA">
            <w:pPr>
              <w:widowControl w:val="0"/>
              <w:tabs>
                <w:tab w:val="left" w:pos="708"/>
              </w:tabs>
              <w:snapToGrid w:val="0"/>
              <w:spacing w:after="0" w:line="240" w:lineRule="auto"/>
              <w:jc w:val="center"/>
              <w:rPr>
                <w:rFonts w:ascii="仿宋" w:eastAsia="仿宋" w:hAnsi="仿宋" w:cs="Arial"/>
                <w:kern w:val="2"/>
                <w:sz w:val="20"/>
                <w:szCs w:val="20"/>
              </w:rPr>
            </w:pPr>
            <w:r w:rsidRPr="005A47C6">
              <w:rPr>
                <w:rFonts w:ascii="仿宋" w:eastAsia="仿宋" w:hAnsi="仿宋"/>
              </w:rPr>
              <w:t>施工监理、</w:t>
            </w:r>
            <w:r w:rsidRPr="005A47C6">
              <w:rPr>
                <w:rFonts w:ascii="仿宋" w:eastAsia="仿宋" w:hAnsi="仿宋" w:hint="eastAsia"/>
              </w:rPr>
              <w:t>州项目办、县（市）项目办</w:t>
            </w:r>
            <w:r w:rsidRPr="005A47C6">
              <w:rPr>
                <w:rFonts w:ascii="仿宋" w:eastAsia="仿宋" w:hAnsi="仿宋"/>
              </w:rPr>
              <w:t>、贷款执行环境顾问</w:t>
            </w:r>
          </w:p>
        </w:tc>
      </w:tr>
      <w:tr w:rsidR="005A47C6" w:rsidRPr="005A47C6">
        <w:trPr>
          <w:trHeight w:val="23"/>
          <w:jc w:val="center"/>
        </w:trPr>
        <w:tc>
          <w:tcPr>
            <w:tcW w:w="497" w:type="pct"/>
            <w:shd w:val="clear" w:color="auto" w:fill="auto"/>
          </w:tcPr>
          <w:p w:rsidR="001074EF" w:rsidRPr="005A47C6" w:rsidRDefault="001821AA">
            <w:pPr>
              <w:widowControl w:val="0"/>
              <w:tabs>
                <w:tab w:val="left" w:pos="708"/>
              </w:tabs>
              <w:spacing w:after="0" w:line="240" w:lineRule="auto"/>
              <w:jc w:val="both"/>
              <w:rPr>
                <w:rFonts w:ascii="仿宋" w:eastAsia="仿宋" w:hAnsi="仿宋" w:cs="Arial"/>
                <w:b/>
                <w:kern w:val="2"/>
                <w:sz w:val="20"/>
                <w:szCs w:val="20"/>
              </w:rPr>
            </w:pPr>
            <w:r w:rsidRPr="005A47C6">
              <w:rPr>
                <w:rFonts w:ascii="仿宋" w:eastAsia="仿宋" w:hAnsi="仿宋"/>
              </w:rPr>
              <w:lastRenderedPageBreak/>
              <w:t>固体废物</w:t>
            </w:r>
          </w:p>
        </w:tc>
        <w:tc>
          <w:tcPr>
            <w:tcW w:w="762" w:type="pct"/>
            <w:shd w:val="clear" w:color="auto" w:fill="auto"/>
          </w:tcPr>
          <w:p w:rsidR="001074EF" w:rsidRPr="005A47C6" w:rsidRDefault="001821AA">
            <w:pPr>
              <w:widowControl w:val="0"/>
              <w:tabs>
                <w:tab w:val="left" w:pos="708"/>
              </w:tabs>
              <w:spacing w:after="0" w:line="240" w:lineRule="auto"/>
              <w:rPr>
                <w:rFonts w:ascii="仿宋" w:eastAsia="仿宋" w:hAnsi="仿宋" w:cs="Arial"/>
                <w:kern w:val="2"/>
                <w:sz w:val="20"/>
                <w:szCs w:val="20"/>
              </w:rPr>
            </w:pPr>
            <w:r w:rsidRPr="005A47C6">
              <w:rPr>
                <w:rFonts w:ascii="仿宋" w:eastAsia="仿宋" w:hAnsi="仿宋"/>
              </w:rPr>
              <w:t>施工活动和工人营地产生的固体废物</w:t>
            </w:r>
          </w:p>
        </w:tc>
        <w:tc>
          <w:tcPr>
            <w:tcW w:w="2911" w:type="pct"/>
            <w:shd w:val="clear" w:color="auto" w:fill="auto"/>
          </w:tcPr>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在远离地表水或敏感点的位置提供适当的废物收集和储存容器。</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安排市政垃圾收集服务，定期收集垃圾。</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妥善清除和处置残余材料、废物和污染土壤。应在移除材料以稳定土壤后立即进行铺路或植树。</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严禁焚烧垃圾。</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在重要位置提供足够的垃圾箱，确保它们不受鸟类和害虫侵害，并由城市垃圾收集系统定期清空。</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建筑垃圾。建筑垃圾将由承包商定期运离现场，在经认证的现场进行处理。</w:t>
            </w:r>
          </w:p>
          <w:p w:rsidR="001074EF" w:rsidRPr="005A47C6" w:rsidRDefault="001821AA">
            <w:pPr>
              <w:widowControl w:val="0"/>
              <w:tabs>
                <w:tab w:val="left" w:pos="149"/>
              </w:tabs>
              <w:autoSpaceDE w:val="0"/>
              <w:autoSpaceDN w:val="0"/>
              <w:adjustRightInd w:val="0"/>
              <w:snapToGrid w:val="0"/>
              <w:spacing w:after="0" w:line="240" w:lineRule="auto"/>
              <w:jc w:val="both"/>
              <w:rPr>
                <w:rFonts w:ascii="仿宋" w:eastAsia="仿宋" w:hAnsi="仿宋" w:cs="Arial"/>
                <w:kern w:val="2"/>
                <w:sz w:val="20"/>
                <w:szCs w:val="20"/>
              </w:rPr>
            </w:pPr>
            <w:r w:rsidRPr="005A47C6">
              <w:rPr>
                <w:rFonts w:ascii="仿宋" w:eastAsia="仿宋" w:hAnsi="仿宋"/>
              </w:rPr>
              <w:t>承包商绩效目标：每天施工活动结束时无未收集的废物。</w:t>
            </w:r>
          </w:p>
        </w:tc>
        <w:tc>
          <w:tcPr>
            <w:tcW w:w="425" w:type="pct"/>
            <w:shd w:val="clear" w:color="auto" w:fill="auto"/>
          </w:tcPr>
          <w:p w:rsidR="001074EF" w:rsidRPr="005A47C6" w:rsidRDefault="001821AA">
            <w:pPr>
              <w:widowControl w:val="0"/>
              <w:tabs>
                <w:tab w:val="left" w:pos="708"/>
              </w:tabs>
              <w:snapToGrid w:val="0"/>
              <w:spacing w:after="0" w:line="240" w:lineRule="auto"/>
              <w:jc w:val="center"/>
              <w:rPr>
                <w:rFonts w:ascii="仿宋" w:eastAsia="仿宋" w:hAnsi="仿宋" w:cs="Arial"/>
                <w:kern w:val="2"/>
                <w:sz w:val="20"/>
                <w:szCs w:val="20"/>
              </w:rPr>
            </w:pPr>
            <w:r w:rsidRPr="005A47C6">
              <w:rPr>
                <w:rFonts w:ascii="仿宋" w:eastAsia="仿宋" w:hAnsi="仿宋"/>
              </w:rPr>
              <w:t>承包商</w:t>
            </w:r>
          </w:p>
        </w:tc>
        <w:tc>
          <w:tcPr>
            <w:tcW w:w="405" w:type="pct"/>
            <w:shd w:val="clear" w:color="auto" w:fill="auto"/>
          </w:tcPr>
          <w:p w:rsidR="001074EF" w:rsidRPr="005A47C6" w:rsidRDefault="001821AA">
            <w:pPr>
              <w:widowControl w:val="0"/>
              <w:tabs>
                <w:tab w:val="left" w:pos="708"/>
              </w:tabs>
              <w:snapToGrid w:val="0"/>
              <w:spacing w:after="0" w:line="240" w:lineRule="auto"/>
              <w:jc w:val="center"/>
              <w:rPr>
                <w:rFonts w:ascii="仿宋" w:eastAsia="仿宋" w:hAnsi="仿宋" w:cs="Arial"/>
                <w:kern w:val="2"/>
                <w:sz w:val="20"/>
                <w:szCs w:val="20"/>
              </w:rPr>
            </w:pPr>
            <w:r w:rsidRPr="005A47C6">
              <w:rPr>
                <w:rFonts w:ascii="仿宋" w:eastAsia="仿宋" w:hAnsi="仿宋"/>
              </w:rPr>
              <w:t>施工监理、</w:t>
            </w:r>
            <w:r w:rsidRPr="005A47C6">
              <w:rPr>
                <w:rFonts w:ascii="仿宋" w:eastAsia="仿宋" w:hAnsi="仿宋" w:hint="eastAsia"/>
              </w:rPr>
              <w:t>州项目办、县（市）项目办</w:t>
            </w:r>
            <w:r w:rsidRPr="005A47C6">
              <w:rPr>
                <w:rFonts w:ascii="仿宋" w:eastAsia="仿宋" w:hAnsi="仿宋"/>
              </w:rPr>
              <w:t>、贷款执行环境顾问</w:t>
            </w:r>
          </w:p>
        </w:tc>
      </w:tr>
      <w:tr w:rsidR="005A47C6" w:rsidRPr="005A47C6">
        <w:trPr>
          <w:trHeight w:val="23"/>
          <w:jc w:val="center"/>
        </w:trPr>
        <w:tc>
          <w:tcPr>
            <w:tcW w:w="497" w:type="pct"/>
            <w:shd w:val="clear" w:color="auto" w:fill="auto"/>
          </w:tcPr>
          <w:p w:rsidR="001074EF" w:rsidRPr="005A47C6" w:rsidRDefault="001821AA">
            <w:pPr>
              <w:widowControl w:val="0"/>
              <w:tabs>
                <w:tab w:val="left" w:pos="708"/>
              </w:tabs>
              <w:spacing w:after="0" w:line="240" w:lineRule="auto"/>
              <w:rPr>
                <w:rFonts w:ascii="仿宋" w:eastAsia="仿宋" w:hAnsi="仿宋" w:cs="Arial"/>
                <w:kern w:val="2"/>
                <w:sz w:val="20"/>
                <w:szCs w:val="20"/>
              </w:rPr>
            </w:pPr>
            <w:r w:rsidRPr="005A47C6">
              <w:rPr>
                <w:rFonts w:ascii="仿宋" w:eastAsia="仿宋" w:hAnsi="仿宋"/>
              </w:rPr>
              <w:t>生物资源</w:t>
            </w:r>
          </w:p>
        </w:tc>
        <w:tc>
          <w:tcPr>
            <w:tcW w:w="762" w:type="pct"/>
            <w:shd w:val="clear" w:color="auto" w:fill="auto"/>
          </w:tcPr>
          <w:p w:rsidR="001074EF" w:rsidRPr="005A47C6" w:rsidRDefault="001821AA">
            <w:pPr>
              <w:widowControl w:val="0"/>
              <w:tabs>
                <w:tab w:val="left" w:pos="708"/>
              </w:tabs>
              <w:spacing w:after="0" w:line="240" w:lineRule="auto"/>
              <w:rPr>
                <w:rFonts w:ascii="仿宋" w:eastAsia="仿宋" w:hAnsi="仿宋" w:cs="Arial"/>
                <w:kern w:val="2"/>
                <w:sz w:val="20"/>
                <w:szCs w:val="20"/>
              </w:rPr>
            </w:pPr>
            <w:r w:rsidRPr="005A47C6">
              <w:rPr>
                <w:rFonts w:ascii="仿宋" w:eastAsia="仿宋" w:hAnsi="仿宋"/>
              </w:rPr>
              <w:t>保护施工现场周围的动植物</w:t>
            </w:r>
          </w:p>
        </w:tc>
        <w:tc>
          <w:tcPr>
            <w:tcW w:w="2911" w:type="pct"/>
            <w:shd w:val="clear" w:color="auto" w:fill="auto"/>
          </w:tcPr>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禁止施工人员在项目区捕获任何野生动物；</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植被清理仅限于特定施工现场</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施工前，应明确划分植被和栖息地，作为工人和机械的禁区。</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所有种植活动，包括植被重建、景观美化和施工现场的恢复，将仅使用（a）项目区本地（即自然产生的）植物物种，以及（b）来自项目县的当地库存，通过长距离运输土壤或材料将入侵物种扩散的风险降至最低。</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如果需要非本地种苗来快速稳定裸露的土壤和场地，则只能使用无菌种苗来防止杂草蔓延。</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为降低杂草、有害动物和土壤生物传播的风险，本项目将：（a）禁止使用中华人民共和国生物防治外来入侵研究中心（农业农村部）定义为杂草的任何植物物种，包括本地物种；以及中国农业科学院植物保护研究所http://www.chinaias.cn/wjPart/index.aspx。</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为避免污染河流，任何植被恢复、种植、造林或景观美化活动均不得使用追肥。对于所有种植活动，将在每株植物的根部施用肥料。</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对于在种植业中使用农药，措施包括：（a）不得使用世界卫生组织列为第一类或第二类危险化学品，也不得使用中华人民共和国农药管理条例列为禁止使用或严格控制使用的化学品；（b）使用的农药应为低残留、低毒的农药，根据农业和农村事务部的要求，（c）将把虫害综合管理培训作为</w:t>
            </w:r>
            <w:r w:rsidRPr="005A47C6">
              <w:rPr>
                <w:rFonts w:ascii="仿宋" w:eastAsia="仿宋" w:hAnsi="仿宋" w:hint="eastAsia"/>
              </w:rPr>
              <w:t>项目建设单位</w:t>
            </w:r>
            <w:r w:rsidRPr="005A47C6">
              <w:rPr>
                <w:rFonts w:ascii="仿宋" w:eastAsia="仿宋" w:hAnsi="仿宋"/>
              </w:rPr>
              <w:t>和农民子项目2和8（生态农业）能力建设的一部分，以帮助减少农药使用。</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在所有保护区内：（i）所有项目设施，包括项目建筑和旅游开发设施，将建造在</w:t>
            </w:r>
            <w:r w:rsidRPr="005A47C6">
              <w:rPr>
                <w:rFonts w:ascii="仿宋" w:eastAsia="仿宋" w:hAnsi="仿宋"/>
              </w:rPr>
              <w:lastRenderedPageBreak/>
              <w:t>退化土地上，不涉及自然栖息地的破坏或移除；（ii）所有工程将符合保护区管理计划。</w:t>
            </w:r>
          </w:p>
        </w:tc>
        <w:tc>
          <w:tcPr>
            <w:tcW w:w="425" w:type="pct"/>
            <w:shd w:val="clear" w:color="auto" w:fill="auto"/>
          </w:tcPr>
          <w:p w:rsidR="001074EF" w:rsidRPr="005A47C6" w:rsidRDefault="001821AA">
            <w:pPr>
              <w:widowControl w:val="0"/>
              <w:tabs>
                <w:tab w:val="left" w:pos="708"/>
              </w:tabs>
              <w:snapToGrid w:val="0"/>
              <w:spacing w:after="0" w:line="240" w:lineRule="auto"/>
              <w:jc w:val="center"/>
              <w:rPr>
                <w:rFonts w:ascii="仿宋" w:eastAsia="仿宋" w:hAnsi="仿宋" w:cs="Arial"/>
                <w:kern w:val="2"/>
                <w:sz w:val="20"/>
                <w:szCs w:val="20"/>
              </w:rPr>
            </w:pPr>
            <w:r w:rsidRPr="005A47C6">
              <w:rPr>
                <w:rFonts w:ascii="仿宋" w:eastAsia="仿宋" w:hAnsi="仿宋"/>
              </w:rPr>
              <w:lastRenderedPageBreak/>
              <w:t>承包商</w:t>
            </w:r>
          </w:p>
        </w:tc>
        <w:tc>
          <w:tcPr>
            <w:tcW w:w="405" w:type="pct"/>
            <w:shd w:val="clear" w:color="auto" w:fill="auto"/>
          </w:tcPr>
          <w:p w:rsidR="001074EF" w:rsidRPr="005A47C6" w:rsidRDefault="001821AA">
            <w:pPr>
              <w:widowControl w:val="0"/>
              <w:tabs>
                <w:tab w:val="left" w:pos="708"/>
              </w:tabs>
              <w:snapToGrid w:val="0"/>
              <w:spacing w:after="0" w:line="240" w:lineRule="auto"/>
              <w:jc w:val="center"/>
              <w:rPr>
                <w:rFonts w:ascii="仿宋" w:eastAsia="仿宋" w:hAnsi="仿宋" w:cs="Arial"/>
                <w:kern w:val="2"/>
                <w:sz w:val="20"/>
                <w:szCs w:val="20"/>
              </w:rPr>
            </w:pPr>
            <w:r w:rsidRPr="005A47C6">
              <w:rPr>
                <w:rFonts w:ascii="仿宋" w:eastAsia="仿宋" w:hAnsi="仿宋" w:hint="eastAsia"/>
              </w:rPr>
              <w:t>州项目办、县（市）项目办</w:t>
            </w:r>
            <w:r w:rsidRPr="005A47C6">
              <w:rPr>
                <w:rFonts w:ascii="仿宋" w:eastAsia="仿宋" w:hAnsi="仿宋"/>
              </w:rPr>
              <w:t>、贷款执行环境顾问、湘西林业局</w:t>
            </w:r>
          </w:p>
        </w:tc>
      </w:tr>
      <w:tr w:rsidR="005A47C6" w:rsidRPr="005A47C6">
        <w:trPr>
          <w:trHeight w:val="23"/>
          <w:jc w:val="center"/>
        </w:trPr>
        <w:tc>
          <w:tcPr>
            <w:tcW w:w="497" w:type="pct"/>
            <w:shd w:val="clear" w:color="auto" w:fill="auto"/>
          </w:tcPr>
          <w:p w:rsidR="001074EF" w:rsidRPr="005A47C6" w:rsidRDefault="001821AA">
            <w:pPr>
              <w:widowControl w:val="0"/>
              <w:spacing w:after="0" w:line="240" w:lineRule="auto"/>
              <w:ind w:leftChars="-3" w:left="-7" w:firstLineChars="1" w:firstLine="2"/>
              <w:rPr>
                <w:rFonts w:ascii="仿宋" w:eastAsia="仿宋" w:hAnsi="仿宋" w:cs="Arial"/>
                <w:b/>
                <w:kern w:val="2"/>
                <w:sz w:val="20"/>
                <w:szCs w:val="20"/>
              </w:rPr>
            </w:pPr>
            <w:r w:rsidRPr="005A47C6">
              <w:rPr>
                <w:rFonts w:ascii="仿宋" w:eastAsia="仿宋" w:hAnsi="仿宋"/>
              </w:rPr>
              <w:lastRenderedPageBreak/>
              <w:t>体育资源</w:t>
            </w:r>
          </w:p>
        </w:tc>
        <w:tc>
          <w:tcPr>
            <w:tcW w:w="762" w:type="pct"/>
            <w:shd w:val="clear" w:color="auto" w:fill="auto"/>
          </w:tcPr>
          <w:p w:rsidR="001074EF" w:rsidRPr="005A47C6" w:rsidRDefault="001821AA">
            <w:pPr>
              <w:widowControl w:val="0"/>
              <w:tabs>
                <w:tab w:val="left" w:pos="708"/>
              </w:tabs>
              <w:spacing w:after="0" w:line="240" w:lineRule="auto"/>
              <w:rPr>
                <w:rFonts w:ascii="仿宋" w:eastAsia="仿宋" w:hAnsi="仿宋" w:cs="Arial"/>
                <w:kern w:val="2"/>
                <w:sz w:val="20"/>
                <w:szCs w:val="20"/>
              </w:rPr>
            </w:pPr>
            <w:r w:rsidRPr="005A47C6">
              <w:rPr>
                <w:rFonts w:ascii="仿宋" w:eastAsia="仿宋" w:hAnsi="仿宋"/>
              </w:rPr>
              <w:t>已知或未知的地上或地下文物损坏</w:t>
            </w:r>
          </w:p>
        </w:tc>
        <w:tc>
          <w:tcPr>
            <w:tcW w:w="2911" w:type="pct"/>
            <w:shd w:val="clear" w:color="auto" w:fill="auto"/>
          </w:tcPr>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建立</w:t>
            </w:r>
            <w:r w:rsidRPr="005A47C6">
              <w:rPr>
                <w:rFonts w:ascii="仿宋" w:eastAsia="仿宋" w:hAnsi="仿宋" w:hint="eastAsia"/>
              </w:rPr>
              <w:t>文物</w:t>
            </w:r>
            <w:r w:rsidRPr="005A47C6">
              <w:rPr>
                <w:rFonts w:ascii="仿宋" w:eastAsia="仿宋" w:hAnsi="仿宋"/>
              </w:rPr>
              <w:t>的机会发现程序；</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如果发现新遗址，应立即停止工作，并及时通知</w:t>
            </w:r>
            <w:r w:rsidRPr="005A47C6">
              <w:rPr>
                <w:rFonts w:ascii="仿宋" w:eastAsia="仿宋" w:hAnsi="仿宋" w:hint="eastAsia"/>
              </w:rPr>
              <w:t>州项目办</w:t>
            </w:r>
            <w:r w:rsidRPr="005A47C6">
              <w:rPr>
                <w:rFonts w:ascii="仿宋" w:eastAsia="仿宋" w:hAnsi="仿宋"/>
              </w:rPr>
              <w:t>、</w:t>
            </w:r>
            <w:r w:rsidRPr="005A47C6">
              <w:rPr>
                <w:rFonts w:ascii="仿宋" w:eastAsia="仿宋" w:hAnsi="仿宋" w:hint="eastAsia"/>
              </w:rPr>
              <w:t>州项目办</w:t>
            </w:r>
            <w:r w:rsidRPr="005A47C6">
              <w:rPr>
                <w:rFonts w:ascii="仿宋" w:eastAsia="仿宋" w:hAnsi="仿宋"/>
              </w:rPr>
              <w:t>和文物局。只有经过彻底调查并经有关当局许可，才能恢复施工。</w:t>
            </w:r>
          </w:p>
        </w:tc>
        <w:tc>
          <w:tcPr>
            <w:tcW w:w="425" w:type="pct"/>
            <w:shd w:val="clear" w:color="auto" w:fill="auto"/>
          </w:tcPr>
          <w:p w:rsidR="001074EF" w:rsidRPr="005A47C6" w:rsidRDefault="001821AA">
            <w:pPr>
              <w:widowControl w:val="0"/>
              <w:tabs>
                <w:tab w:val="left" w:pos="708"/>
              </w:tabs>
              <w:snapToGrid w:val="0"/>
              <w:spacing w:after="0" w:line="240" w:lineRule="auto"/>
              <w:jc w:val="center"/>
              <w:rPr>
                <w:rFonts w:ascii="仿宋" w:eastAsia="仿宋" w:hAnsi="仿宋" w:cs="Arial"/>
                <w:kern w:val="2"/>
                <w:sz w:val="20"/>
                <w:szCs w:val="20"/>
              </w:rPr>
            </w:pPr>
            <w:r w:rsidRPr="005A47C6">
              <w:rPr>
                <w:rFonts w:ascii="仿宋" w:eastAsia="仿宋" w:hAnsi="仿宋"/>
              </w:rPr>
              <w:t>承包商</w:t>
            </w:r>
          </w:p>
        </w:tc>
        <w:tc>
          <w:tcPr>
            <w:tcW w:w="405" w:type="pct"/>
            <w:shd w:val="clear" w:color="auto" w:fill="auto"/>
          </w:tcPr>
          <w:p w:rsidR="001074EF" w:rsidRPr="005A47C6" w:rsidRDefault="001821AA">
            <w:pPr>
              <w:widowControl w:val="0"/>
              <w:tabs>
                <w:tab w:val="left" w:pos="708"/>
              </w:tabs>
              <w:snapToGrid w:val="0"/>
              <w:spacing w:after="0" w:line="240" w:lineRule="auto"/>
              <w:jc w:val="center"/>
              <w:rPr>
                <w:rFonts w:ascii="仿宋" w:eastAsia="仿宋" w:hAnsi="仿宋" w:cs="Arial"/>
                <w:kern w:val="2"/>
                <w:sz w:val="20"/>
                <w:szCs w:val="20"/>
              </w:rPr>
            </w:pPr>
            <w:r w:rsidRPr="005A47C6">
              <w:rPr>
                <w:rFonts w:ascii="仿宋" w:eastAsia="仿宋" w:hAnsi="仿宋" w:hint="eastAsia"/>
              </w:rPr>
              <w:t>县（市）项目办</w:t>
            </w:r>
            <w:r w:rsidRPr="005A47C6">
              <w:rPr>
                <w:rFonts w:ascii="仿宋" w:eastAsia="仿宋" w:hAnsi="仿宋"/>
              </w:rPr>
              <w:t>贷款执行环境顾问，文物局</w:t>
            </w:r>
          </w:p>
        </w:tc>
      </w:tr>
      <w:tr w:rsidR="005A47C6" w:rsidRPr="005A47C6">
        <w:trPr>
          <w:trHeight w:val="23"/>
          <w:jc w:val="center"/>
        </w:trPr>
        <w:tc>
          <w:tcPr>
            <w:tcW w:w="497" w:type="pct"/>
            <w:shd w:val="clear" w:color="auto" w:fill="auto"/>
          </w:tcPr>
          <w:p w:rsidR="001074EF" w:rsidRPr="005A47C6" w:rsidRDefault="001821AA">
            <w:pPr>
              <w:widowControl w:val="0"/>
              <w:tabs>
                <w:tab w:val="left" w:pos="844"/>
              </w:tabs>
              <w:spacing w:after="0" w:line="240" w:lineRule="auto"/>
              <w:ind w:leftChars="-3" w:left="-7"/>
              <w:rPr>
                <w:rFonts w:ascii="仿宋" w:eastAsia="仿宋" w:hAnsi="仿宋" w:cs="Arial"/>
                <w:b/>
                <w:bCs/>
                <w:kern w:val="2"/>
                <w:sz w:val="20"/>
                <w:szCs w:val="20"/>
              </w:rPr>
            </w:pPr>
            <w:r w:rsidRPr="005A47C6">
              <w:rPr>
                <w:rFonts w:ascii="仿宋" w:eastAsia="仿宋" w:hAnsi="仿宋"/>
              </w:rPr>
              <w:t>社区和职业健康与安全</w:t>
            </w:r>
          </w:p>
        </w:tc>
        <w:tc>
          <w:tcPr>
            <w:tcW w:w="762" w:type="pct"/>
            <w:shd w:val="clear" w:color="auto" w:fill="auto"/>
          </w:tcPr>
          <w:p w:rsidR="001074EF" w:rsidRPr="005A47C6" w:rsidRDefault="001821AA">
            <w:pPr>
              <w:widowControl w:val="0"/>
              <w:tabs>
                <w:tab w:val="left" w:pos="720"/>
              </w:tabs>
              <w:spacing w:after="0" w:line="240" w:lineRule="auto"/>
              <w:rPr>
                <w:rFonts w:ascii="仿宋" w:eastAsia="仿宋" w:hAnsi="仿宋" w:cs="Arial"/>
                <w:kern w:val="2"/>
                <w:sz w:val="20"/>
                <w:szCs w:val="20"/>
              </w:rPr>
            </w:pPr>
            <w:r w:rsidRPr="005A47C6">
              <w:rPr>
                <w:rFonts w:ascii="仿宋" w:eastAsia="仿宋" w:hAnsi="仿宋"/>
              </w:rPr>
              <w:t>社区咨询、健康和安全</w:t>
            </w:r>
          </w:p>
        </w:tc>
        <w:tc>
          <w:tcPr>
            <w:tcW w:w="2911" w:type="pct"/>
            <w:shd w:val="clear" w:color="auto" w:fill="auto"/>
          </w:tcPr>
          <w:p w:rsidR="001074EF" w:rsidRPr="005A47C6" w:rsidRDefault="001821AA">
            <w:pPr>
              <w:widowControl w:val="0"/>
              <w:tabs>
                <w:tab w:val="left" w:pos="149"/>
              </w:tabs>
              <w:autoSpaceDE w:val="0"/>
              <w:autoSpaceDN w:val="0"/>
              <w:adjustRightInd w:val="0"/>
              <w:snapToGrid w:val="0"/>
              <w:spacing w:after="0" w:line="240" w:lineRule="auto"/>
              <w:jc w:val="both"/>
              <w:rPr>
                <w:rFonts w:ascii="仿宋" w:eastAsia="仿宋" w:hAnsi="仿宋" w:cs="Arial"/>
                <w:b/>
                <w:bCs/>
                <w:kern w:val="2"/>
                <w:sz w:val="20"/>
                <w:szCs w:val="20"/>
              </w:rPr>
            </w:pPr>
            <w:r w:rsidRPr="005A47C6">
              <w:rPr>
                <w:rFonts w:ascii="仿宋" w:eastAsia="仿宋" w:hAnsi="仿宋"/>
              </w:rPr>
              <w:t>社区咨询</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在进行任何工程之前，通过媒体、信息板和直接咨询，提前通知居民和企业施工活动、预期中断的日期和持续时间。</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特别是对于距离工程40米范围内的社区，以及噪音/灰尘水平较高的社区，在任何工程之前与居民举行会议。</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记录所有社区反馈以及讨论和商定的解决方案。</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根据社区咨询的反馈：（i）根据需要更新承包商现场计划，以纳入解决方案，包括修订工作时间表、每日工作时间、施工方法和缓解方法；（ii）根据需要修改施工监理监控时间表和监控标准，以反映更新的承包商现场管理计划。</w:t>
            </w:r>
          </w:p>
          <w:p w:rsidR="001074EF" w:rsidRPr="005A47C6" w:rsidRDefault="001821AA">
            <w:pPr>
              <w:widowControl w:val="0"/>
              <w:tabs>
                <w:tab w:val="left" w:pos="149"/>
              </w:tabs>
              <w:autoSpaceDE w:val="0"/>
              <w:autoSpaceDN w:val="0"/>
              <w:adjustRightInd w:val="0"/>
              <w:snapToGrid w:val="0"/>
              <w:spacing w:after="0" w:line="240" w:lineRule="auto"/>
              <w:jc w:val="both"/>
              <w:rPr>
                <w:rFonts w:ascii="仿宋" w:eastAsia="仿宋" w:hAnsi="仿宋" w:cs="Arial"/>
                <w:b/>
                <w:bCs/>
                <w:kern w:val="2"/>
                <w:sz w:val="20"/>
                <w:szCs w:val="20"/>
              </w:rPr>
            </w:pPr>
            <w:r w:rsidRPr="005A47C6">
              <w:rPr>
                <w:rFonts w:ascii="仿宋" w:eastAsia="仿宋" w:hAnsi="仿宋"/>
              </w:rPr>
              <w:t>社区健康、安全和尽量减少对日常生活的干扰</w:t>
            </w:r>
          </w:p>
          <w:p w:rsidR="001074EF" w:rsidRPr="005A47C6" w:rsidRDefault="001821AA">
            <w:pPr>
              <w:widowControl w:val="0"/>
              <w:numPr>
                <w:ilvl w:val="0"/>
                <w:numId w:val="7"/>
              </w:numPr>
              <w:tabs>
                <w:tab w:val="left" w:pos="149"/>
              </w:tabs>
              <w:autoSpaceDE w:val="0"/>
              <w:autoSpaceDN w:val="0"/>
              <w:adjustRightInd w:val="0"/>
              <w:snapToGrid w:val="0"/>
              <w:spacing w:after="0" w:line="240" w:lineRule="auto"/>
              <w:ind w:left="149" w:hanging="149"/>
              <w:jc w:val="both"/>
              <w:rPr>
                <w:rFonts w:ascii="仿宋" w:eastAsia="仿宋" w:hAnsi="仿宋" w:cs="Arial"/>
                <w:kern w:val="2"/>
                <w:sz w:val="20"/>
                <w:szCs w:val="20"/>
              </w:rPr>
            </w:pPr>
            <w:r w:rsidRPr="005A47C6">
              <w:rPr>
                <w:rFonts w:ascii="仿宋" w:eastAsia="仿宋" w:hAnsi="仿宋"/>
              </w:rPr>
              <w:t>在施工前，编制并实施交通管制计划，供当地交通管理部门批准。这将包括安排或分流施工交通以避开高峰时间，调节道路交叉口的交通，选择路线以减少干扰，恢复道路，并在施工完成后开放道路；</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对于已存在地下公用设施（电力电缆、污水管、水管、电信电缆）的道路和地役权沿线的所有开挖：（i）与公用设施经理规划和协调项目污水管道施工，（ii）检查是否有待决的国内项目升级这些公用设施。协调工程，避免重复开挖同一路段或地役权；与公用设施经理合作，将现有公用设施受损或中断的风险降至最低。</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在施工现场安装标志，告知人们项目申诉解决机制、潜在危险（如移动车辆、危险材料、挖掘）和安全问题。</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在所有开挖处（包括明沟）周围安装安全路障。</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指派人员引导行人绕过危险工作区。</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确保所有现场安全，防止通过适当的围栏进入。</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锁定并保护所有工作场所，防止未经授权的进入。</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夜间（晚上8:00–早上6:00）严禁使用重型机械。</w:t>
            </w:r>
          </w:p>
        </w:tc>
        <w:tc>
          <w:tcPr>
            <w:tcW w:w="425" w:type="pct"/>
            <w:shd w:val="clear" w:color="auto" w:fill="auto"/>
          </w:tcPr>
          <w:p w:rsidR="001074EF" w:rsidRPr="005A47C6" w:rsidRDefault="001821AA">
            <w:pPr>
              <w:widowControl w:val="0"/>
              <w:tabs>
                <w:tab w:val="left" w:pos="708"/>
              </w:tabs>
              <w:snapToGrid w:val="0"/>
              <w:spacing w:after="0" w:line="240" w:lineRule="auto"/>
              <w:jc w:val="center"/>
              <w:rPr>
                <w:rFonts w:ascii="仿宋" w:eastAsia="仿宋" w:hAnsi="仿宋" w:cs="Arial"/>
                <w:kern w:val="2"/>
                <w:sz w:val="20"/>
                <w:szCs w:val="20"/>
              </w:rPr>
            </w:pPr>
            <w:r w:rsidRPr="005A47C6">
              <w:rPr>
                <w:rFonts w:ascii="仿宋" w:eastAsia="仿宋" w:hAnsi="仿宋"/>
              </w:rPr>
              <w:t>承包商，施工监理</w:t>
            </w:r>
          </w:p>
        </w:tc>
        <w:tc>
          <w:tcPr>
            <w:tcW w:w="405" w:type="pct"/>
            <w:shd w:val="clear" w:color="auto" w:fill="auto"/>
          </w:tcPr>
          <w:p w:rsidR="001074EF" w:rsidRPr="005A47C6" w:rsidRDefault="001821AA">
            <w:pPr>
              <w:widowControl w:val="0"/>
              <w:tabs>
                <w:tab w:val="left" w:pos="708"/>
              </w:tabs>
              <w:snapToGrid w:val="0"/>
              <w:spacing w:after="0" w:line="240" w:lineRule="auto"/>
              <w:jc w:val="center"/>
              <w:rPr>
                <w:rFonts w:ascii="仿宋" w:eastAsia="仿宋" w:hAnsi="仿宋" w:cs="Arial"/>
                <w:kern w:val="2"/>
                <w:sz w:val="20"/>
                <w:szCs w:val="20"/>
              </w:rPr>
            </w:pPr>
            <w:r w:rsidRPr="005A47C6">
              <w:rPr>
                <w:rFonts w:ascii="仿宋" w:eastAsia="仿宋" w:hAnsi="仿宋"/>
              </w:rPr>
              <w:t>施工监理、</w:t>
            </w:r>
            <w:r w:rsidRPr="005A47C6">
              <w:rPr>
                <w:rFonts w:ascii="仿宋" w:eastAsia="仿宋" w:hAnsi="仿宋" w:hint="eastAsia"/>
              </w:rPr>
              <w:t>州项目办、县（市）项目办</w:t>
            </w:r>
            <w:r w:rsidRPr="005A47C6">
              <w:rPr>
                <w:rFonts w:ascii="仿宋" w:eastAsia="仿宋" w:hAnsi="仿宋"/>
              </w:rPr>
              <w:t>、贷款执行环境顾问</w:t>
            </w:r>
          </w:p>
        </w:tc>
      </w:tr>
      <w:tr w:rsidR="005A47C6" w:rsidRPr="005A47C6">
        <w:trPr>
          <w:trHeight w:val="23"/>
          <w:jc w:val="center"/>
        </w:trPr>
        <w:tc>
          <w:tcPr>
            <w:tcW w:w="497" w:type="pct"/>
            <w:shd w:val="clear" w:color="auto" w:fill="auto"/>
          </w:tcPr>
          <w:p w:rsidR="001074EF" w:rsidRPr="005A47C6" w:rsidRDefault="001074EF">
            <w:pPr>
              <w:widowControl w:val="0"/>
              <w:tabs>
                <w:tab w:val="left" w:pos="844"/>
              </w:tabs>
              <w:spacing w:after="0" w:line="240" w:lineRule="auto"/>
              <w:ind w:leftChars="-3" w:left="-7"/>
              <w:jc w:val="center"/>
              <w:rPr>
                <w:rFonts w:ascii="仿宋" w:eastAsia="仿宋" w:hAnsi="仿宋" w:cs="Arial"/>
                <w:b/>
                <w:bCs/>
                <w:kern w:val="2"/>
                <w:sz w:val="20"/>
                <w:szCs w:val="20"/>
              </w:rPr>
            </w:pPr>
          </w:p>
        </w:tc>
        <w:tc>
          <w:tcPr>
            <w:tcW w:w="762" w:type="pct"/>
            <w:shd w:val="clear" w:color="auto" w:fill="auto"/>
          </w:tcPr>
          <w:p w:rsidR="001074EF" w:rsidRPr="005A47C6" w:rsidRDefault="001821AA">
            <w:pPr>
              <w:widowControl w:val="0"/>
              <w:tabs>
                <w:tab w:val="left" w:pos="720"/>
              </w:tabs>
              <w:spacing w:after="0" w:line="240" w:lineRule="auto"/>
              <w:rPr>
                <w:rFonts w:ascii="仿宋" w:eastAsia="仿宋" w:hAnsi="仿宋" w:cs="Arial"/>
                <w:kern w:val="2"/>
                <w:sz w:val="20"/>
                <w:szCs w:val="20"/>
              </w:rPr>
            </w:pPr>
            <w:r w:rsidRPr="005A47C6">
              <w:rPr>
                <w:rFonts w:ascii="仿宋" w:eastAsia="仿宋" w:hAnsi="仿宋"/>
              </w:rPr>
              <w:t>职业健康与安全</w:t>
            </w:r>
          </w:p>
        </w:tc>
        <w:tc>
          <w:tcPr>
            <w:tcW w:w="2911" w:type="pct"/>
            <w:shd w:val="clear" w:color="auto" w:fill="auto"/>
          </w:tcPr>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编制环境、健康和安全计划，包括：（i）为施工现场、营地、办公室提供干净和充足的</w:t>
            </w:r>
            <w:r w:rsidRPr="005A47C6">
              <w:rPr>
                <w:rFonts w:ascii="仿宋" w:eastAsia="仿宋" w:hAnsi="仿宋" w:hint="eastAsia"/>
              </w:rPr>
              <w:t>清洁</w:t>
            </w:r>
            <w:r w:rsidRPr="005A47C6">
              <w:rPr>
                <w:rFonts w:ascii="仿宋" w:eastAsia="仿宋" w:hAnsi="仿宋"/>
              </w:rPr>
              <w:t>水；（ii）在施工现场和工作营地提供充足的厕所和其他卫生设施；（iii）垃圾桶和定期清空；以及（iv）根据健康和安全条例提供所需的安全服装和设备。</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编制应急预案，报</w:t>
            </w:r>
            <w:r w:rsidRPr="005A47C6">
              <w:rPr>
                <w:rFonts w:ascii="仿宋" w:eastAsia="仿宋" w:hAnsi="仿宋" w:hint="eastAsia"/>
              </w:rPr>
              <w:t>项目办</w:t>
            </w:r>
            <w:r w:rsidRPr="005A47C6">
              <w:rPr>
                <w:rFonts w:ascii="仿宋" w:eastAsia="仿宋" w:hAnsi="仿宋"/>
              </w:rPr>
              <w:t>和项目经济委员会批准。与乡镇卫生院建立紧急电话联系。在每个施工营地建立一个急救基地。</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建立职业事故、疾病、事件的记录管理系统，该系统应：（a）包括跟踪系统，以确保事件得到跟进；（b）可以方便地检索记录；（c）可以在合规性监测和审计期间使用。系统将至少在一个外部硬盘上备份，以防止记录丢失或损坏。这些记录将在合规性监测和审计期间进行审查。</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根据国内相关指南建立工人营地。</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安全通讯。向所有项目人员宣传职业健康安全事项。安装现场标牌，定期培训。</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对所有工人进行基本卫生、健康和安全事项以及工作危害方面的培训。针对当地社区和建筑工人，实施艾滋病毒/艾滋病和其他疾病的意识和预防计划。</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根据需要为工人提供个人防护设备，如安全靴、头盔、手套、防护服、护目镜、护耳器。</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石棉。如果怀疑材料含有石棉：（i）承包商将立即通知</w:t>
            </w:r>
            <w:r w:rsidRPr="005A47C6">
              <w:rPr>
                <w:rFonts w:ascii="仿宋" w:eastAsia="仿宋" w:hAnsi="仿宋" w:hint="eastAsia"/>
              </w:rPr>
              <w:t>县（市）项目办</w:t>
            </w:r>
            <w:r w:rsidRPr="005A47C6">
              <w:rPr>
                <w:rFonts w:ascii="仿宋" w:eastAsia="仿宋" w:hAnsi="仿宋"/>
              </w:rPr>
              <w:t>，后者将通知</w:t>
            </w:r>
            <w:r w:rsidRPr="005A47C6">
              <w:rPr>
                <w:rFonts w:ascii="仿宋" w:eastAsia="仿宋" w:hAnsi="仿宋" w:hint="eastAsia"/>
              </w:rPr>
              <w:t>州项目办</w:t>
            </w:r>
            <w:r w:rsidRPr="005A47C6">
              <w:rPr>
                <w:rFonts w:ascii="仿宋" w:eastAsia="仿宋" w:hAnsi="仿宋"/>
              </w:rPr>
              <w:t>；（ii）承包商将分包危险废物市政中心，后者将负责材料的安全处理、运输和处置；（iii）此类材料只能在经认证和设计用于接收危险材料的填埋场进行处置。</w:t>
            </w:r>
          </w:p>
          <w:p w:rsidR="001074EF" w:rsidRPr="005A47C6" w:rsidRDefault="001821AA">
            <w:pPr>
              <w:widowControl w:val="0"/>
              <w:numPr>
                <w:ilvl w:val="0"/>
                <w:numId w:val="7"/>
              </w:numPr>
              <w:autoSpaceDE w:val="0"/>
              <w:autoSpaceDN w:val="0"/>
              <w:adjustRightInd w:val="0"/>
              <w:snapToGrid w:val="0"/>
              <w:spacing w:after="0" w:line="240" w:lineRule="auto"/>
              <w:ind w:left="262" w:hanging="262"/>
              <w:jc w:val="both"/>
              <w:rPr>
                <w:rFonts w:ascii="仿宋" w:eastAsia="仿宋" w:hAnsi="仿宋" w:cs="Arial"/>
                <w:kern w:val="2"/>
                <w:sz w:val="20"/>
                <w:szCs w:val="20"/>
              </w:rPr>
            </w:pPr>
            <w:r w:rsidRPr="005A47C6">
              <w:rPr>
                <w:rFonts w:ascii="仿宋" w:eastAsia="仿宋" w:hAnsi="仿宋"/>
              </w:rPr>
              <w:t>科维德-19。制定并实施冠状病毒（COVID-19）健康和安全计划，以应对COVID-19健康风险。该计划将根据附录</w:t>
            </w:r>
            <w:r w:rsidRPr="005A47C6">
              <w:rPr>
                <w:rFonts w:ascii="仿宋" w:eastAsia="仿宋" w:hAnsi="仿宋" w:hint="eastAsia"/>
              </w:rPr>
              <w:t>2</w:t>
            </w:r>
            <w:r w:rsidRPr="005A47C6">
              <w:rPr>
                <w:rFonts w:ascii="仿宋" w:eastAsia="仿宋" w:hAnsi="仿宋"/>
              </w:rPr>
              <w:t>和政府关于COVID-19预防和控制的法规和指南编制，并与该地区的公共卫生机构协商。该计划将包括（i）记录工人在项目工作之前和期间访问/居住的地点的措施；（ii）办公室、庭院、仓库和劳改营的消毒/清洁时间表；（iii）现场实施温度检查和其他健康检查的措施；三身体疏远措施，特别是在工人营地；（iv）强制使用面罩等个人防护设备的要求，以及洗手站、洗手液和其他适当的防护措施的规定；（v） 如何向居住在项目现场附近的工人和居民提供信息，以保护他们免受COVID-19的危害；（vi）如果工人被怀疑感染了COVID-19，应采取的程序；以及（vii）其他适合当地情况的COVID-19预防和控制措施。</w:t>
            </w:r>
          </w:p>
          <w:p w:rsidR="001074EF" w:rsidRPr="005A47C6" w:rsidRDefault="001821AA">
            <w:pPr>
              <w:widowControl w:val="0"/>
              <w:tabs>
                <w:tab w:val="left" w:pos="149"/>
              </w:tabs>
              <w:autoSpaceDE w:val="0"/>
              <w:autoSpaceDN w:val="0"/>
              <w:adjustRightInd w:val="0"/>
              <w:snapToGrid w:val="0"/>
              <w:spacing w:after="0" w:line="240" w:lineRule="auto"/>
              <w:jc w:val="both"/>
              <w:rPr>
                <w:rFonts w:ascii="仿宋" w:eastAsia="仿宋" w:hAnsi="仿宋" w:cs="Arial"/>
                <w:b/>
                <w:kern w:val="2"/>
                <w:sz w:val="20"/>
                <w:szCs w:val="20"/>
              </w:rPr>
            </w:pPr>
            <w:r w:rsidRPr="005A47C6">
              <w:rPr>
                <w:rFonts w:ascii="仿宋" w:eastAsia="仿宋" w:hAnsi="仿宋"/>
              </w:rPr>
              <w:t>承包商绩效目标：营地清洁，应急预案到位，工人100%了解应急程序。</w:t>
            </w:r>
          </w:p>
        </w:tc>
        <w:tc>
          <w:tcPr>
            <w:tcW w:w="425" w:type="pct"/>
            <w:shd w:val="clear" w:color="auto" w:fill="auto"/>
          </w:tcPr>
          <w:p w:rsidR="001074EF" w:rsidRPr="005A47C6" w:rsidRDefault="001821AA">
            <w:pPr>
              <w:widowControl w:val="0"/>
              <w:tabs>
                <w:tab w:val="left" w:pos="868"/>
                <w:tab w:val="left" w:pos="982"/>
              </w:tabs>
              <w:snapToGrid w:val="0"/>
              <w:spacing w:after="0" w:line="240" w:lineRule="auto"/>
              <w:ind w:leftChars="-4" w:left="2" w:hangingChars="5" w:hanging="11"/>
              <w:jc w:val="center"/>
              <w:rPr>
                <w:rFonts w:ascii="仿宋" w:eastAsia="仿宋" w:hAnsi="仿宋" w:cs="Arial"/>
                <w:kern w:val="2"/>
                <w:sz w:val="20"/>
                <w:szCs w:val="20"/>
              </w:rPr>
            </w:pPr>
            <w:r w:rsidRPr="005A47C6">
              <w:rPr>
                <w:rFonts w:ascii="仿宋" w:eastAsia="仿宋" w:hAnsi="仿宋"/>
              </w:rPr>
              <w:t>承包商</w:t>
            </w:r>
          </w:p>
        </w:tc>
        <w:tc>
          <w:tcPr>
            <w:tcW w:w="405" w:type="pct"/>
            <w:shd w:val="clear" w:color="auto" w:fill="auto"/>
          </w:tcPr>
          <w:p w:rsidR="001074EF" w:rsidRPr="005A47C6" w:rsidRDefault="001821AA">
            <w:pPr>
              <w:widowControl w:val="0"/>
              <w:tabs>
                <w:tab w:val="left" w:pos="708"/>
              </w:tabs>
              <w:snapToGrid w:val="0"/>
              <w:spacing w:after="0" w:line="240" w:lineRule="auto"/>
              <w:jc w:val="center"/>
              <w:rPr>
                <w:rFonts w:ascii="仿宋" w:eastAsia="仿宋" w:hAnsi="仿宋" w:cs="Arial"/>
                <w:kern w:val="2"/>
                <w:sz w:val="20"/>
                <w:szCs w:val="20"/>
              </w:rPr>
            </w:pPr>
            <w:r w:rsidRPr="005A47C6">
              <w:rPr>
                <w:rFonts w:ascii="仿宋" w:eastAsia="仿宋" w:hAnsi="仿宋"/>
              </w:rPr>
              <w:t>施工监理、</w:t>
            </w:r>
            <w:r w:rsidRPr="005A47C6">
              <w:rPr>
                <w:rFonts w:ascii="仿宋" w:eastAsia="仿宋" w:hAnsi="仿宋" w:hint="eastAsia"/>
              </w:rPr>
              <w:t>州项目办、县（市）项目办</w:t>
            </w:r>
            <w:r w:rsidRPr="005A47C6">
              <w:rPr>
                <w:rFonts w:ascii="仿宋" w:eastAsia="仿宋" w:hAnsi="仿宋"/>
              </w:rPr>
              <w:t>、贷款执行环境顾问</w:t>
            </w:r>
          </w:p>
        </w:tc>
      </w:tr>
    </w:tbl>
    <w:p w:rsidR="001074EF" w:rsidRPr="005A47C6" w:rsidRDefault="001821AA">
      <w:pPr>
        <w:widowControl w:val="0"/>
        <w:spacing w:after="0" w:line="240" w:lineRule="auto"/>
        <w:jc w:val="both"/>
        <w:rPr>
          <w:rFonts w:ascii="仿宋" w:eastAsia="仿宋" w:hAnsi="仿宋" w:cs="Arial"/>
          <w:b/>
          <w:kern w:val="2"/>
          <w:sz w:val="20"/>
          <w:szCs w:val="20"/>
        </w:rPr>
      </w:pPr>
      <w:r w:rsidRPr="005A47C6">
        <w:rPr>
          <w:rFonts w:ascii="仿宋" w:eastAsia="仿宋" w:hAnsi="仿宋"/>
        </w:rPr>
        <w:t xml:space="preserve">COVID-19=冠状病毒 </w:t>
      </w:r>
    </w:p>
    <w:p w:rsidR="001074EF" w:rsidRPr="005A47C6" w:rsidRDefault="001074EF">
      <w:pPr>
        <w:widowControl w:val="0"/>
        <w:tabs>
          <w:tab w:val="left" w:pos="708"/>
        </w:tabs>
        <w:autoSpaceDE w:val="0"/>
        <w:autoSpaceDN w:val="0"/>
        <w:adjustRightInd w:val="0"/>
        <w:snapToGrid w:val="0"/>
        <w:spacing w:after="0" w:line="240" w:lineRule="auto"/>
        <w:jc w:val="both"/>
        <w:rPr>
          <w:rFonts w:ascii="仿宋" w:eastAsia="仿宋" w:hAnsi="仿宋" w:cs="Arial"/>
          <w:i/>
          <w:kern w:val="2"/>
          <w:sz w:val="18"/>
          <w:szCs w:val="18"/>
        </w:rPr>
        <w:sectPr w:rsidR="001074EF" w:rsidRPr="005A47C6">
          <w:pgSz w:w="15840" w:h="12240" w:orient="landscape"/>
          <w:pgMar w:top="1361" w:right="1247" w:bottom="1247" w:left="1418" w:header="720" w:footer="720" w:gutter="0"/>
          <w:cols w:space="720"/>
          <w:docGrid w:linePitch="312"/>
        </w:sectPr>
      </w:pPr>
    </w:p>
    <w:p w:rsidR="001074EF" w:rsidRPr="005A47C6" w:rsidRDefault="001821AA">
      <w:pPr>
        <w:widowControl w:val="0"/>
        <w:snapToGrid w:val="0"/>
        <w:spacing w:after="0" w:line="240" w:lineRule="auto"/>
        <w:jc w:val="center"/>
        <w:rPr>
          <w:rFonts w:ascii="仿宋" w:eastAsia="仿宋" w:hAnsi="仿宋" w:cs="Arial"/>
          <w:b/>
          <w:kern w:val="2"/>
          <w:sz w:val="20"/>
          <w:szCs w:val="20"/>
        </w:rPr>
      </w:pPr>
      <w:r w:rsidRPr="005A47C6">
        <w:rPr>
          <w:rFonts w:ascii="仿宋" w:eastAsia="仿宋" w:hAnsi="仿宋"/>
          <w:b/>
        </w:rPr>
        <w:lastRenderedPageBreak/>
        <w:t>表环境管理计划-3：运行期间的潜在影响和缓解措施</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1636"/>
        <w:gridCol w:w="5617"/>
        <w:gridCol w:w="1131"/>
        <w:gridCol w:w="1013"/>
      </w:tblGrid>
      <w:tr w:rsidR="005A47C6" w:rsidRPr="005A47C6">
        <w:trPr>
          <w:trHeight w:val="23"/>
          <w:tblHeader/>
          <w:jc w:val="center"/>
        </w:trPr>
        <w:tc>
          <w:tcPr>
            <w:tcW w:w="1636" w:type="dxa"/>
            <w:shd w:val="clear" w:color="auto" w:fill="auto"/>
            <w:vAlign w:val="center"/>
          </w:tcPr>
          <w:p w:rsidR="001074EF" w:rsidRPr="005A47C6" w:rsidRDefault="001821AA">
            <w:pPr>
              <w:widowControl w:val="0"/>
              <w:snapToGrid w:val="0"/>
              <w:spacing w:after="0" w:line="240" w:lineRule="auto"/>
              <w:jc w:val="center"/>
              <w:rPr>
                <w:rFonts w:ascii="仿宋" w:eastAsia="仿宋" w:hAnsi="仿宋" w:cs="Arial"/>
                <w:b/>
                <w:kern w:val="2"/>
                <w:sz w:val="20"/>
                <w:szCs w:val="20"/>
              </w:rPr>
            </w:pPr>
            <w:r w:rsidRPr="005A47C6">
              <w:rPr>
                <w:rFonts w:ascii="仿宋" w:eastAsia="仿宋" w:hAnsi="仿宋" w:hint="eastAsia"/>
                <w:b/>
              </w:rPr>
              <w:t>影响</w:t>
            </w:r>
          </w:p>
        </w:tc>
        <w:tc>
          <w:tcPr>
            <w:tcW w:w="5617" w:type="dxa"/>
            <w:shd w:val="clear" w:color="auto" w:fill="auto"/>
            <w:vAlign w:val="center"/>
          </w:tcPr>
          <w:p w:rsidR="001074EF" w:rsidRPr="005A47C6" w:rsidRDefault="001821AA">
            <w:pPr>
              <w:widowControl w:val="0"/>
              <w:tabs>
                <w:tab w:val="left" w:pos="708"/>
              </w:tabs>
              <w:snapToGrid w:val="0"/>
              <w:spacing w:after="0" w:line="240" w:lineRule="auto"/>
              <w:jc w:val="center"/>
              <w:rPr>
                <w:rFonts w:ascii="仿宋" w:eastAsia="仿宋" w:hAnsi="仿宋" w:cs="Arial"/>
                <w:b/>
                <w:kern w:val="2"/>
                <w:sz w:val="20"/>
                <w:szCs w:val="20"/>
              </w:rPr>
            </w:pPr>
            <w:r w:rsidRPr="005A47C6">
              <w:rPr>
                <w:rFonts w:ascii="仿宋" w:eastAsia="仿宋" w:hAnsi="仿宋"/>
                <w:b/>
              </w:rPr>
              <w:t>缓解措施</w:t>
            </w:r>
          </w:p>
        </w:tc>
        <w:tc>
          <w:tcPr>
            <w:tcW w:w="1131" w:type="dxa"/>
            <w:shd w:val="clear" w:color="auto" w:fill="auto"/>
            <w:vAlign w:val="center"/>
          </w:tcPr>
          <w:p w:rsidR="001074EF" w:rsidRPr="005A47C6" w:rsidRDefault="001821AA">
            <w:pPr>
              <w:widowControl w:val="0"/>
              <w:snapToGrid w:val="0"/>
              <w:spacing w:after="0" w:line="240" w:lineRule="auto"/>
              <w:jc w:val="center"/>
              <w:rPr>
                <w:rFonts w:ascii="仿宋" w:eastAsia="仿宋" w:hAnsi="仿宋" w:cs="Arial"/>
                <w:b/>
                <w:kern w:val="2"/>
                <w:sz w:val="20"/>
                <w:szCs w:val="20"/>
              </w:rPr>
            </w:pPr>
            <w:r w:rsidRPr="005A47C6">
              <w:rPr>
                <w:rFonts w:ascii="仿宋" w:eastAsia="仿宋" w:hAnsi="仿宋"/>
                <w:b/>
              </w:rPr>
              <w:t>实施</w:t>
            </w:r>
          </w:p>
        </w:tc>
        <w:tc>
          <w:tcPr>
            <w:tcW w:w="1013" w:type="dxa"/>
            <w:shd w:val="clear" w:color="auto" w:fill="auto"/>
            <w:vAlign w:val="center"/>
          </w:tcPr>
          <w:p w:rsidR="001074EF" w:rsidRPr="005A47C6" w:rsidRDefault="001821AA">
            <w:pPr>
              <w:widowControl w:val="0"/>
              <w:snapToGrid w:val="0"/>
              <w:spacing w:after="0" w:line="240" w:lineRule="auto"/>
              <w:jc w:val="center"/>
              <w:rPr>
                <w:rFonts w:ascii="仿宋" w:eastAsia="仿宋" w:hAnsi="仿宋" w:cs="Arial"/>
                <w:b/>
                <w:kern w:val="2"/>
                <w:sz w:val="20"/>
                <w:szCs w:val="20"/>
              </w:rPr>
            </w:pPr>
            <w:r w:rsidRPr="005A47C6">
              <w:rPr>
                <w:rFonts w:ascii="仿宋" w:eastAsia="仿宋" w:hAnsi="仿宋"/>
                <w:b/>
              </w:rPr>
              <w:t>监督</w:t>
            </w:r>
          </w:p>
        </w:tc>
      </w:tr>
      <w:tr w:rsidR="005A47C6" w:rsidRPr="005A47C6">
        <w:trPr>
          <w:trHeight w:val="23"/>
          <w:jc w:val="center"/>
        </w:trPr>
        <w:tc>
          <w:tcPr>
            <w:tcW w:w="1636" w:type="dxa"/>
            <w:shd w:val="clear" w:color="auto" w:fill="auto"/>
          </w:tcPr>
          <w:p w:rsidR="001074EF" w:rsidRPr="005A47C6" w:rsidRDefault="001821AA">
            <w:pPr>
              <w:widowControl w:val="0"/>
              <w:autoSpaceDE w:val="0"/>
              <w:autoSpaceDN w:val="0"/>
              <w:adjustRightInd w:val="0"/>
              <w:snapToGrid w:val="0"/>
              <w:spacing w:after="0" w:line="240" w:lineRule="auto"/>
              <w:jc w:val="both"/>
              <w:rPr>
                <w:rFonts w:ascii="仿宋" w:eastAsia="仿宋" w:hAnsi="仿宋" w:cs="Arial"/>
                <w:kern w:val="2"/>
                <w:sz w:val="20"/>
                <w:szCs w:val="20"/>
              </w:rPr>
            </w:pPr>
            <w:r w:rsidRPr="005A47C6">
              <w:rPr>
                <w:rFonts w:ascii="仿宋" w:eastAsia="仿宋" w:hAnsi="仿宋"/>
              </w:rPr>
              <w:t>垃圾转运站– 确保良好的运行维护，避免渗滤液泄漏风险，减少异味</w:t>
            </w:r>
          </w:p>
        </w:tc>
        <w:tc>
          <w:tcPr>
            <w:tcW w:w="5617" w:type="dxa"/>
            <w:shd w:val="clear" w:color="auto" w:fill="auto"/>
            <w:vAlign w:val="center"/>
          </w:tcPr>
          <w:p w:rsidR="001074EF" w:rsidRPr="005A47C6" w:rsidRDefault="001821AA">
            <w:pPr>
              <w:widowControl w:val="0"/>
              <w:numPr>
                <w:ilvl w:val="0"/>
                <w:numId w:val="7"/>
              </w:numPr>
              <w:autoSpaceDE w:val="0"/>
              <w:autoSpaceDN w:val="0"/>
              <w:adjustRightInd w:val="0"/>
              <w:snapToGrid w:val="0"/>
              <w:spacing w:after="0" w:line="240" w:lineRule="auto"/>
              <w:ind w:left="187" w:hanging="187"/>
              <w:jc w:val="both"/>
              <w:rPr>
                <w:rFonts w:ascii="仿宋" w:eastAsia="仿宋" w:hAnsi="仿宋" w:cs="Arial"/>
                <w:kern w:val="2"/>
                <w:sz w:val="20"/>
                <w:szCs w:val="20"/>
              </w:rPr>
            </w:pPr>
            <w:r w:rsidRPr="005A47C6">
              <w:rPr>
                <w:rFonts w:ascii="仿宋" w:eastAsia="仿宋" w:hAnsi="仿宋"/>
              </w:rPr>
              <w:t>协调本部分与居民环境教育部分的规划，在固体废物收集之前最大限度地回收和再利用</w:t>
            </w:r>
          </w:p>
          <w:p w:rsidR="001074EF" w:rsidRPr="005A47C6" w:rsidRDefault="001821AA">
            <w:pPr>
              <w:widowControl w:val="0"/>
              <w:numPr>
                <w:ilvl w:val="0"/>
                <w:numId w:val="7"/>
              </w:numPr>
              <w:autoSpaceDE w:val="0"/>
              <w:autoSpaceDN w:val="0"/>
              <w:adjustRightInd w:val="0"/>
              <w:snapToGrid w:val="0"/>
              <w:spacing w:after="0" w:line="240" w:lineRule="auto"/>
              <w:ind w:left="187" w:hanging="187"/>
              <w:jc w:val="both"/>
              <w:rPr>
                <w:rFonts w:ascii="仿宋" w:eastAsia="仿宋" w:hAnsi="仿宋" w:cs="Arial"/>
                <w:kern w:val="2"/>
                <w:sz w:val="20"/>
                <w:szCs w:val="20"/>
              </w:rPr>
            </w:pPr>
            <w:r w:rsidRPr="005A47C6">
              <w:rPr>
                <w:rFonts w:ascii="仿宋" w:eastAsia="仿宋" w:hAnsi="仿宋"/>
              </w:rPr>
              <w:t>在</w:t>
            </w:r>
            <w:r w:rsidRPr="005A47C6">
              <w:rPr>
                <w:rFonts w:ascii="仿宋" w:eastAsia="仿宋" w:hAnsi="仿宋" w:hint="eastAsia"/>
              </w:rPr>
              <w:t>垃圾转运站</w:t>
            </w:r>
            <w:r w:rsidRPr="005A47C6">
              <w:rPr>
                <w:rFonts w:ascii="仿宋" w:eastAsia="仿宋" w:hAnsi="仿宋"/>
              </w:rPr>
              <w:t>周围设置&gt;3m宽的缓冲区和&gt;2m宽的绿化带（根据中华人民共和国《生活</w:t>
            </w:r>
            <w:r w:rsidRPr="005A47C6">
              <w:rPr>
                <w:rFonts w:ascii="仿宋" w:eastAsia="仿宋" w:hAnsi="仿宋" w:hint="eastAsia"/>
              </w:rPr>
              <w:t>垃圾</w:t>
            </w:r>
            <w:r w:rsidRPr="005A47C6">
              <w:rPr>
                <w:rFonts w:ascii="仿宋" w:eastAsia="仿宋" w:hAnsi="仿宋"/>
              </w:rPr>
              <w:t>转运站技术规范》）</w:t>
            </w:r>
          </w:p>
          <w:p w:rsidR="001074EF" w:rsidRPr="005A47C6" w:rsidRDefault="001821AA">
            <w:pPr>
              <w:widowControl w:val="0"/>
              <w:numPr>
                <w:ilvl w:val="0"/>
                <w:numId w:val="7"/>
              </w:numPr>
              <w:autoSpaceDE w:val="0"/>
              <w:autoSpaceDN w:val="0"/>
              <w:adjustRightInd w:val="0"/>
              <w:snapToGrid w:val="0"/>
              <w:spacing w:after="0" w:line="240" w:lineRule="auto"/>
              <w:ind w:left="187" w:hanging="187"/>
              <w:jc w:val="both"/>
              <w:rPr>
                <w:rFonts w:ascii="仿宋" w:eastAsia="仿宋" w:hAnsi="仿宋" w:cs="Arial"/>
                <w:kern w:val="2"/>
                <w:sz w:val="20"/>
                <w:szCs w:val="20"/>
              </w:rPr>
            </w:pPr>
            <w:bookmarkStart w:id="0" w:name="_GoBack"/>
            <w:r w:rsidRPr="005A47C6">
              <w:rPr>
                <w:rFonts w:ascii="仿宋" w:eastAsia="仿宋" w:hAnsi="仿宋"/>
              </w:rPr>
              <w:t>在</w:t>
            </w:r>
            <w:r w:rsidR="00F92A0C" w:rsidRPr="005A47C6">
              <w:rPr>
                <w:rFonts w:ascii="仿宋" w:eastAsia="仿宋" w:hAnsi="仿宋" w:hint="eastAsia"/>
              </w:rPr>
              <w:t>转运站</w:t>
            </w:r>
            <w:r w:rsidRPr="005A47C6">
              <w:rPr>
                <w:rFonts w:ascii="仿宋" w:eastAsia="仿宋" w:hAnsi="仿宋"/>
              </w:rPr>
              <w:t>进行分类，提取物品进行回收或出售，例如金属</w:t>
            </w:r>
          </w:p>
          <w:bookmarkEnd w:id="0"/>
          <w:p w:rsidR="001074EF" w:rsidRPr="005A47C6" w:rsidRDefault="001821AA">
            <w:pPr>
              <w:widowControl w:val="0"/>
              <w:numPr>
                <w:ilvl w:val="0"/>
                <w:numId w:val="7"/>
              </w:numPr>
              <w:autoSpaceDE w:val="0"/>
              <w:autoSpaceDN w:val="0"/>
              <w:adjustRightInd w:val="0"/>
              <w:snapToGrid w:val="0"/>
              <w:spacing w:after="0" w:line="240" w:lineRule="auto"/>
              <w:ind w:left="187" w:hanging="187"/>
              <w:jc w:val="both"/>
              <w:rPr>
                <w:rFonts w:ascii="仿宋" w:eastAsia="仿宋" w:hAnsi="仿宋" w:cs="Arial"/>
                <w:kern w:val="2"/>
                <w:sz w:val="20"/>
                <w:szCs w:val="20"/>
              </w:rPr>
            </w:pPr>
            <w:r w:rsidRPr="005A47C6">
              <w:rPr>
                <w:rFonts w:ascii="仿宋" w:eastAsia="仿宋" w:hAnsi="仿宋"/>
              </w:rPr>
              <w:t>运输车辆应装有密封容器，以尽量减少异味和泄漏</w:t>
            </w:r>
          </w:p>
          <w:p w:rsidR="001074EF" w:rsidRPr="005A47C6" w:rsidRDefault="00F92A0C">
            <w:pPr>
              <w:widowControl w:val="0"/>
              <w:numPr>
                <w:ilvl w:val="0"/>
                <w:numId w:val="7"/>
              </w:numPr>
              <w:autoSpaceDE w:val="0"/>
              <w:autoSpaceDN w:val="0"/>
              <w:adjustRightInd w:val="0"/>
              <w:snapToGrid w:val="0"/>
              <w:spacing w:after="0" w:line="240" w:lineRule="auto"/>
              <w:ind w:left="187" w:hanging="187"/>
              <w:jc w:val="both"/>
              <w:rPr>
                <w:rFonts w:ascii="仿宋" w:eastAsia="仿宋" w:hAnsi="仿宋" w:cs="Arial"/>
                <w:kern w:val="2"/>
                <w:sz w:val="20"/>
                <w:szCs w:val="20"/>
              </w:rPr>
            </w:pPr>
            <w:r w:rsidRPr="005A47C6">
              <w:rPr>
                <w:rFonts w:ascii="仿宋" w:eastAsia="仿宋" w:hAnsi="仿宋" w:hint="eastAsia"/>
              </w:rPr>
              <w:t>转运站</w:t>
            </w:r>
            <w:r w:rsidR="001821AA" w:rsidRPr="005A47C6">
              <w:rPr>
                <w:rFonts w:ascii="仿宋" w:eastAsia="仿宋" w:hAnsi="仿宋"/>
              </w:rPr>
              <w:t>应设有排水渠，以收集任何渗滤液</w:t>
            </w:r>
          </w:p>
          <w:p w:rsidR="001074EF" w:rsidRPr="005A47C6" w:rsidRDefault="001821AA">
            <w:pPr>
              <w:widowControl w:val="0"/>
              <w:numPr>
                <w:ilvl w:val="0"/>
                <w:numId w:val="7"/>
              </w:numPr>
              <w:autoSpaceDE w:val="0"/>
              <w:autoSpaceDN w:val="0"/>
              <w:adjustRightInd w:val="0"/>
              <w:snapToGrid w:val="0"/>
              <w:spacing w:after="0" w:line="240" w:lineRule="auto"/>
              <w:ind w:left="187" w:hanging="187"/>
              <w:jc w:val="both"/>
              <w:rPr>
                <w:rFonts w:ascii="仿宋" w:eastAsia="仿宋" w:hAnsi="仿宋" w:cs="Arial"/>
                <w:kern w:val="2"/>
                <w:sz w:val="20"/>
                <w:szCs w:val="20"/>
              </w:rPr>
            </w:pPr>
            <w:r w:rsidRPr="005A47C6">
              <w:rPr>
                <w:rFonts w:ascii="仿宋" w:eastAsia="仿宋" w:hAnsi="仿宋"/>
              </w:rPr>
              <w:t>用密封容器将渗滤液运至当地填埋场的现场渗滤液处理厂进行处理和处置</w:t>
            </w:r>
          </w:p>
          <w:p w:rsidR="001074EF" w:rsidRPr="005A47C6" w:rsidRDefault="001821AA">
            <w:pPr>
              <w:widowControl w:val="0"/>
              <w:numPr>
                <w:ilvl w:val="0"/>
                <w:numId w:val="7"/>
              </w:numPr>
              <w:autoSpaceDE w:val="0"/>
              <w:autoSpaceDN w:val="0"/>
              <w:adjustRightInd w:val="0"/>
              <w:snapToGrid w:val="0"/>
              <w:spacing w:after="0" w:line="240" w:lineRule="auto"/>
              <w:ind w:left="187" w:hanging="187"/>
              <w:jc w:val="both"/>
              <w:rPr>
                <w:rFonts w:ascii="仿宋" w:eastAsia="仿宋" w:hAnsi="仿宋" w:cs="Arial"/>
                <w:kern w:val="2"/>
                <w:sz w:val="20"/>
                <w:szCs w:val="20"/>
              </w:rPr>
            </w:pPr>
            <w:r w:rsidRPr="005A47C6">
              <w:rPr>
                <w:rFonts w:ascii="仿宋" w:eastAsia="仿宋" w:hAnsi="仿宋"/>
              </w:rPr>
              <w:t>将固体废物储存在密封的容器和房间中，以尽量减少异味</w:t>
            </w:r>
          </w:p>
          <w:p w:rsidR="001074EF" w:rsidRPr="005A47C6" w:rsidRDefault="001821AA">
            <w:pPr>
              <w:widowControl w:val="0"/>
              <w:numPr>
                <w:ilvl w:val="0"/>
                <w:numId w:val="7"/>
              </w:numPr>
              <w:autoSpaceDE w:val="0"/>
              <w:autoSpaceDN w:val="0"/>
              <w:adjustRightInd w:val="0"/>
              <w:snapToGrid w:val="0"/>
              <w:spacing w:after="0" w:line="240" w:lineRule="auto"/>
              <w:ind w:left="187" w:hanging="187"/>
              <w:jc w:val="both"/>
              <w:rPr>
                <w:rFonts w:ascii="仿宋" w:eastAsia="仿宋" w:hAnsi="仿宋" w:cs="Arial"/>
                <w:kern w:val="2"/>
                <w:sz w:val="20"/>
                <w:szCs w:val="20"/>
              </w:rPr>
            </w:pPr>
            <w:r w:rsidRPr="005A47C6">
              <w:rPr>
                <w:rFonts w:ascii="仿宋" w:eastAsia="仿宋" w:hAnsi="仿宋"/>
              </w:rPr>
              <w:t>每天将压实垃圾运至</w:t>
            </w:r>
            <w:r w:rsidRPr="005A47C6">
              <w:rPr>
                <w:rFonts w:ascii="仿宋" w:eastAsia="仿宋" w:hAnsi="仿宋" w:hint="eastAsia"/>
              </w:rPr>
              <w:t>垃圾压缩运输站</w:t>
            </w:r>
          </w:p>
          <w:p w:rsidR="001074EF" w:rsidRPr="005A47C6" w:rsidRDefault="001821AA">
            <w:pPr>
              <w:widowControl w:val="0"/>
              <w:numPr>
                <w:ilvl w:val="0"/>
                <w:numId w:val="7"/>
              </w:numPr>
              <w:autoSpaceDE w:val="0"/>
              <w:autoSpaceDN w:val="0"/>
              <w:adjustRightInd w:val="0"/>
              <w:snapToGrid w:val="0"/>
              <w:spacing w:after="0" w:line="240" w:lineRule="auto"/>
              <w:ind w:left="187" w:hanging="187"/>
              <w:jc w:val="both"/>
              <w:rPr>
                <w:rFonts w:ascii="仿宋" w:eastAsia="仿宋" w:hAnsi="仿宋" w:cs="Arial"/>
                <w:kern w:val="2"/>
                <w:sz w:val="20"/>
                <w:szCs w:val="20"/>
              </w:rPr>
            </w:pPr>
            <w:r w:rsidRPr="005A47C6">
              <w:rPr>
                <w:rFonts w:ascii="仿宋" w:eastAsia="仿宋" w:hAnsi="仿宋"/>
              </w:rPr>
              <w:t>定期用消毒剂清洗以减少异味和疾病风险</w:t>
            </w:r>
          </w:p>
          <w:p w:rsidR="001074EF" w:rsidRPr="005A47C6" w:rsidRDefault="001821AA">
            <w:pPr>
              <w:widowControl w:val="0"/>
              <w:numPr>
                <w:ilvl w:val="0"/>
                <w:numId w:val="7"/>
              </w:numPr>
              <w:autoSpaceDE w:val="0"/>
              <w:autoSpaceDN w:val="0"/>
              <w:adjustRightInd w:val="0"/>
              <w:snapToGrid w:val="0"/>
              <w:spacing w:after="0" w:line="240" w:lineRule="auto"/>
              <w:ind w:left="187" w:hanging="187"/>
              <w:jc w:val="both"/>
              <w:rPr>
                <w:rFonts w:ascii="仿宋" w:eastAsia="仿宋" w:hAnsi="仿宋" w:cs="Arial"/>
                <w:kern w:val="2"/>
                <w:sz w:val="20"/>
                <w:szCs w:val="20"/>
              </w:rPr>
            </w:pPr>
            <w:r w:rsidRPr="005A47C6">
              <w:rPr>
                <w:rFonts w:ascii="仿宋" w:eastAsia="仿宋" w:hAnsi="仿宋"/>
              </w:rPr>
              <w:t>对员工进行运维安全培训。所有工人应配备劳动保护用品，包括手套和结实的鞋</w:t>
            </w:r>
          </w:p>
          <w:p w:rsidR="001074EF" w:rsidRPr="005A47C6" w:rsidRDefault="001821AA">
            <w:pPr>
              <w:widowControl w:val="0"/>
              <w:numPr>
                <w:ilvl w:val="0"/>
                <w:numId w:val="7"/>
              </w:numPr>
              <w:autoSpaceDE w:val="0"/>
              <w:autoSpaceDN w:val="0"/>
              <w:adjustRightInd w:val="0"/>
              <w:snapToGrid w:val="0"/>
              <w:spacing w:after="0" w:line="240" w:lineRule="auto"/>
              <w:ind w:left="187" w:hanging="187"/>
              <w:jc w:val="both"/>
              <w:rPr>
                <w:rFonts w:ascii="仿宋" w:eastAsia="仿宋" w:hAnsi="仿宋" w:cs="Arial"/>
                <w:kern w:val="2"/>
                <w:sz w:val="20"/>
                <w:szCs w:val="20"/>
              </w:rPr>
            </w:pPr>
            <w:r w:rsidRPr="005A47C6">
              <w:rPr>
                <w:rFonts w:ascii="仿宋" w:eastAsia="仿宋" w:hAnsi="仿宋"/>
              </w:rPr>
              <w:t>乡镇政府可以委托第三方进行固体废物的运行维护、运输和收集</w:t>
            </w:r>
          </w:p>
          <w:p w:rsidR="001074EF" w:rsidRPr="005A47C6" w:rsidRDefault="001821AA">
            <w:pPr>
              <w:widowControl w:val="0"/>
              <w:numPr>
                <w:ilvl w:val="0"/>
                <w:numId w:val="7"/>
              </w:numPr>
              <w:autoSpaceDE w:val="0"/>
              <w:autoSpaceDN w:val="0"/>
              <w:adjustRightInd w:val="0"/>
              <w:snapToGrid w:val="0"/>
              <w:spacing w:after="0" w:line="240" w:lineRule="auto"/>
              <w:ind w:left="187" w:hanging="187"/>
              <w:jc w:val="both"/>
              <w:rPr>
                <w:rFonts w:ascii="仿宋" w:eastAsia="仿宋" w:hAnsi="仿宋" w:cs="Arial"/>
                <w:kern w:val="2"/>
                <w:sz w:val="20"/>
                <w:szCs w:val="20"/>
              </w:rPr>
            </w:pPr>
            <w:r w:rsidRPr="005A47C6">
              <w:rPr>
                <w:rFonts w:ascii="仿宋" w:eastAsia="仿宋" w:hAnsi="仿宋"/>
              </w:rPr>
              <w:t>定期咨询居民以确定潜在问题，例如与气味有关的干扰</w:t>
            </w:r>
          </w:p>
        </w:tc>
        <w:tc>
          <w:tcPr>
            <w:tcW w:w="1131" w:type="dxa"/>
            <w:shd w:val="clear" w:color="auto" w:fill="auto"/>
          </w:tcPr>
          <w:p w:rsidR="001074EF" w:rsidRPr="005A47C6" w:rsidRDefault="001821AA">
            <w:pPr>
              <w:widowControl w:val="0"/>
              <w:autoSpaceDE w:val="0"/>
              <w:autoSpaceDN w:val="0"/>
              <w:adjustRightInd w:val="0"/>
              <w:snapToGrid w:val="0"/>
              <w:spacing w:after="0" w:line="240" w:lineRule="auto"/>
              <w:jc w:val="both"/>
              <w:rPr>
                <w:rFonts w:ascii="仿宋" w:eastAsia="仿宋" w:hAnsi="仿宋" w:cs="Arial"/>
                <w:kern w:val="2"/>
                <w:sz w:val="20"/>
                <w:szCs w:val="20"/>
              </w:rPr>
            </w:pPr>
            <w:r w:rsidRPr="005A47C6">
              <w:rPr>
                <w:rFonts w:ascii="仿宋" w:eastAsia="仿宋" w:hAnsi="仿宋"/>
              </w:rPr>
              <w:t>乡镇政府</w:t>
            </w:r>
          </w:p>
        </w:tc>
        <w:tc>
          <w:tcPr>
            <w:tcW w:w="1013" w:type="dxa"/>
            <w:shd w:val="clear" w:color="auto" w:fill="auto"/>
          </w:tcPr>
          <w:p w:rsidR="001074EF" w:rsidRPr="005A47C6" w:rsidRDefault="001821AA">
            <w:pPr>
              <w:widowControl w:val="0"/>
              <w:autoSpaceDE w:val="0"/>
              <w:autoSpaceDN w:val="0"/>
              <w:adjustRightInd w:val="0"/>
              <w:snapToGrid w:val="0"/>
              <w:spacing w:after="0" w:line="240" w:lineRule="auto"/>
              <w:jc w:val="both"/>
              <w:rPr>
                <w:rFonts w:ascii="仿宋" w:eastAsia="仿宋" w:hAnsi="仿宋" w:cs="Arial"/>
                <w:kern w:val="2"/>
                <w:sz w:val="20"/>
                <w:szCs w:val="20"/>
              </w:rPr>
            </w:pPr>
            <w:r w:rsidRPr="005A47C6">
              <w:rPr>
                <w:rFonts w:ascii="仿宋" w:eastAsia="仿宋" w:hAnsi="仿宋"/>
              </w:rPr>
              <w:t>生态环境局</w:t>
            </w:r>
          </w:p>
        </w:tc>
      </w:tr>
      <w:tr w:rsidR="005A47C6" w:rsidRPr="005A47C6">
        <w:trPr>
          <w:trHeight w:val="23"/>
          <w:jc w:val="center"/>
        </w:trPr>
        <w:tc>
          <w:tcPr>
            <w:tcW w:w="1636" w:type="dxa"/>
            <w:shd w:val="clear" w:color="auto" w:fill="auto"/>
          </w:tcPr>
          <w:p w:rsidR="001074EF" w:rsidRPr="005A47C6" w:rsidRDefault="001821AA">
            <w:pPr>
              <w:widowControl w:val="0"/>
              <w:autoSpaceDE w:val="0"/>
              <w:autoSpaceDN w:val="0"/>
              <w:adjustRightInd w:val="0"/>
              <w:snapToGrid w:val="0"/>
              <w:spacing w:after="0" w:line="240" w:lineRule="auto"/>
              <w:jc w:val="both"/>
              <w:rPr>
                <w:rFonts w:ascii="仿宋" w:eastAsia="仿宋" w:hAnsi="仿宋" w:cs="Arial"/>
                <w:bCs/>
                <w:kern w:val="2"/>
                <w:sz w:val="20"/>
                <w:szCs w:val="20"/>
              </w:rPr>
            </w:pPr>
            <w:r w:rsidRPr="005A47C6">
              <w:rPr>
                <w:rFonts w:ascii="仿宋" w:eastAsia="仿宋" w:hAnsi="仿宋" w:hint="eastAsia"/>
              </w:rPr>
              <w:t>污水处理厂站</w:t>
            </w:r>
            <w:r w:rsidRPr="005A47C6">
              <w:rPr>
                <w:rFonts w:ascii="仿宋" w:eastAsia="仿宋" w:hAnsi="仿宋"/>
              </w:rPr>
              <w:t>–确保良好的运行和维护，避免废水或污泥泄漏的风险</w:t>
            </w:r>
          </w:p>
        </w:tc>
        <w:tc>
          <w:tcPr>
            <w:tcW w:w="5617" w:type="dxa"/>
            <w:shd w:val="clear" w:color="auto" w:fill="auto"/>
            <w:vAlign w:val="center"/>
          </w:tcPr>
          <w:p w:rsidR="001074EF" w:rsidRPr="005A47C6" w:rsidRDefault="001821AA">
            <w:pPr>
              <w:widowControl w:val="0"/>
              <w:numPr>
                <w:ilvl w:val="0"/>
                <w:numId w:val="7"/>
              </w:numPr>
              <w:tabs>
                <w:tab w:val="left" w:pos="149"/>
              </w:tabs>
              <w:autoSpaceDE w:val="0"/>
              <w:autoSpaceDN w:val="0"/>
              <w:adjustRightInd w:val="0"/>
              <w:snapToGrid w:val="0"/>
              <w:spacing w:after="0" w:line="240" w:lineRule="auto"/>
              <w:ind w:left="149" w:hanging="149"/>
              <w:jc w:val="both"/>
              <w:rPr>
                <w:rFonts w:ascii="仿宋" w:eastAsia="仿宋" w:hAnsi="仿宋" w:cs="Arial"/>
                <w:kern w:val="2"/>
                <w:sz w:val="20"/>
                <w:szCs w:val="20"/>
              </w:rPr>
            </w:pPr>
            <w:r w:rsidRPr="005A47C6">
              <w:rPr>
                <w:rFonts w:ascii="仿宋" w:eastAsia="仿宋" w:hAnsi="仿宋"/>
              </w:rPr>
              <w:t>确保简单的应急响应计划准备就绪，职责明确</w:t>
            </w:r>
          </w:p>
          <w:p w:rsidR="001074EF" w:rsidRPr="005A47C6" w:rsidRDefault="001821AA">
            <w:pPr>
              <w:widowControl w:val="0"/>
              <w:numPr>
                <w:ilvl w:val="0"/>
                <w:numId w:val="7"/>
              </w:numPr>
              <w:tabs>
                <w:tab w:val="left" w:pos="149"/>
              </w:tabs>
              <w:autoSpaceDE w:val="0"/>
              <w:autoSpaceDN w:val="0"/>
              <w:adjustRightInd w:val="0"/>
              <w:snapToGrid w:val="0"/>
              <w:spacing w:after="0" w:line="240" w:lineRule="auto"/>
              <w:ind w:left="149" w:hanging="149"/>
              <w:jc w:val="both"/>
              <w:rPr>
                <w:rFonts w:ascii="仿宋" w:eastAsia="仿宋" w:hAnsi="仿宋" w:cs="Arial"/>
                <w:kern w:val="2"/>
                <w:sz w:val="20"/>
                <w:szCs w:val="20"/>
              </w:rPr>
            </w:pPr>
            <w:r w:rsidRPr="005A47C6">
              <w:rPr>
                <w:rFonts w:ascii="仿宋" w:eastAsia="仿宋" w:hAnsi="仿宋"/>
              </w:rPr>
              <w:t>每半年检查一次污水处理厂，确保其正常运行</w:t>
            </w:r>
          </w:p>
          <w:p w:rsidR="001074EF" w:rsidRPr="005A47C6" w:rsidRDefault="001821AA">
            <w:pPr>
              <w:widowControl w:val="0"/>
              <w:numPr>
                <w:ilvl w:val="0"/>
                <w:numId w:val="7"/>
              </w:numPr>
              <w:tabs>
                <w:tab w:val="left" w:pos="149"/>
              </w:tabs>
              <w:autoSpaceDE w:val="0"/>
              <w:autoSpaceDN w:val="0"/>
              <w:adjustRightInd w:val="0"/>
              <w:snapToGrid w:val="0"/>
              <w:spacing w:after="0" w:line="240" w:lineRule="auto"/>
              <w:ind w:left="149" w:hanging="149"/>
              <w:jc w:val="both"/>
              <w:rPr>
                <w:rFonts w:ascii="仿宋" w:eastAsia="仿宋" w:hAnsi="仿宋" w:cs="Arial"/>
                <w:kern w:val="2"/>
                <w:sz w:val="20"/>
                <w:szCs w:val="20"/>
              </w:rPr>
            </w:pPr>
            <w:r w:rsidRPr="005A47C6">
              <w:rPr>
                <w:rFonts w:ascii="仿宋" w:eastAsia="仿宋" w:hAnsi="仿宋"/>
              </w:rPr>
              <w:t>农村断电、洪水或其他极端天气后，立即访问</w:t>
            </w:r>
            <w:r w:rsidRPr="005A47C6">
              <w:rPr>
                <w:rFonts w:ascii="仿宋" w:eastAsia="仿宋" w:hAnsi="仿宋" w:hint="eastAsia"/>
              </w:rPr>
              <w:t>污水处理厂站</w:t>
            </w:r>
            <w:r w:rsidRPr="005A47C6">
              <w:rPr>
                <w:rFonts w:ascii="仿宋" w:eastAsia="仿宋" w:hAnsi="仿宋"/>
              </w:rPr>
              <w:t>，检查是否有任何损坏</w:t>
            </w:r>
          </w:p>
          <w:p w:rsidR="001074EF" w:rsidRPr="005A47C6" w:rsidRDefault="001821AA">
            <w:pPr>
              <w:widowControl w:val="0"/>
              <w:numPr>
                <w:ilvl w:val="0"/>
                <w:numId w:val="7"/>
              </w:numPr>
              <w:tabs>
                <w:tab w:val="left" w:pos="149"/>
              </w:tabs>
              <w:autoSpaceDE w:val="0"/>
              <w:autoSpaceDN w:val="0"/>
              <w:adjustRightInd w:val="0"/>
              <w:snapToGrid w:val="0"/>
              <w:spacing w:after="0" w:line="240" w:lineRule="auto"/>
              <w:ind w:left="149" w:hanging="149"/>
              <w:jc w:val="both"/>
              <w:rPr>
                <w:rFonts w:ascii="仿宋" w:eastAsia="仿宋" w:hAnsi="仿宋" w:cs="Arial"/>
                <w:kern w:val="2"/>
                <w:sz w:val="20"/>
                <w:szCs w:val="20"/>
              </w:rPr>
            </w:pPr>
            <w:r w:rsidRPr="005A47C6">
              <w:rPr>
                <w:rFonts w:ascii="仿宋" w:eastAsia="仿宋" w:hAnsi="仿宋"/>
              </w:rPr>
              <w:t>根据需要通过招聘承包商进行维修</w:t>
            </w:r>
          </w:p>
          <w:p w:rsidR="001074EF" w:rsidRPr="005A47C6" w:rsidRDefault="001821AA">
            <w:pPr>
              <w:widowControl w:val="0"/>
              <w:numPr>
                <w:ilvl w:val="0"/>
                <w:numId w:val="7"/>
              </w:numPr>
              <w:tabs>
                <w:tab w:val="left" w:pos="149"/>
              </w:tabs>
              <w:autoSpaceDE w:val="0"/>
              <w:autoSpaceDN w:val="0"/>
              <w:adjustRightInd w:val="0"/>
              <w:snapToGrid w:val="0"/>
              <w:spacing w:after="0" w:line="240" w:lineRule="auto"/>
              <w:ind w:left="149" w:hanging="149"/>
              <w:jc w:val="both"/>
              <w:rPr>
                <w:rFonts w:ascii="仿宋" w:eastAsia="仿宋" w:hAnsi="仿宋" w:cs="Arial"/>
                <w:kern w:val="2"/>
                <w:sz w:val="20"/>
                <w:szCs w:val="20"/>
              </w:rPr>
            </w:pPr>
            <w:r w:rsidRPr="005A47C6">
              <w:rPr>
                <w:rFonts w:ascii="仿宋" w:eastAsia="仿宋" w:hAnsi="仿宋"/>
              </w:rPr>
              <w:t>确保排放口上的水质监测传感器正常工作，并且本地生态环境局正在接收监测数据。</w:t>
            </w:r>
          </w:p>
          <w:p w:rsidR="001074EF" w:rsidRPr="005A47C6" w:rsidRDefault="001821AA">
            <w:pPr>
              <w:widowControl w:val="0"/>
              <w:numPr>
                <w:ilvl w:val="0"/>
                <w:numId w:val="7"/>
              </w:numPr>
              <w:tabs>
                <w:tab w:val="left" w:pos="149"/>
              </w:tabs>
              <w:autoSpaceDE w:val="0"/>
              <w:autoSpaceDN w:val="0"/>
              <w:adjustRightInd w:val="0"/>
              <w:snapToGrid w:val="0"/>
              <w:spacing w:after="0" w:line="240" w:lineRule="auto"/>
              <w:ind w:left="149" w:hanging="149"/>
              <w:jc w:val="both"/>
              <w:rPr>
                <w:rFonts w:ascii="仿宋" w:eastAsia="仿宋" w:hAnsi="仿宋" w:cs="Arial"/>
                <w:kern w:val="2"/>
                <w:sz w:val="20"/>
                <w:szCs w:val="20"/>
              </w:rPr>
            </w:pPr>
            <w:r w:rsidRPr="005A47C6">
              <w:rPr>
                <w:rFonts w:ascii="仿宋" w:eastAsia="仿宋" w:hAnsi="仿宋"/>
              </w:rPr>
              <w:t>如果污水超过达标标准，将对设施进行维护检查，并在1周内解决问题。待进水速度确定后，在问题得到解决的同时，进水将被临时储存</w:t>
            </w:r>
          </w:p>
          <w:p w:rsidR="001074EF" w:rsidRPr="005A47C6" w:rsidRDefault="001821AA">
            <w:pPr>
              <w:widowControl w:val="0"/>
              <w:numPr>
                <w:ilvl w:val="0"/>
                <w:numId w:val="7"/>
              </w:numPr>
              <w:tabs>
                <w:tab w:val="left" w:pos="149"/>
              </w:tabs>
              <w:autoSpaceDE w:val="0"/>
              <w:autoSpaceDN w:val="0"/>
              <w:adjustRightInd w:val="0"/>
              <w:snapToGrid w:val="0"/>
              <w:spacing w:after="0" w:line="240" w:lineRule="auto"/>
              <w:ind w:left="149" w:hanging="149"/>
              <w:jc w:val="both"/>
              <w:rPr>
                <w:rFonts w:ascii="仿宋" w:eastAsia="仿宋" w:hAnsi="仿宋" w:cs="Arial"/>
                <w:kern w:val="2"/>
                <w:sz w:val="20"/>
                <w:szCs w:val="20"/>
              </w:rPr>
            </w:pPr>
            <w:r w:rsidRPr="005A47C6">
              <w:rPr>
                <w:rFonts w:ascii="仿宋" w:eastAsia="仿宋" w:hAnsi="仿宋"/>
              </w:rPr>
              <w:t>确保化粪池中的污泥及时安全排空（考虑到农村人口较少，预计每3-4年排空一次）。动员乡镇人员和承包商。确保人员穿着安全服装，以避免卫生风险</w:t>
            </w:r>
          </w:p>
          <w:p w:rsidR="001074EF" w:rsidRPr="005A47C6" w:rsidRDefault="001821AA">
            <w:pPr>
              <w:widowControl w:val="0"/>
              <w:numPr>
                <w:ilvl w:val="0"/>
                <w:numId w:val="7"/>
              </w:numPr>
              <w:tabs>
                <w:tab w:val="left" w:pos="149"/>
              </w:tabs>
              <w:autoSpaceDE w:val="0"/>
              <w:autoSpaceDN w:val="0"/>
              <w:adjustRightInd w:val="0"/>
              <w:snapToGrid w:val="0"/>
              <w:spacing w:after="0" w:line="240" w:lineRule="auto"/>
              <w:ind w:left="149" w:hanging="149"/>
              <w:jc w:val="both"/>
              <w:rPr>
                <w:rFonts w:ascii="仿宋" w:eastAsia="仿宋" w:hAnsi="仿宋" w:cs="Arial"/>
                <w:kern w:val="2"/>
                <w:sz w:val="20"/>
                <w:szCs w:val="20"/>
              </w:rPr>
            </w:pPr>
            <w:r w:rsidRPr="005A47C6">
              <w:rPr>
                <w:rFonts w:ascii="仿宋" w:eastAsia="仿宋" w:hAnsi="仿宋"/>
              </w:rPr>
              <w:t>污泥作为肥料在附近的公园或田地进行处理，以最大限度地重复利用，避免运输到垃圾填埋场的成本和风险（如气味、泄漏）</w:t>
            </w:r>
          </w:p>
          <w:p w:rsidR="001074EF" w:rsidRPr="005A47C6" w:rsidRDefault="001821AA">
            <w:pPr>
              <w:widowControl w:val="0"/>
              <w:numPr>
                <w:ilvl w:val="0"/>
                <w:numId w:val="7"/>
              </w:numPr>
              <w:tabs>
                <w:tab w:val="left" w:pos="149"/>
              </w:tabs>
              <w:autoSpaceDE w:val="0"/>
              <w:autoSpaceDN w:val="0"/>
              <w:adjustRightInd w:val="0"/>
              <w:snapToGrid w:val="0"/>
              <w:spacing w:after="0" w:line="240" w:lineRule="auto"/>
              <w:ind w:left="149" w:hanging="149"/>
              <w:jc w:val="both"/>
              <w:rPr>
                <w:rFonts w:ascii="仿宋" w:eastAsia="仿宋" w:hAnsi="仿宋" w:cs="Arial"/>
                <w:kern w:val="2"/>
                <w:sz w:val="20"/>
                <w:szCs w:val="20"/>
              </w:rPr>
            </w:pPr>
            <w:r w:rsidRPr="005A47C6">
              <w:rPr>
                <w:rFonts w:ascii="仿宋" w:eastAsia="仿宋" w:hAnsi="仿宋"/>
              </w:rPr>
              <w:t>定期用消毒剂清洗以减少异味和疾病风险</w:t>
            </w:r>
          </w:p>
          <w:p w:rsidR="001074EF" w:rsidRPr="005A47C6" w:rsidRDefault="001821AA">
            <w:pPr>
              <w:widowControl w:val="0"/>
              <w:numPr>
                <w:ilvl w:val="0"/>
                <w:numId w:val="7"/>
              </w:numPr>
              <w:tabs>
                <w:tab w:val="left" w:pos="149"/>
              </w:tabs>
              <w:autoSpaceDE w:val="0"/>
              <w:autoSpaceDN w:val="0"/>
              <w:adjustRightInd w:val="0"/>
              <w:snapToGrid w:val="0"/>
              <w:spacing w:after="0" w:line="240" w:lineRule="auto"/>
              <w:ind w:left="149" w:hanging="149"/>
              <w:jc w:val="both"/>
              <w:rPr>
                <w:rFonts w:ascii="仿宋" w:eastAsia="仿宋" w:hAnsi="仿宋" w:cs="Arial"/>
                <w:kern w:val="2"/>
                <w:sz w:val="20"/>
                <w:szCs w:val="20"/>
              </w:rPr>
            </w:pPr>
            <w:r w:rsidRPr="005A47C6">
              <w:rPr>
                <w:rFonts w:ascii="仿宋" w:eastAsia="仿宋" w:hAnsi="仿宋"/>
              </w:rPr>
              <w:t>对员工进行运维安全培训。所有工人应配备劳动保护用品，包括手套和结实的鞋</w:t>
            </w:r>
          </w:p>
          <w:p w:rsidR="001074EF" w:rsidRPr="005A47C6" w:rsidRDefault="001821AA">
            <w:pPr>
              <w:widowControl w:val="0"/>
              <w:numPr>
                <w:ilvl w:val="0"/>
                <w:numId w:val="7"/>
              </w:numPr>
              <w:tabs>
                <w:tab w:val="left" w:pos="149"/>
              </w:tabs>
              <w:autoSpaceDE w:val="0"/>
              <w:autoSpaceDN w:val="0"/>
              <w:adjustRightInd w:val="0"/>
              <w:snapToGrid w:val="0"/>
              <w:spacing w:after="0" w:line="240" w:lineRule="auto"/>
              <w:ind w:left="149" w:hanging="149"/>
              <w:jc w:val="both"/>
              <w:rPr>
                <w:rFonts w:ascii="仿宋" w:eastAsia="仿宋" w:hAnsi="仿宋" w:cs="Arial"/>
                <w:kern w:val="2"/>
                <w:sz w:val="20"/>
                <w:szCs w:val="20"/>
              </w:rPr>
            </w:pPr>
            <w:r w:rsidRPr="005A47C6">
              <w:rPr>
                <w:rFonts w:ascii="仿宋" w:eastAsia="仿宋" w:hAnsi="仿宋"/>
              </w:rPr>
              <w:t>定期咨询居民，以确定潜在问题，如气味相关的干扰</w:t>
            </w:r>
          </w:p>
        </w:tc>
        <w:tc>
          <w:tcPr>
            <w:tcW w:w="1131" w:type="dxa"/>
            <w:shd w:val="clear" w:color="auto" w:fill="auto"/>
          </w:tcPr>
          <w:p w:rsidR="001074EF" w:rsidRPr="005A47C6" w:rsidRDefault="001821AA">
            <w:pPr>
              <w:widowControl w:val="0"/>
              <w:tabs>
                <w:tab w:val="left" w:pos="708"/>
              </w:tabs>
              <w:snapToGrid w:val="0"/>
              <w:spacing w:after="0" w:line="240" w:lineRule="auto"/>
              <w:jc w:val="center"/>
              <w:rPr>
                <w:rFonts w:ascii="仿宋" w:eastAsia="仿宋" w:hAnsi="仿宋" w:cs="Arial"/>
                <w:kern w:val="2"/>
                <w:sz w:val="20"/>
                <w:szCs w:val="20"/>
              </w:rPr>
            </w:pPr>
            <w:r w:rsidRPr="005A47C6">
              <w:rPr>
                <w:rFonts w:ascii="仿宋" w:eastAsia="仿宋" w:hAnsi="仿宋"/>
              </w:rPr>
              <w:t>乡镇政府</w:t>
            </w:r>
          </w:p>
        </w:tc>
        <w:tc>
          <w:tcPr>
            <w:tcW w:w="1013" w:type="dxa"/>
            <w:shd w:val="clear" w:color="auto" w:fill="auto"/>
          </w:tcPr>
          <w:p w:rsidR="001074EF" w:rsidRPr="005A47C6" w:rsidRDefault="001821AA">
            <w:pPr>
              <w:widowControl w:val="0"/>
              <w:tabs>
                <w:tab w:val="left" w:pos="708"/>
              </w:tabs>
              <w:snapToGrid w:val="0"/>
              <w:spacing w:after="0" w:line="240" w:lineRule="auto"/>
              <w:jc w:val="center"/>
              <w:rPr>
                <w:rFonts w:ascii="仿宋" w:eastAsia="仿宋" w:hAnsi="仿宋" w:cs="Arial"/>
                <w:kern w:val="2"/>
                <w:sz w:val="20"/>
                <w:szCs w:val="20"/>
              </w:rPr>
            </w:pPr>
            <w:r w:rsidRPr="005A47C6">
              <w:rPr>
                <w:rFonts w:ascii="仿宋" w:eastAsia="仿宋" w:hAnsi="仿宋"/>
              </w:rPr>
              <w:t>生态环境局</w:t>
            </w:r>
          </w:p>
        </w:tc>
      </w:tr>
      <w:tr w:rsidR="005A47C6" w:rsidRPr="005A47C6">
        <w:trPr>
          <w:trHeight w:val="23"/>
          <w:jc w:val="center"/>
        </w:trPr>
        <w:tc>
          <w:tcPr>
            <w:tcW w:w="1636" w:type="dxa"/>
            <w:shd w:val="clear" w:color="auto" w:fill="auto"/>
          </w:tcPr>
          <w:p w:rsidR="001074EF" w:rsidRPr="005A47C6" w:rsidRDefault="001821AA">
            <w:pPr>
              <w:widowControl w:val="0"/>
              <w:snapToGrid w:val="0"/>
              <w:spacing w:after="0" w:line="240" w:lineRule="auto"/>
              <w:rPr>
                <w:rFonts w:ascii="仿宋" w:eastAsia="仿宋" w:hAnsi="仿宋" w:cs="Arial"/>
                <w:bCs/>
                <w:kern w:val="2"/>
                <w:sz w:val="20"/>
                <w:szCs w:val="20"/>
              </w:rPr>
            </w:pPr>
            <w:r w:rsidRPr="005A47C6">
              <w:rPr>
                <w:rFonts w:ascii="仿宋" w:eastAsia="仿宋" w:hAnsi="仿宋"/>
              </w:rPr>
              <w:t>植树造林和农业活动-使用农用化学品造成的土壤和水污染</w:t>
            </w:r>
          </w:p>
        </w:tc>
        <w:tc>
          <w:tcPr>
            <w:tcW w:w="5617" w:type="dxa"/>
            <w:shd w:val="clear" w:color="auto" w:fill="auto"/>
            <w:vAlign w:val="center"/>
          </w:tcPr>
          <w:p w:rsidR="001074EF" w:rsidRPr="005A47C6" w:rsidRDefault="001821AA">
            <w:pPr>
              <w:widowControl w:val="0"/>
              <w:numPr>
                <w:ilvl w:val="0"/>
                <w:numId w:val="7"/>
              </w:numPr>
              <w:tabs>
                <w:tab w:val="left" w:pos="149"/>
              </w:tabs>
              <w:autoSpaceDE w:val="0"/>
              <w:autoSpaceDN w:val="0"/>
              <w:adjustRightInd w:val="0"/>
              <w:snapToGrid w:val="0"/>
              <w:spacing w:after="0" w:line="240" w:lineRule="auto"/>
              <w:ind w:left="149" w:hanging="149"/>
              <w:jc w:val="both"/>
              <w:rPr>
                <w:rFonts w:ascii="仿宋" w:eastAsia="仿宋" w:hAnsi="仿宋" w:cs="Arial"/>
                <w:kern w:val="2"/>
                <w:sz w:val="20"/>
                <w:szCs w:val="20"/>
              </w:rPr>
            </w:pPr>
            <w:r w:rsidRPr="005A47C6">
              <w:rPr>
                <w:rFonts w:ascii="仿宋" w:eastAsia="仿宋" w:hAnsi="仿宋"/>
              </w:rPr>
              <w:t>通过项目设计，尽量减少化肥的使用，尽量增加有机肥料的使用</w:t>
            </w:r>
          </w:p>
          <w:p w:rsidR="001074EF" w:rsidRPr="005A47C6" w:rsidRDefault="001821AA">
            <w:pPr>
              <w:widowControl w:val="0"/>
              <w:numPr>
                <w:ilvl w:val="0"/>
                <w:numId w:val="7"/>
              </w:numPr>
              <w:tabs>
                <w:tab w:val="left" w:pos="149"/>
              </w:tabs>
              <w:autoSpaceDE w:val="0"/>
              <w:autoSpaceDN w:val="0"/>
              <w:adjustRightInd w:val="0"/>
              <w:snapToGrid w:val="0"/>
              <w:spacing w:after="0" w:line="240" w:lineRule="auto"/>
              <w:ind w:left="149" w:hanging="149"/>
              <w:jc w:val="both"/>
              <w:rPr>
                <w:rFonts w:ascii="仿宋" w:eastAsia="仿宋" w:hAnsi="仿宋" w:cs="Arial"/>
                <w:kern w:val="2"/>
                <w:sz w:val="20"/>
                <w:szCs w:val="20"/>
              </w:rPr>
            </w:pPr>
            <w:r w:rsidRPr="005A47C6">
              <w:rPr>
                <w:rFonts w:ascii="仿宋" w:eastAsia="仿宋" w:hAnsi="仿宋"/>
              </w:rPr>
              <w:t>肥料将与水混合，通过滴灌提供，确保只需要少量、小剂量的肥料，并且肥料保留在根部</w:t>
            </w:r>
          </w:p>
          <w:p w:rsidR="001074EF" w:rsidRPr="005A47C6" w:rsidRDefault="001821AA">
            <w:pPr>
              <w:widowControl w:val="0"/>
              <w:numPr>
                <w:ilvl w:val="0"/>
                <w:numId w:val="7"/>
              </w:numPr>
              <w:tabs>
                <w:tab w:val="left" w:pos="149"/>
              </w:tabs>
              <w:autoSpaceDE w:val="0"/>
              <w:autoSpaceDN w:val="0"/>
              <w:adjustRightInd w:val="0"/>
              <w:snapToGrid w:val="0"/>
              <w:spacing w:after="0" w:line="240" w:lineRule="auto"/>
              <w:ind w:left="149" w:hanging="149"/>
              <w:jc w:val="both"/>
              <w:rPr>
                <w:rFonts w:ascii="仿宋" w:eastAsia="仿宋" w:hAnsi="仿宋" w:cs="Arial"/>
                <w:kern w:val="2"/>
                <w:sz w:val="20"/>
                <w:szCs w:val="20"/>
              </w:rPr>
            </w:pPr>
            <w:r w:rsidRPr="005A47C6">
              <w:rPr>
                <w:rFonts w:ascii="仿宋" w:eastAsia="仿宋" w:hAnsi="仿宋"/>
              </w:rPr>
              <w:t>通过实时监测土壤养分水平，将减少肥料的使用</w:t>
            </w:r>
          </w:p>
          <w:p w:rsidR="001074EF" w:rsidRPr="005A47C6" w:rsidRDefault="001821AA">
            <w:pPr>
              <w:widowControl w:val="0"/>
              <w:numPr>
                <w:ilvl w:val="0"/>
                <w:numId w:val="7"/>
              </w:numPr>
              <w:tabs>
                <w:tab w:val="left" w:pos="149"/>
              </w:tabs>
              <w:autoSpaceDE w:val="0"/>
              <w:autoSpaceDN w:val="0"/>
              <w:adjustRightInd w:val="0"/>
              <w:snapToGrid w:val="0"/>
              <w:spacing w:after="0" w:line="240" w:lineRule="auto"/>
              <w:ind w:left="149" w:hanging="149"/>
              <w:jc w:val="both"/>
              <w:rPr>
                <w:rFonts w:ascii="仿宋" w:eastAsia="仿宋" w:hAnsi="仿宋" w:cs="Arial"/>
                <w:kern w:val="2"/>
                <w:sz w:val="20"/>
                <w:szCs w:val="20"/>
              </w:rPr>
            </w:pPr>
            <w:r w:rsidRPr="005A47C6">
              <w:rPr>
                <w:rFonts w:ascii="仿宋" w:eastAsia="仿宋" w:hAnsi="仿宋"/>
              </w:rPr>
              <w:t>监测。各子项目所使用的肥料和农药的种类和数量将记录在案，以便随着时间的推移监测总体使用情况和效</w:t>
            </w:r>
            <w:r w:rsidRPr="005A47C6">
              <w:rPr>
                <w:rFonts w:ascii="仿宋" w:eastAsia="仿宋" w:hAnsi="仿宋"/>
              </w:rPr>
              <w:lastRenderedPageBreak/>
              <w:t>率。</w:t>
            </w:r>
          </w:p>
          <w:p w:rsidR="001074EF" w:rsidRPr="005A47C6" w:rsidRDefault="001821AA">
            <w:pPr>
              <w:widowControl w:val="0"/>
              <w:numPr>
                <w:ilvl w:val="0"/>
                <w:numId w:val="7"/>
              </w:numPr>
              <w:tabs>
                <w:tab w:val="left" w:pos="149"/>
              </w:tabs>
              <w:autoSpaceDE w:val="0"/>
              <w:autoSpaceDN w:val="0"/>
              <w:adjustRightInd w:val="0"/>
              <w:snapToGrid w:val="0"/>
              <w:spacing w:after="0" w:line="240" w:lineRule="auto"/>
              <w:ind w:left="149" w:hanging="149"/>
              <w:jc w:val="both"/>
              <w:rPr>
                <w:rFonts w:ascii="仿宋" w:eastAsia="仿宋" w:hAnsi="仿宋" w:cs="Arial"/>
                <w:kern w:val="2"/>
                <w:sz w:val="20"/>
                <w:szCs w:val="20"/>
              </w:rPr>
            </w:pPr>
            <w:r w:rsidRPr="005A47C6">
              <w:rPr>
                <w:rFonts w:ascii="仿宋" w:eastAsia="仿宋" w:hAnsi="仿宋"/>
              </w:rPr>
              <w:t>任何植被重建、种植或景观美化活动均不得使用追肥。对于所有种植活动，在种植期间，肥料将在每株植物的根质量上施用一次。</w:t>
            </w:r>
          </w:p>
        </w:tc>
        <w:tc>
          <w:tcPr>
            <w:tcW w:w="1131" w:type="dxa"/>
            <w:shd w:val="clear" w:color="auto" w:fill="auto"/>
          </w:tcPr>
          <w:p w:rsidR="001074EF" w:rsidRPr="005A47C6" w:rsidRDefault="001821AA">
            <w:pPr>
              <w:widowControl w:val="0"/>
              <w:tabs>
                <w:tab w:val="left" w:pos="708"/>
              </w:tabs>
              <w:snapToGrid w:val="0"/>
              <w:spacing w:after="0" w:line="240" w:lineRule="auto"/>
              <w:jc w:val="center"/>
              <w:rPr>
                <w:rFonts w:ascii="仿宋" w:eastAsia="仿宋" w:hAnsi="仿宋" w:cs="Arial"/>
                <w:kern w:val="2"/>
                <w:sz w:val="20"/>
                <w:szCs w:val="20"/>
              </w:rPr>
            </w:pPr>
            <w:r w:rsidRPr="005A47C6">
              <w:rPr>
                <w:rFonts w:ascii="仿宋" w:eastAsia="仿宋" w:hAnsi="仿宋"/>
              </w:rPr>
              <w:lastRenderedPageBreak/>
              <w:t>项目设施运营商公司</w:t>
            </w:r>
          </w:p>
        </w:tc>
        <w:tc>
          <w:tcPr>
            <w:tcW w:w="1013" w:type="dxa"/>
            <w:shd w:val="clear" w:color="auto" w:fill="auto"/>
          </w:tcPr>
          <w:p w:rsidR="001074EF" w:rsidRPr="005A47C6" w:rsidRDefault="001821AA">
            <w:pPr>
              <w:widowControl w:val="0"/>
              <w:tabs>
                <w:tab w:val="left" w:pos="708"/>
              </w:tabs>
              <w:snapToGrid w:val="0"/>
              <w:spacing w:after="0" w:line="240" w:lineRule="auto"/>
              <w:jc w:val="center"/>
              <w:rPr>
                <w:rFonts w:ascii="仿宋" w:eastAsia="仿宋" w:hAnsi="仿宋" w:cs="Arial"/>
                <w:kern w:val="2"/>
                <w:sz w:val="20"/>
                <w:szCs w:val="20"/>
              </w:rPr>
            </w:pPr>
            <w:r w:rsidRPr="005A47C6">
              <w:rPr>
                <w:rFonts w:ascii="仿宋" w:eastAsia="仿宋" w:hAnsi="仿宋"/>
              </w:rPr>
              <w:t>林业局</w:t>
            </w:r>
          </w:p>
        </w:tc>
      </w:tr>
      <w:tr w:rsidR="005A47C6" w:rsidRPr="005A47C6">
        <w:trPr>
          <w:trHeight w:val="23"/>
          <w:jc w:val="center"/>
        </w:trPr>
        <w:tc>
          <w:tcPr>
            <w:tcW w:w="1636" w:type="dxa"/>
            <w:shd w:val="clear" w:color="auto" w:fill="auto"/>
          </w:tcPr>
          <w:p w:rsidR="001074EF" w:rsidRPr="005A47C6" w:rsidRDefault="001821AA">
            <w:pPr>
              <w:widowControl w:val="0"/>
              <w:snapToGrid w:val="0"/>
              <w:spacing w:after="0" w:line="240" w:lineRule="auto"/>
              <w:rPr>
                <w:rFonts w:ascii="仿宋" w:eastAsia="仿宋" w:hAnsi="仿宋" w:cs="Arial"/>
                <w:b/>
                <w:kern w:val="2"/>
                <w:sz w:val="20"/>
                <w:szCs w:val="20"/>
              </w:rPr>
            </w:pPr>
            <w:r w:rsidRPr="005A47C6">
              <w:rPr>
                <w:rFonts w:ascii="仿宋" w:eastAsia="仿宋" w:hAnsi="仿宋"/>
              </w:rPr>
              <w:lastRenderedPageBreak/>
              <w:t>农用化学品的处理和使用</w:t>
            </w:r>
          </w:p>
        </w:tc>
        <w:tc>
          <w:tcPr>
            <w:tcW w:w="5617" w:type="dxa"/>
            <w:shd w:val="clear" w:color="auto" w:fill="auto"/>
            <w:vAlign w:val="center"/>
          </w:tcPr>
          <w:p w:rsidR="001074EF" w:rsidRPr="005A47C6" w:rsidRDefault="001821AA">
            <w:pPr>
              <w:widowControl w:val="0"/>
              <w:numPr>
                <w:ilvl w:val="0"/>
                <w:numId w:val="7"/>
              </w:numPr>
              <w:tabs>
                <w:tab w:val="left" w:pos="149"/>
              </w:tabs>
              <w:autoSpaceDE w:val="0"/>
              <w:autoSpaceDN w:val="0"/>
              <w:adjustRightInd w:val="0"/>
              <w:snapToGrid w:val="0"/>
              <w:spacing w:after="0" w:line="240" w:lineRule="auto"/>
              <w:ind w:left="149" w:hanging="149"/>
              <w:jc w:val="both"/>
              <w:rPr>
                <w:rFonts w:ascii="仿宋" w:eastAsia="仿宋" w:hAnsi="仿宋" w:cs="Arial"/>
                <w:kern w:val="2"/>
                <w:sz w:val="20"/>
                <w:szCs w:val="20"/>
              </w:rPr>
            </w:pPr>
            <w:r w:rsidRPr="005A47C6">
              <w:rPr>
                <w:rFonts w:ascii="仿宋" w:eastAsia="仿宋" w:hAnsi="仿宋"/>
              </w:rPr>
              <w:t>无世界卫生组织列为第一类或第二类危险品或中华人民共和国列为禁止或严格控制使用的农药或农用化学品</w:t>
            </w:r>
            <w:r w:rsidRPr="005A47C6">
              <w:rPr>
                <w:rFonts w:ascii="仿宋" w:eastAsia="仿宋" w:hAnsi="仿宋" w:hint="eastAsia"/>
              </w:rPr>
              <w:t>。</w:t>
            </w:r>
            <w:r w:rsidRPr="005A47C6">
              <w:rPr>
                <w:rFonts w:ascii="仿宋" w:eastAsia="仿宋" w:hAnsi="仿宋"/>
              </w:rPr>
              <w:t>项目活动将</w:t>
            </w:r>
            <w:r w:rsidRPr="005A47C6">
              <w:rPr>
                <w:rFonts w:ascii="仿宋" w:eastAsia="仿宋" w:hAnsi="仿宋" w:hint="eastAsia"/>
              </w:rPr>
              <w:t>适</w:t>
            </w:r>
            <w:r w:rsidRPr="005A47C6">
              <w:rPr>
                <w:rFonts w:ascii="仿宋" w:eastAsia="仿宋" w:hAnsi="仿宋"/>
              </w:rPr>
              <w:t>用中国国家农药管理法规。这包括植树造林的项目组成部分、为恢复和美化场地而重新种植的项目组成部分以及试验性耕作场地。将建立一个涉及处理潜在危险物质的所有活动的登记册，包括储存、处理和泄漏响应的协议。</w:t>
            </w:r>
          </w:p>
          <w:p w:rsidR="001074EF" w:rsidRPr="005A47C6" w:rsidRDefault="001821AA">
            <w:pPr>
              <w:widowControl w:val="0"/>
              <w:numPr>
                <w:ilvl w:val="0"/>
                <w:numId w:val="7"/>
              </w:numPr>
              <w:tabs>
                <w:tab w:val="left" w:pos="149"/>
              </w:tabs>
              <w:autoSpaceDE w:val="0"/>
              <w:autoSpaceDN w:val="0"/>
              <w:adjustRightInd w:val="0"/>
              <w:snapToGrid w:val="0"/>
              <w:spacing w:after="0" w:line="240" w:lineRule="auto"/>
              <w:ind w:left="149" w:hanging="149"/>
              <w:jc w:val="both"/>
              <w:rPr>
                <w:rFonts w:ascii="仿宋" w:eastAsia="仿宋" w:hAnsi="仿宋" w:cs="Arial"/>
                <w:kern w:val="2"/>
                <w:sz w:val="20"/>
                <w:szCs w:val="20"/>
              </w:rPr>
            </w:pPr>
            <w:r w:rsidRPr="005A47C6">
              <w:rPr>
                <w:rFonts w:ascii="仿宋" w:eastAsia="仿宋" w:hAnsi="仿宋"/>
              </w:rPr>
              <w:t>所有化学品、有毒、有害和有害材料将在防泄漏罐中运输，并配备工作正常的加注软管和喷嘴。</w:t>
            </w:r>
          </w:p>
          <w:p w:rsidR="001074EF" w:rsidRPr="005A47C6" w:rsidRDefault="001821AA">
            <w:pPr>
              <w:widowControl w:val="0"/>
              <w:numPr>
                <w:ilvl w:val="0"/>
                <w:numId w:val="7"/>
              </w:numPr>
              <w:tabs>
                <w:tab w:val="left" w:pos="149"/>
              </w:tabs>
              <w:autoSpaceDE w:val="0"/>
              <w:autoSpaceDN w:val="0"/>
              <w:adjustRightInd w:val="0"/>
              <w:snapToGrid w:val="0"/>
              <w:spacing w:after="0" w:line="240" w:lineRule="auto"/>
              <w:ind w:left="149" w:hanging="149"/>
              <w:jc w:val="both"/>
              <w:rPr>
                <w:rFonts w:ascii="仿宋" w:eastAsia="仿宋" w:hAnsi="仿宋" w:cs="Arial"/>
                <w:kern w:val="2"/>
                <w:sz w:val="20"/>
                <w:szCs w:val="20"/>
              </w:rPr>
            </w:pPr>
            <w:r w:rsidRPr="005A47C6">
              <w:rPr>
                <w:rFonts w:ascii="仿宋" w:eastAsia="仿宋" w:hAnsi="仿宋"/>
              </w:rPr>
              <w:t>所有化学品、有毒、有害和有害材料将储存在具有不透水表面和防护堤的安全区域，以防止溢出或泄漏影响土壤、地表水或地下水系统。面积应为存储容量的110%。他们的使用将受到严格的监控和记录。</w:t>
            </w:r>
          </w:p>
          <w:p w:rsidR="001074EF" w:rsidRPr="005A47C6" w:rsidRDefault="001821AA">
            <w:pPr>
              <w:widowControl w:val="0"/>
              <w:numPr>
                <w:ilvl w:val="0"/>
                <w:numId w:val="7"/>
              </w:numPr>
              <w:tabs>
                <w:tab w:val="left" w:pos="149"/>
              </w:tabs>
              <w:autoSpaceDE w:val="0"/>
              <w:autoSpaceDN w:val="0"/>
              <w:adjustRightInd w:val="0"/>
              <w:snapToGrid w:val="0"/>
              <w:spacing w:after="0" w:line="240" w:lineRule="auto"/>
              <w:ind w:left="149" w:hanging="149"/>
              <w:jc w:val="both"/>
              <w:rPr>
                <w:rFonts w:ascii="仿宋" w:eastAsia="仿宋" w:hAnsi="仿宋" w:cs="Arial"/>
                <w:kern w:val="2"/>
                <w:sz w:val="20"/>
                <w:szCs w:val="20"/>
              </w:rPr>
            </w:pPr>
            <w:r w:rsidRPr="005A47C6">
              <w:rPr>
                <w:rFonts w:ascii="仿宋" w:eastAsia="仿宋" w:hAnsi="仿宋"/>
              </w:rPr>
              <w:t>将建立良好的内务管理程序，以避免泄漏风险。</w:t>
            </w:r>
          </w:p>
          <w:p w:rsidR="001074EF" w:rsidRPr="005A47C6" w:rsidRDefault="001821AA">
            <w:pPr>
              <w:widowControl w:val="0"/>
              <w:numPr>
                <w:ilvl w:val="0"/>
                <w:numId w:val="7"/>
              </w:numPr>
              <w:tabs>
                <w:tab w:val="left" w:pos="149"/>
              </w:tabs>
              <w:autoSpaceDE w:val="0"/>
              <w:autoSpaceDN w:val="0"/>
              <w:adjustRightInd w:val="0"/>
              <w:snapToGrid w:val="0"/>
              <w:spacing w:after="0" w:line="240" w:lineRule="auto"/>
              <w:ind w:left="149" w:hanging="149"/>
              <w:jc w:val="both"/>
              <w:rPr>
                <w:rFonts w:ascii="仿宋" w:eastAsia="仿宋" w:hAnsi="仿宋" w:cs="Arial"/>
                <w:kern w:val="2"/>
                <w:sz w:val="20"/>
                <w:szCs w:val="20"/>
              </w:rPr>
            </w:pPr>
            <w:r w:rsidRPr="005A47C6">
              <w:rPr>
                <w:rFonts w:ascii="仿宋" w:eastAsia="仿宋" w:hAnsi="仿宋"/>
              </w:rPr>
              <w:t>泄漏事故将立即得到处理，人员将接受培训并承担责任。</w:t>
            </w:r>
          </w:p>
          <w:p w:rsidR="001074EF" w:rsidRPr="005A47C6" w:rsidRDefault="001821AA">
            <w:pPr>
              <w:widowControl w:val="0"/>
              <w:numPr>
                <w:ilvl w:val="0"/>
                <w:numId w:val="7"/>
              </w:numPr>
              <w:tabs>
                <w:tab w:val="left" w:pos="149"/>
              </w:tabs>
              <w:autoSpaceDE w:val="0"/>
              <w:autoSpaceDN w:val="0"/>
              <w:adjustRightInd w:val="0"/>
              <w:snapToGrid w:val="0"/>
              <w:spacing w:after="0" w:line="240" w:lineRule="auto"/>
              <w:ind w:left="149" w:hanging="149"/>
              <w:jc w:val="both"/>
              <w:rPr>
                <w:rFonts w:ascii="仿宋" w:eastAsia="仿宋" w:hAnsi="仿宋" w:cs="Arial"/>
                <w:kern w:val="2"/>
                <w:sz w:val="20"/>
                <w:szCs w:val="20"/>
              </w:rPr>
            </w:pPr>
            <w:r w:rsidRPr="005A47C6">
              <w:rPr>
                <w:rFonts w:ascii="仿宋" w:eastAsia="仿宋" w:hAnsi="仿宋"/>
              </w:rPr>
              <w:t>工人在处理危险废物前将接受适当培训，并配备必要的防护设备。</w:t>
            </w:r>
          </w:p>
          <w:p w:rsidR="001074EF" w:rsidRPr="005A47C6" w:rsidRDefault="001821AA">
            <w:pPr>
              <w:widowControl w:val="0"/>
              <w:numPr>
                <w:ilvl w:val="0"/>
                <w:numId w:val="7"/>
              </w:numPr>
              <w:tabs>
                <w:tab w:val="left" w:pos="149"/>
              </w:tabs>
              <w:autoSpaceDE w:val="0"/>
              <w:autoSpaceDN w:val="0"/>
              <w:adjustRightInd w:val="0"/>
              <w:snapToGrid w:val="0"/>
              <w:spacing w:after="0" w:line="240" w:lineRule="auto"/>
              <w:ind w:left="149" w:hanging="149"/>
              <w:jc w:val="both"/>
              <w:rPr>
                <w:rFonts w:ascii="仿宋" w:eastAsia="仿宋" w:hAnsi="仿宋" w:cs="Arial"/>
                <w:kern w:val="2"/>
                <w:sz w:val="20"/>
                <w:szCs w:val="20"/>
              </w:rPr>
            </w:pPr>
            <w:r w:rsidRPr="005A47C6">
              <w:rPr>
                <w:rFonts w:ascii="仿宋" w:eastAsia="仿宋" w:hAnsi="仿宋"/>
              </w:rPr>
              <w:t>肥料和其他农用化学品将储存在特定房间内，限制进入，避免阳光直射。</w:t>
            </w:r>
          </w:p>
        </w:tc>
        <w:tc>
          <w:tcPr>
            <w:tcW w:w="1131" w:type="dxa"/>
            <w:shd w:val="clear" w:color="auto" w:fill="auto"/>
          </w:tcPr>
          <w:p w:rsidR="001074EF" w:rsidRPr="005A47C6" w:rsidRDefault="001821AA">
            <w:pPr>
              <w:widowControl w:val="0"/>
              <w:tabs>
                <w:tab w:val="left" w:pos="708"/>
              </w:tabs>
              <w:snapToGrid w:val="0"/>
              <w:spacing w:after="0" w:line="240" w:lineRule="auto"/>
              <w:jc w:val="center"/>
              <w:rPr>
                <w:rFonts w:ascii="仿宋" w:eastAsia="仿宋" w:hAnsi="仿宋" w:cs="Arial"/>
                <w:kern w:val="2"/>
                <w:sz w:val="20"/>
                <w:szCs w:val="20"/>
              </w:rPr>
            </w:pPr>
            <w:r w:rsidRPr="005A47C6">
              <w:rPr>
                <w:rFonts w:ascii="仿宋" w:eastAsia="仿宋" w:hAnsi="仿宋"/>
              </w:rPr>
              <w:t>项目设施运营商公司</w:t>
            </w:r>
          </w:p>
        </w:tc>
        <w:tc>
          <w:tcPr>
            <w:tcW w:w="1013" w:type="dxa"/>
            <w:shd w:val="clear" w:color="auto" w:fill="auto"/>
          </w:tcPr>
          <w:p w:rsidR="001074EF" w:rsidRPr="005A47C6" w:rsidRDefault="001821AA">
            <w:pPr>
              <w:widowControl w:val="0"/>
              <w:tabs>
                <w:tab w:val="left" w:pos="708"/>
              </w:tabs>
              <w:snapToGrid w:val="0"/>
              <w:spacing w:after="0" w:line="240" w:lineRule="auto"/>
              <w:jc w:val="center"/>
              <w:rPr>
                <w:rFonts w:ascii="仿宋" w:eastAsia="仿宋" w:hAnsi="仿宋" w:cs="Arial"/>
                <w:kern w:val="2"/>
                <w:sz w:val="20"/>
                <w:szCs w:val="20"/>
              </w:rPr>
            </w:pPr>
            <w:r w:rsidRPr="005A47C6">
              <w:rPr>
                <w:rFonts w:ascii="仿宋" w:eastAsia="仿宋" w:hAnsi="仿宋"/>
              </w:rPr>
              <w:t>林业局</w:t>
            </w:r>
          </w:p>
        </w:tc>
      </w:tr>
    </w:tbl>
    <w:p w:rsidR="001074EF" w:rsidRPr="005A47C6" w:rsidRDefault="001821AA" w:rsidP="005A47C6">
      <w:pPr>
        <w:keepNext/>
        <w:widowControl w:val="0"/>
        <w:numPr>
          <w:ilvl w:val="1"/>
          <w:numId w:val="4"/>
        </w:numPr>
        <w:tabs>
          <w:tab w:val="left" w:pos="794"/>
          <w:tab w:val="left" w:pos="1247"/>
        </w:tabs>
        <w:adjustRightInd w:val="0"/>
        <w:snapToGrid w:val="0"/>
        <w:spacing w:beforeLines="100" w:before="312" w:afterLines="100" w:after="312" w:line="240" w:lineRule="auto"/>
        <w:ind w:left="1449" w:hangingChars="451" w:hanging="1449"/>
        <w:jc w:val="both"/>
        <w:outlineLvl w:val="1"/>
        <w:rPr>
          <w:rFonts w:ascii="仿宋" w:eastAsia="仿宋" w:hAnsi="仿宋" w:cs="Arial"/>
          <w:b/>
          <w:sz w:val="32"/>
          <w:szCs w:val="32"/>
          <w:lang w:val="en-GB"/>
        </w:rPr>
      </w:pPr>
      <w:r w:rsidRPr="005A47C6">
        <w:rPr>
          <w:rFonts w:ascii="仿宋" w:eastAsia="仿宋" w:hAnsi="仿宋"/>
          <w:b/>
          <w:sz w:val="32"/>
          <w:szCs w:val="32"/>
        </w:rPr>
        <w:t>环境监测、检查和报告</w:t>
      </w:r>
    </w:p>
    <w:p w:rsidR="001074EF" w:rsidRPr="005A47C6" w:rsidRDefault="001821AA">
      <w:pPr>
        <w:widowControl w:val="0"/>
        <w:numPr>
          <w:ilvl w:val="0"/>
          <w:numId w:val="5"/>
        </w:numPr>
        <w:tabs>
          <w:tab w:val="left" w:pos="567"/>
        </w:tabs>
        <w:snapToGrid w:val="0"/>
        <w:spacing w:before="240" w:after="240" w:line="240" w:lineRule="auto"/>
        <w:jc w:val="both"/>
        <w:rPr>
          <w:rFonts w:ascii="仿宋" w:eastAsia="仿宋" w:hAnsi="仿宋" w:cs="Arial"/>
          <w:kern w:val="2"/>
          <w:szCs w:val="24"/>
        </w:rPr>
      </w:pPr>
      <w:r w:rsidRPr="005A47C6">
        <w:rPr>
          <w:rFonts w:ascii="仿宋" w:eastAsia="仿宋" w:hAnsi="仿宋"/>
        </w:rPr>
        <w:t>环境管理计划将进行三种类型的项目监测：（i）内部监测-由</w:t>
      </w:r>
      <w:r w:rsidRPr="005A47C6">
        <w:rPr>
          <w:rFonts w:ascii="仿宋" w:eastAsia="仿宋" w:hAnsi="仿宋" w:hint="eastAsia"/>
        </w:rPr>
        <w:t>县（市）项目办</w:t>
      </w:r>
      <w:r w:rsidRPr="005A47C6">
        <w:rPr>
          <w:rFonts w:ascii="仿宋" w:eastAsia="仿宋" w:hAnsi="仿宋"/>
        </w:rPr>
        <w:t>和施工监理进行；（ii）外部监测-空气、水、噪声和土壤标准-由环境监测机构进行；（iii）合规监测-由贷款执行环境顾问进行，以确保环境管理计划得到实施。</w:t>
      </w:r>
    </w:p>
    <w:p w:rsidR="001074EF" w:rsidRPr="005A47C6" w:rsidRDefault="001821AA">
      <w:pPr>
        <w:widowControl w:val="0"/>
        <w:numPr>
          <w:ilvl w:val="0"/>
          <w:numId w:val="5"/>
        </w:numPr>
        <w:tabs>
          <w:tab w:val="left" w:pos="567"/>
        </w:tabs>
        <w:snapToGrid w:val="0"/>
        <w:spacing w:before="240" w:after="240" w:line="240" w:lineRule="auto"/>
        <w:jc w:val="both"/>
        <w:rPr>
          <w:rFonts w:ascii="仿宋" w:eastAsia="仿宋" w:hAnsi="仿宋" w:cs="Arial"/>
          <w:kern w:val="2"/>
          <w:szCs w:val="24"/>
        </w:rPr>
      </w:pPr>
      <w:r w:rsidRPr="005A47C6">
        <w:rPr>
          <w:rFonts w:ascii="仿宋" w:eastAsia="仿宋" w:hAnsi="仿宋"/>
        </w:rPr>
        <w:t>监测计划（表环境管理计划-5）描述了监测范围、参数、时间和频率、实施和监督机构以及估计成本。监测应符合国家有关环境监测标准规定的方法。其他相关标准包括国家环境空气、地表水、泥沙、噪声质量标准和污染物排放标准。</w:t>
      </w:r>
    </w:p>
    <w:p w:rsidR="001074EF" w:rsidRPr="005A47C6" w:rsidRDefault="001821AA">
      <w:pPr>
        <w:widowControl w:val="0"/>
        <w:numPr>
          <w:ilvl w:val="0"/>
          <w:numId w:val="5"/>
        </w:numPr>
        <w:tabs>
          <w:tab w:val="left" w:pos="567"/>
        </w:tabs>
        <w:snapToGrid w:val="0"/>
        <w:spacing w:before="240" w:after="240" w:line="240" w:lineRule="auto"/>
        <w:jc w:val="both"/>
        <w:rPr>
          <w:rFonts w:ascii="仿宋" w:eastAsia="仿宋" w:hAnsi="仿宋" w:cs="Arial"/>
          <w:kern w:val="2"/>
          <w:szCs w:val="24"/>
        </w:rPr>
      </w:pPr>
      <w:r w:rsidRPr="005A47C6">
        <w:rPr>
          <w:rFonts w:ascii="仿宋" w:eastAsia="仿宋" w:hAnsi="仿宋"/>
        </w:rPr>
        <w:t>内部监控。在施工阶段，施工监理和</w:t>
      </w:r>
      <w:r w:rsidRPr="005A47C6">
        <w:rPr>
          <w:rFonts w:ascii="仿宋" w:eastAsia="仿宋" w:hAnsi="仿宋" w:hint="eastAsia"/>
        </w:rPr>
        <w:t>县（市）项目办</w:t>
      </w:r>
      <w:r w:rsidRPr="005A47C6">
        <w:rPr>
          <w:rFonts w:ascii="仿宋" w:eastAsia="仿宋" w:hAnsi="仿宋"/>
        </w:rPr>
        <w:t>将负责根据监测计划进行内部环境监测。结果将通过施工监理月报上报给</w:t>
      </w:r>
      <w:r w:rsidRPr="005A47C6">
        <w:rPr>
          <w:rFonts w:ascii="仿宋" w:eastAsia="仿宋" w:hAnsi="仿宋" w:hint="eastAsia"/>
        </w:rPr>
        <w:t>州项目办和县（市）项目办</w:t>
      </w:r>
      <w:r w:rsidRPr="005A47C6">
        <w:rPr>
          <w:rFonts w:ascii="仿宋" w:eastAsia="仿宋" w:hAnsi="仿宋"/>
        </w:rPr>
        <w:t>。</w:t>
      </w:r>
    </w:p>
    <w:p w:rsidR="001074EF" w:rsidRPr="005A47C6" w:rsidRDefault="001821AA">
      <w:pPr>
        <w:widowControl w:val="0"/>
        <w:numPr>
          <w:ilvl w:val="0"/>
          <w:numId w:val="5"/>
        </w:numPr>
        <w:tabs>
          <w:tab w:val="left" w:pos="567"/>
        </w:tabs>
        <w:snapToGrid w:val="0"/>
        <w:spacing w:before="240" w:after="240" w:line="240" w:lineRule="auto"/>
        <w:jc w:val="both"/>
        <w:rPr>
          <w:rFonts w:ascii="仿宋" w:eastAsia="仿宋" w:hAnsi="仿宋" w:cs="Arial"/>
          <w:kern w:val="2"/>
          <w:szCs w:val="24"/>
        </w:rPr>
      </w:pPr>
      <w:r w:rsidRPr="005A47C6">
        <w:rPr>
          <w:rFonts w:ascii="仿宋" w:eastAsia="仿宋" w:hAnsi="仿宋"/>
        </w:rPr>
        <w:t>外部监测。</w:t>
      </w:r>
      <w:r w:rsidRPr="005A47C6">
        <w:rPr>
          <w:rFonts w:ascii="仿宋" w:eastAsia="仿宋" w:hAnsi="仿宋" w:hint="eastAsia"/>
        </w:rPr>
        <w:t>州项目办</w:t>
      </w:r>
      <w:r w:rsidRPr="005A47C6">
        <w:rPr>
          <w:rFonts w:ascii="仿宋" w:eastAsia="仿宋" w:hAnsi="仿宋"/>
        </w:rPr>
        <w:t>或</w:t>
      </w:r>
      <w:r w:rsidRPr="005A47C6">
        <w:rPr>
          <w:rFonts w:ascii="仿宋" w:eastAsia="仿宋" w:hAnsi="仿宋" w:hint="eastAsia"/>
        </w:rPr>
        <w:t>县（市）项目办</w:t>
      </w:r>
      <w:r w:rsidRPr="005A47C6">
        <w:rPr>
          <w:rFonts w:ascii="仿宋" w:eastAsia="仿宋" w:hAnsi="仿宋"/>
        </w:rPr>
        <w:t>将签订合同并资助至少一个环境监测机构进行表环境管理计划-5中所述的外部环境监测。详细的成本细目将由环境监测机构投标提供这项工作。外部监测将在整个施工阶段和相关设施的第一个全年运行期间进行。环境监测机构将编制半年</w:t>
      </w:r>
      <w:r w:rsidRPr="005A47C6">
        <w:rPr>
          <w:rFonts w:ascii="仿宋" w:eastAsia="仿宋" w:hAnsi="仿宋" w:hint="eastAsia"/>
        </w:rPr>
        <w:t>度</w:t>
      </w:r>
      <w:r w:rsidRPr="005A47C6">
        <w:rPr>
          <w:rFonts w:ascii="仿宋" w:eastAsia="仿宋" w:hAnsi="仿宋"/>
        </w:rPr>
        <w:t>监测报告。环境监测机构将同时提交给</w:t>
      </w:r>
      <w:r w:rsidRPr="005A47C6">
        <w:rPr>
          <w:rFonts w:ascii="仿宋" w:eastAsia="仿宋" w:hAnsi="仿宋" w:hint="eastAsia"/>
        </w:rPr>
        <w:t>州项目办</w:t>
      </w:r>
      <w:r w:rsidRPr="005A47C6">
        <w:rPr>
          <w:rFonts w:ascii="仿宋" w:eastAsia="仿宋" w:hAnsi="仿宋"/>
        </w:rPr>
        <w:t>、</w:t>
      </w:r>
      <w:r w:rsidRPr="005A47C6">
        <w:rPr>
          <w:rFonts w:ascii="仿宋" w:eastAsia="仿宋" w:hAnsi="仿宋" w:hint="eastAsia"/>
        </w:rPr>
        <w:t>县（市）项目办</w:t>
      </w:r>
      <w:r w:rsidRPr="005A47C6">
        <w:rPr>
          <w:rFonts w:ascii="仿宋" w:eastAsia="仿宋" w:hAnsi="仿宋"/>
        </w:rPr>
        <w:t>和ADB，以确保独立性。</w:t>
      </w:r>
    </w:p>
    <w:p w:rsidR="001074EF" w:rsidRPr="005A47C6" w:rsidRDefault="001821AA">
      <w:pPr>
        <w:widowControl w:val="0"/>
        <w:numPr>
          <w:ilvl w:val="0"/>
          <w:numId w:val="5"/>
        </w:numPr>
        <w:tabs>
          <w:tab w:val="left" w:pos="567"/>
        </w:tabs>
        <w:snapToGrid w:val="0"/>
        <w:spacing w:before="240" w:after="240" w:line="240" w:lineRule="auto"/>
        <w:jc w:val="both"/>
        <w:rPr>
          <w:rFonts w:ascii="仿宋" w:eastAsia="仿宋" w:hAnsi="仿宋" w:cs="Arial"/>
          <w:kern w:val="2"/>
          <w:szCs w:val="24"/>
        </w:rPr>
      </w:pPr>
      <w:r w:rsidRPr="005A47C6">
        <w:rPr>
          <w:rFonts w:ascii="仿宋" w:eastAsia="仿宋" w:hAnsi="仿宋"/>
        </w:rPr>
        <w:t>环境管理计划合规性监测。贷款执行环境顾问将根据实地考察、与</w:t>
      </w:r>
      <w:r w:rsidRPr="005A47C6">
        <w:rPr>
          <w:rFonts w:ascii="仿宋" w:eastAsia="仿宋" w:hAnsi="仿宋" w:hint="eastAsia"/>
        </w:rPr>
        <w:t>州项目办</w:t>
      </w:r>
      <w:r w:rsidRPr="005A47C6">
        <w:rPr>
          <w:rFonts w:ascii="仿宋" w:eastAsia="仿宋" w:hAnsi="仿宋"/>
        </w:rPr>
        <w:t>和</w:t>
      </w:r>
      <w:r w:rsidRPr="005A47C6">
        <w:rPr>
          <w:rFonts w:ascii="仿宋" w:eastAsia="仿宋" w:hAnsi="仿宋" w:hint="eastAsia"/>
        </w:rPr>
        <w:t>县（市）项目办环境专员</w:t>
      </w:r>
      <w:r w:rsidRPr="005A47C6">
        <w:rPr>
          <w:rFonts w:ascii="仿宋" w:eastAsia="仿宋" w:hAnsi="仿宋"/>
        </w:rPr>
        <w:t>、承包商和施工监理的协商以及施工监理和环境监测机构对监测报告的审查，审查项目进度和环境管理计划的合规性。实地考察将包括与</w:t>
      </w:r>
      <w:r w:rsidRPr="005A47C6">
        <w:rPr>
          <w:rFonts w:ascii="仿宋" w:eastAsia="仿宋" w:hAnsi="仿宋"/>
        </w:rPr>
        <w:lastRenderedPageBreak/>
        <w:t>表环境管理计划-2、环境管理计划-3和环境管理计划-5中的环境管理计划缓解和监测措施所观察到的工程和条件进行比较。实地考察将包括但不限于：工人营地和工作现场工人和建筑固体废物的目视检查；土壤侵蚀、水污染和污水的证据；社区和职业健康与安全（营地卫生、清洁水的可用性）；以及，有证据表明应急响应计划已到位，且工人熟悉这些计划。这些检查没有固定的频率：贷款执行环境顾问将在现有预算范围内尽可能频繁地进行现场视察，特别是集中在施工高峰期。贷款执行环境顾问的调查结果将通过半年一次的环境监测报告向亚行报告。</w:t>
      </w:r>
    </w:p>
    <w:p w:rsidR="001074EF" w:rsidRPr="005A47C6" w:rsidRDefault="001821AA">
      <w:pPr>
        <w:widowControl w:val="0"/>
        <w:numPr>
          <w:ilvl w:val="0"/>
          <w:numId w:val="5"/>
        </w:numPr>
        <w:tabs>
          <w:tab w:val="left" w:pos="567"/>
        </w:tabs>
        <w:snapToGrid w:val="0"/>
        <w:spacing w:before="240" w:after="240" w:line="240" w:lineRule="auto"/>
        <w:jc w:val="both"/>
        <w:rPr>
          <w:rFonts w:ascii="仿宋" w:eastAsia="仿宋" w:hAnsi="仿宋" w:cs="Arial"/>
          <w:kern w:val="2"/>
          <w:szCs w:val="24"/>
        </w:rPr>
      </w:pPr>
      <w:r w:rsidRPr="005A47C6">
        <w:rPr>
          <w:rFonts w:ascii="仿宋" w:eastAsia="仿宋" w:hAnsi="仿宋"/>
        </w:rPr>
        <w:t>半年度环境监测报告。</w:t>
      </w:r>
      <w:r w:rsidRPr="005A47C6">
        <w:rPr>
          <w:rFonts w:ascii="仿宋" w:eastAsia="仿宋" w:hAnsi="仿宋" w:hint="eastAsia"/>
        </w:rPr>
        <w:t>项目办</w:t>
      </w:r>
      <w:r w:rsidRPr="005A47C6">
        <w:rPr>
          <w:rFonts w:ascii="仿宋" w:eastAsia="仿宋" w:hAnsi="仿宋"/>
        </w:rPr>
        <w:t>将向亚行提交这些报告。它们将包括：（i）环境管理计划实施的进展，（ii）环境管理计划实施的总体有效性（包括公共和职业健康与安全），（iii）环境监测和合规性，（iv）机构加强和培训，（v）公众咨询（包括申诉解决机制），（六）施工和运行中遇到的问题和采取的纠正措施。贷款执行环境顾问将协助</w:t>
      </w:r>
      <w:r w:rsidRPr="005A47C6">
        <w:rPr>
          <w:rFonts w:ascii="仿宋" w:eastAsia="仿宋" w:hAnsi="仿宋" w:hint="eastAsia"/>
        </w:rPr>
        <w:t>项目办</w:t>
      </w:r>
      <w:r w:rsidRPr="005A47C6">
        <w:rPr>
          <w:rFonts w:ascii="仿宋" w:eastAsia="仿宋" w:hAnsi="仿宋"/>
        </w:rPr>
        <w:t>编制报告，并将英文报告提交亚行披露。亚行将向</w:t>
      </w:r>
      <w:r w:rsidRPr="005A47C6">
        <w:rPr>
          <w:rFonts w:ascii="仿宋" w:eastAsia="仿宋" w:hAnsi="仿宋" w:hint="eastAsia"/>
        </w:rPr>
        <w:t>项目办</w:t>
      </w:r>
      <w:r w:rsidRPr="005A47C6">
        <w:rPr>
          <w:rFonts w:ascii="仿宋" w:eastAsia="仿宋" w:hAnsi="仿宋"/>
        </w:rPr>
        <w:t>提供标准报告模板，以协助编制报告。</w:t>
      </w:r>
    </w:p>
    <w:p w:rsidR="001074EF" w:rsidRPr="005A47C6" w:rsidRDefault="001821AA">
      <w:pPr>
        <w:widowControl w:val="0"/>
        <w:numPr>
          <w:ilvl w:val="0"/>
          <w:numId w:val="5"/>
        </w:numPr>
        <w:tabs>
          <w:tab w:val="left" w:pos="567"/>
        </w:tabs>
        <w:snapToGrid w:val="0"/>
        <w:spacing w:before="240" w:after="240" w:line="240" w:lineRule="auto"/>
        <w:jc w:val="both"/>
        <w:rPr>
          <w:rFonts w:ascii="仿宋" w:eastAsia="仿宋" w:hAnsi="仿宋" w:cs="Arial"/>
          <w:kern w:val="2"/>
          <w:szCs w:val="24"/>
        </w:rPr>
      </w:pPr>
      <w:r w:rsidRPr="005A47C6">
        <w:rPr>
          <w:rFonts w:ascii="仿宋" w:eastAsia="仿宋" w:hAnsi="仿宋"/>
        </w:rPr>
        <w:t>项目竣工环境审计。在每个子项目完成后的三个月内，或在当地生态环境局许可的情况下，不迟于半年，每个子项目完成的环境验收监测和审计报告应：（i）由有执照的环境监测机构（通常，该机构为</w:t>
      </w:r>
      <w:r w:rsidRPr="005A47C6">
        <w:rPr>
          <w:rFonts w:ascii="仿宋" w:eastAsia="仿宋" w:hAnsi="仿宋" w:hint="eastAsia"/>
        </w:rPr>
        <w:t>州、县（市）</w:t>
      </w:r>
      <w:r w:rsidRPr="005A47C6">
        <w:rPr>
          <w:rFonts w:ascii="仿宋" w:eastAsia="仿宋" w:hAnsi="仿宋"/>
        </w:rPr>
        <w:t>环境监测局下属的</w:t>
      </w:r>
      <w:r w:rsidRPr="005A47C6">
        <w:rPr>
          <w:rFonts w:ascii="仿宋" w:eastAsia="仿宋" w:hAnsi="仿宋" w:hint="eastAsia"/>
        </w:rPr>
        <w:t>县（市）</w:t>
      </w:r>
      <w:r w:rsidRPr="005A47C6">
        <w:rPr>
          <w:rFonts w:ascii="仿宋" w:eastAsia="仿宋" w:hAnsi="仿宋"/>
        </w:rPr>
        <w:t>环境监测站）根据中华人民共和国《项目竣工环境审计指南》（2001年）；（二）经环境主管部门审查批准的单项子项目正式开工；（iii）通过半年期环境监测报告向亚行报告。</w:t>
      </w:r>
    </w:p>
    <w:p w:rsidR="001074EF" w:rsidRPr="005A47C6" w:rsidRDefault="001821AA">
      <w:pPr>
        <w:widowControl w:val="0"/>
        <w:numPr>
          <w:ilvl w:val="0"/>
          <w:numId w:val="5"/>
        </w:numPr>
        <w:snapToGrid w:val="0"/>
        <w:spacing w:after="0" w:line="240" w:lineRule="auto"/>
        <w:jc w:val="both"/>
        <w:rPr>
          <w:rFonts w:ascii="仿宋" w:eastAsia="仿宋" w:hAnsi="仿宋" w:cs="Arial"/>
          <w:kern w:val="2"/>
          <w:szCs w:val="24"/>
        </w:rPr>
      </w:pPr>
      <w:r w:rsidRPr="005A47C6">
        <w:rPr>
          <w:rFonts w:ascii="仿宋" w:eastAsia="仿宋" w:hAnsi="仿宋"/>
        </w:rPr>
        <w:t>合规性监控的质量保证（QA）/质量控制（QC）。为确保监测的准确性，质量保证/质量控制程序将按照以下规定进行：</w:t>
      </w:r>
    </w:p>
    <w:p w:rsidR="001074EF" w:rsidRPr="005A47C6" w:rsidRDefault="001821AA">
      <w:pPr>
        <w:widowControl w:val="0"/>
        <w:numPr>
          <w:ilvl w:val="1"/>
          <w:numId w:val="8"/>
        </w:numPr>
        <w:tabs>
          <w:tab w:val="left" w:pos="708"/>
        </w:tabs>
        <w:adjustRightInd w:val="0"/>
        <w:snapToGrid w:val="0"/>
        <w:spacing w:after="0" w:line="240" w:lineRule="auto"/>
        <w:ind w:left="720" w:hanging="720"/>
        <w:jc w:val="both"/>
        <w:rPr>
          <w:rFonts w:ascii="仿宋" w:eastAsia="仿宋" w:hAnsi="仿宋" w:cs="Arial"/>
          <w:kern w:val="2"/>
          <w:szCs w:val="24"/>
          <w:lang w:val="en-GB"/>
        </w:rPr>
      </w:pPr>
      <w:r w:rsidRPr="005A47C6">
        <w:rPr>
          <w:rFonts w:ascii="仿宋" w:eastAsia="仿宋" w:hAnsi="仿宋"/>
        </w:rPr>
        <w:t>国家环保总局2006年7月发布的《环境监测质量保证/质量控制管理规定》；</w:t>
      </w:r>
    </w:p>
    <w:p w:rsidR="001074EF" w:rsidRPr="005A47C6" w:rsidRDefault="001821AA">
      <w:pPr>
        <w:widowControl w:val="0"/>
        <w:numPr>
          <w:ilvl w:val="1"/>
          <w:numId w:val="8"/>
        </w:numPr>
        <w:tabs>
          <w:tab w:val="left" w:pos="708"/>
        </w:tabs>
        <w:adjustRightInd w:val="0"/>
        <w:snapToGrid w:val="0"/>
        <w:spacing w:after="0" w:line="240" w:lineRule="auto"/>
        <w:ind w:left="720" w:hanging="720"/>
        <w:jc w:val="both"/>
        <w:rPr>
          <w:rFonts w:ascii="仿宋" w:eastAsia="仿宋" w:hAnsi="仿宋" w:cs="Arial"/>
          <w:kern w:val="2"/>
          <w:szCs w:val="24"/>
          <w:lang w:val="en-GB"/>
        </w:rPr>
      </w:pPr>
      <w:r w:rsidRPr="005A47C6">
        <w:rPr>
          <w:rFonts w:ascii="仿宋" w:eastAsia="仿宋" w:hAnsi="仿宋"/>
        </w:rPr>
        <w:t>国家环境监测中心2001年出版的《环境水监测质量保证/质量控制手册》（第二版）</w:t>
      </w:r>
    </w:p>
    <w:p w:rsidR="001074EF" w:rsidRPr="005A47C6" w:rsidRDefault="001821AA">
      <w:pPr>
        <w:widowControl w:val="0"/>
        <w:numPr>
          <w:ilvl w:val="1"/>
          <w:numId w:val="8"/>
        </w:numPr>
        <w:tabs>
          <w:tab w:val="left" w:pos="708"/>
        </w:tabs>
        <w:adjustRightInd w:val="0"/>
        <w:snapToGrid w:val="0"/>
        <w:spacing w:after="0" w:line="240" w:lineRule="auto"/>
        <w:ind w:left="720" w:hanging="720"/>
        <w:jc w:val="both"/>
        <w:rPr>
          <w:rFonts w:ascii="仿宋" w:eastAsia="仿宋" w:hAnsi="仿宋" w:cs="Arial"/>
          <w:kern w:val="2"/>
          <w:szCs w:val="24"/>
          <w:lang w:val="en-GB"/>
        </w:rPr>
      </w:pPr>
      <w:r w:rsidRPr="005A47C6">
        <w:rPr>
          <w:rFonts w:ascii="仿宋" w:eastAsia="仿宋" w:hAnsi="仿宋"/>
        </w:rPr>
        <w:t>国家环境监测中心2001年出版的《环境空气监测质量保证/质量控制手册》。</w:t>
      </w:r>
    </w:p>
    <w:p w:rsidR="001074EF" w:rsidRPr="005A47C6" w:rsidRDefault="001074EF">
      <w:pPr>
        <w:widowControl w:val="0"/>
        <w:tabs>
          <w:tab w:val="left" w:pos="708"/>
        </w:tabs>
        <w:snapToGrid w:val="0"/>
        <w:spacing w:after="0" w:line="240" w:lineRule="auto"/>
        <w:ind w:left="720"/>
        <w:jc w:val="both"/>
        <w:rPr>
          <w:rFonts w:ascii="仿宋" w:eastAsia="仿宋" w:hAnsi="仿宋" w:cs="Arial"/>
          <w:kern w:val="2"/>
          <w:szCs w:val="24"/>
          <w:lang w:val="en-GB"/>
        </w:rPr>
      </w:pPr>
    </w:p>
    <w:p w:rsidR="001074EF" w:rsidRPr="005A47C6" w:rsidRDefault="001821AA">
      <w:pPr>
        <w:widowControl w:val="0"/>
        <w:tabs>
          <w:tab w:val="left" w:pos="708"/>
        </w:tabs>
        <w:snapToGrid w:val="0"/>
        <w:spacing w:after="0" w:line="240" w:lineRule="auto"/>
        <w:jc w:val="center"/>
        <w:rPr>
          <w:rFonts w:ascii="仿宋" w:eastAsia="仿宋" w:hAnsi="仿宋" w:cs="Arial"/>
          <w:b/>
          <w:kern w:val="2"/>
          <w:sz w:val="20"/>
          <w:szCs w:val="24"/>
        </w:rPr>
      </w:pPr>
      <w:r w:rsidRPr="005A47C6">
        <w:rPr>
          <w:rFonts w:ascii="仿宋" w:eastAsia="仿宋" w:hAnsi="仿宋"/>
          <w:b/>
        </w:rPr>
        <w:t>表环境管理计划-4：环境报告计划</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81"/>
        <w:gridCol w:w="1179"/>
        <w:gridCol w:w="1236"/>
        <w:gridCol w:w="3066"/>
      </w:tblGrid>
      <w:tr w:rsidR="005A47C6" w:rsidRPr="005A47C6">
        <w:trPr>
          <w:trHeight w:val="23"/>
        </w:trPr>
        <w:tc>
          <w:tcPr>
            <w:tcW w:w="1723" w:type="pct"/>
            <w:tcBorders>
              <w:bottom w:val="single" w:sz="4" w:space="0" w:color="auto"/>
            </w:tcBorders>
            <w:shd w:val="clear" w:color="auto" w:fill="auto"/>
            <w:vAlign w:val="center"/>
          </w:tcPr>
          <w:p w:rsidR="001074EF" w:rsidRPr="005A47C6" w:rsidRDefault="001821AA">
            <w:pPr>
              <w:widowControl w:val="0"/>
              <w:tabs>
                <w:tab w:val="left" w:pos="708"/>
              </w:tabs>
              <w:snapToGrid w:val="0"/>
              <w:spacing w:after="0" w:line="240" w:lineRule="auto"/>
              <w:jc w:val="center"/>
              <w:rPr>
                <w:rFonts w:ascii="仿宋" w:eastAsia="仿宋" w:hAnsi="仿宋" w:cs="Arial"/>
                <w:b/>
                <w:kern w:val="2"/>
                <w:sz w:val="20"/>
                <w:szCs w:val="20"/>
              </w:rPr>
            </w:pPr>
            <w:r w:rsidRPr="005A47C6">
              <w:rPr>
                <w:rFonts w:ascii="仿宋" w:eastAsia="仿宋" w:hAnsi="仿宋"/>
                <w:b/>
              </w:rPr>
              <w:t>报告</w:t>
            </w:r>
          </w:p>
        </w:tc>
        <w:tc>
          <w:tcPr>
            <w:tcW w:w="705" w:type="pct"/>
            <w:tcBorders>
              <w:bottom w:val="single" w:sz="4" w:space="0" w:color="auto"/>
            </w:tcBorders>
            <w:shd w:val="clear" w:color="auto" w:fill="auto"/>
            <w:vAlign w:val="center"/>
          </w:tcPr>
          <w:p w:rsidR="001074EF" w:rsidRPr="005A47C6" w:rsidRDefault="001821AA">
            <w:pPr>
              <w:widowControl w:val="0"/>
              <w:tabs>
                <w:tab w:val="left" w:pos="708"/>
              </w:tabs>
              <w:snapToGrid w:val="0"/>
              <w:spacing w:after="0" w:line="240" w:lineRule="auto"/>
              <w:jc w:val="center"/>
              <w:rPr>
                <w:rFonts w:ascii="仿宋" w:eastAsia="仿宋" w:hAnsi="仿宋" w:cs="Arial"/>
                <w:b/>
                <w:kern w:val="2"/>
                <w:sz w:val="20"/>
                <w:szCs w:val="20"/>
              </w:rPr>
            </w:pPr>
            <w:r w:rsidRPr="005A47C6">
              <w:rPr>
                <w:rFonts w:ascii="仿宋" w:eastAsia="仿宋" w:hAnsi="仿宋"/>
                <w:b/>
              </w:rPr>
              <w:t>从</w:t>
            </w:r>
          </w:p>
        </w:tc>
        <w:tc>
          <w:tcPr>
            <w:tcW w:w="739" w:type="pct"/>
            <w:tcBorders>
              <w:bottom w:val="single" w:sz="4" w:space="0" w:color="auto"/>
            </w:tcBorders>
            <w:shd w:val="clear" w:color="auto" w:fill="auto"/>
            <w:vAlign w:val="center"/>
          </w:tcPr>
          <w:p w:rsidR="001074EF" w:rsidRPr="005A47C6" w:rsidRDefault="001821AA">
            <w:pPr>
              <w:widowControl w:val="0"/>
              <w:tabs>
                <w:tab w:val="left" w:pos="708"/>
              </w:tabs>
              <w:snapToGrid w:val="0"/>
              <w:spacing w:after="0" w:line="240" w:lineRule="auto"/>
              <w:jc w:val="center"/>
              <w:rPr>
                <w:rFonts w:ascii="仿宋" w:eastAsia="仿宋" w:hAnsi="仿宋" w:cs="Arial"/>
                <w:b/>
                <w:kern w:val="2"/>
                <w:sz w:val="20"/>
                <w:szCs w:val="20"/>
              </w:rPr>
            </w:pPr>
            <w:r w:rsidRPr="005A47C6">
              <w:rPr>
                <w:rFonts w:ascii="仿宋" w:eastAsia="仿宋" w:hAnsi="仿宋"/>
                <w:b/>
              </w:rPr>
              <w:t>至</w:t>
            </w:r>
          </w:p>
        </w:tc>
        <w:tc>
          <w:tcPr>
            <w:tcW w:w="1833" w:type="pct"/>
            <w:tcBorders>
              <w:bottom w:val="single" w:sz="4" w:space="0" w:color="auto"/>
            </w:tcBorders>
            <w:shd w:val="clear" w:color="auto" w:fill="auto"/>
            <w:vAlign w:val="center"/>
          </w:tcPr>
          <w:p w:rsidR="001074EF" w:rsidRPr="005A47C6" w:rsidRDefault="001821AA">
            <w:pPr>
              <w:widowControl w:val="0"/>
              <w:tabs>
                <w:tab w:val="left" w:pos="708"/>
              </w:tabs>
              <w:snapToGrid w:val="0"/>
              <w:spacing w:after="0" w:line="240" w:lineRule="auto"/>
              <w:jc w:val="center"/>
              <w:rPr>
                <w:rFonts w:ascii="仿宋" w:eastAsia="仿宋" w:hAnsi="仿宋" w:cs="Arial"/>
                <w:b/>
                <w:kern w:val="2"/>
                <w:sz w:val="20"/>
                <w:szCs w:val="20"/>
              </w:rPr>
            </w:pPr>
            <w:r w:rsidRPr="005A47C6">
              <w:rPr>
                <w:rFonts w:ascii="仿宋" w:eastAsia="仿宋" w:hAnsi="仿宋"/>
                <w:b/>
              </w:rPr>
              <w:t>报告频率</w:t>
            </w:r>
          </w:p>
        </w:tc>
      </w:tr>
      <w:tr w:rsidR="005A47C6" w:rsidRPr="005A47C6">
        <w:trPr>
          <w:trHeight w:val="23"/>
        </w:trPr>
        <w:tc>
          <w:tcPr>
            <w:tcW w:w="5000" w:type="pct"/>
            <w:gridSpan w:val="4"/>
            <w:shd w:val="clear" w:color="auto" w:fill="F2F2F2" w:themeFill="background1" w:themeFillShade="F2"/>
            <w:vAlign w:val="center"/>
          </w:tcPr>
          <w:p w:rsidR="001074EF" w:rsidRPr="005A47C6" w:rsidRDefault="001821AA">
            <w:pPr>
              <w:widowControl w:val="0"/>
              <w:tabs>
                <w:tab w:val="left" w:pos="708"/>
              </w:tabs>
              <w:snapToGrid w:val="0"/>
              <w:spacing w:after="0" w:line="240" w:lineRule="auto"/>
              <w:rPr>
                <w:rFonts w:ascii="仿宋" w:eastAsia="仿宋" w:hAnsi="仿宋" w:cs="Arial"/>
                <w:b/>
                <w:kern w:val="2"/>
                <w:sz w:val="20"/>
                <w:szCs w:val="20"/>
              </w:rPr>
            </w:pPr>
            <w:r w:rsidRPr="005A47C6">
              <w:rPr>
                <w:rFonts w:ascii="仿宋" w:eastAsia="仿宋" w:hAnsi="仿宋"/>
              </w:rPr>
              <w:t>A.施工阶段</w:t>
            </w:r>
          </w:p>
        </w:tc>
      </w:tr>
      <w:tr w:rsidR="005A47C6" w:rsidRPr="005A47C6">
        <w:trPr>
          <w:trHeight w:val="23"/>
        </w:trPr>
        <w:tc>
          <w:tcPr>
            <w:tcW w:w="1723" w:type="pct"/>
            <w:shd w:val="clear" w:color="auto" w:fill="auto"/>
            <w:vAlign w:val="center"/>
          </w:tcPr>
          <w:p w:rsidR="001074EF" w:rsidRPr="005A47C6" w:rsidRDefault="001821AA">
            <w:pPr>
              <w:widowControl w:val="0"/>
              <w:tabs>
                <w:tab w:val="left" w:pos="708"/>
              </w:tabs>
              <w:snapToGrid w:val="0"/>
              <w:spacing w:after="0" w:line="240" w:lineRule="auto"/>
              <w:rPr>
                <w:rFonts w:ascii="仿宋" w:eastAsia="仿宋" w:hAnsi="仿宋" w:cs="Arial"/>
                <w:kern w:val="2"/>
                <w:sz w:val="20"/>
                <w:szCs w:val="20"/>
              </w:rPr>
            </w:pPr>
            <w:r w:rsidRPr="005A47C6">
              <w:rPr>
                <w:rFonts w:ascii="仿宋" w:eastAsia="仿宋" w:hAnsi="仿宋"/>
              </w:rPr>
              <w:t>内部进度报告</w:t>
            </w:r>
          </w:p>
        </w:tc>
        <w:tc>
          <w:tcPr>
            <w:tcW w:w="705" w:type="pct"/>
            <w:shd w:val="clear" w:color="auto" w:fill="auto"/>
            <w:vAlign w:val="center"/>
          </w:tcPr>
          <w:p w:rsidR="001074EF" w:rsidRPr="005A47C6" w:rsidRDefault="001821AA">
            <w:pPr>
              <w:widowControl w:val="0"/>
              <w:tabs>
                <w:tab w:val="left" w:pos="708"/>
              </w:tabs>
              <w:snapToGrid w:val="0"/>
              <w:spacing w:after="0" w:line="240" w:lineRule="auto"/>
              <w:jc w:val="center"/>
              <w:rPr>
                <w:rFonts w:ascii="仿宋" w:eastAsia="仿宋" w:hAnsi="仿宋" w:cs="Arial"/>
                <w:kern w:val="2"/>
                <w:sz w:val="20"/>
                <w:szCs w:val="20"/>
              </w:rPr>
            </w:pPr>
            <w:r w:rsidRPr="005A47C6">
              <w:rPr>
                <w:rFonts w:ascii="仿宋" w:eastAsia="仿宋" w:hAnsi="仿宋"/>
              </w:rPr>
              <w:t>施工监理公司</w:t>
            </w:r>
          </w:p>
        </w:tc>
        <w:tc>
          <w:tcPr>
            <w:tcW w:w="739" w:type="pct"/>
            <w:shd w:val="clear" w:color="auto" w:fill="auto"/>
            <w:vAlign w:val="center"/>
          </w:tcPr>
          <w:p w:rsidR="001074EF" w:rsidRPr="005A47C6" w:rsidRDefault="001821AA">
            <w:pPr>
              <w:widowControl w:val="0"/>
              <w:tabs>
                <w:tab w:val="left" w:pos="708"/>
              </w:tabs>
              <w:snapToGrid w:val="0"/>
              <w:spacing w:after="0" w:line="240" w:lineRule="auto"/>
              <w:jc w:val="center"/>
              <w:rPr>
                <w:rFonts w:ascii="仿宋" w:eastAsia="仿宋" w:hAnsi="仿宋" w:cs="Arial"/>
                <w:kern w:val="2"/>
                <w:sz w:val="20"/>
                <w:szCs w:val="20"/>
              </w:rPr>
            </w:pPr>
            <w:r w:rsidRPr="005A47C6">
              <w:rPr>
                <w:rFonts w:ascii="仿宋" w:eastAsia="仿宋" w:hAnsi="仿宋" w:hint="eastAsia"/>
              </w:rPr>
              <w:t>县（市）项目办</w:t>
            </w:r>
          </w:p>
        </w:tc>
        <w:tc>
          <w:tcPr>
            <w:tcW w:w="1833" w:type="pct"/>
            <w:shd w:val="clear" w:color="auto" w:fill="auto"/>
            <w:vAlign w:val="center"/>
          </w:tcPr>
          <w:p w:rsidR="001074EF" w:rsidRPr="005A47C6" w:rsidRDefault="001821AA">
            <w:pPr>
              <w:widowControl w:val="0"/>
              <w:tabs>
                <w:tab w:val="left" w:pos="708"/>
              </w:tabs>
              <w:snapToGrid w:val="0"/>
              <w:spacing w:after="0" w:line="240" w:lineRule="auto"/>
              <w:jc w:val="center"/>
              <w:rPr>
                <w:rFonts w:ascii="仿宋" w:eastAsia="仿宋" w:hAnsi="仿宋" w:cs="Arial"/>
                <w:kern w:val="2"/>
                <w:sz w:val="20"/>
                <w:szCs w:val="20"/>
              </w:rPr>
            </w:pPr>
            <w:r w:rsidRPr="005A47C6">
              <w:rPr>
                <w:rFonts w:ascii="仿宋" w:eastAsia="仿宋" w:hAnsi="仿宋"/>
              </w:rPr>
              <w:t>每月</w:t>
            </w:r>
          </w:p>
        </w:tc>
      </w:tr>
      <w:tr w:rsidR="005A47C6" w:rsidRPr="005A47C6">
        <w:trPr>
          <w:trHeight w:val="23"/>
        </w:trPr>
        <w:tc>
          <w:tcPr>
            <w:tcW w:w="1723" w:type="pct"/>
            <w:shd w:val="clear" w:color="auto" w:fill="auto"/>
            <w:vAlign w:val="center"/>
          </w:tcPr>
          <w:p w:rsidR="001074EF" w:rsidRPr="005A47C6" w:rsidRDefault="001821AA">
            <w:pPr>
              <w:widowControl w:val="0"/>
              <w:tabs>
                <w:tab w:val="left" w:pos="708"/>
              </w:tabs>
              <w:snapToGrid w:val="0"/>
              <w:spacing w:after="0" w:line="240" w:lineRule="auto"/>
              <w:rPr>
                <w:rFonts w:ascii="仿宋" w:eastAsia="仿宋" w:hAnsi="仿宋" w:cs="Arial"/>
                <w:kern w:val="2"/>
                <w:sz w:val="20"/>
                <w:szCs w:val="20"/>
              </w:rPr>
            </w:pPr>
            <w:r w:rsidRPr="005A47C6">
              <w:rPr>
                <w:rFonts w:ascii="仿宋" w:eastAsia="仿宋" w:hAnsi="仿宋"/>
              </w:rPr>
              <w:t>外部环境监测报告</w:t>
            </w:r>
          </w:p>
        </w:tc>
        <w:tc>
          <w:tcPr>
            <w:tcW w:w="705" w:type="pct"/>
            <w:shd w:val="clear" w:color="auto" w:fill="auto"/>
            <w:vAlign w:val="center"/>
          </w:tcPr>
          <w:p w:rsidR="001074EF" w:rsidRPr="005A47C6" w:rsidRDefault="001821AA">
            <w:pPr>
              <w:widowControl w:val="0"/>
              <w:tabs>
                <w:tab w:val="left" w:pos="708"/>
              </w:tabs>
              <w:snapToGrid w:val="0"/>
              <w:spacing w:after="0" w:line="240" w:lineRule="auto"/>
              <w:jc w:val="center"/>
              <w:rPr>
                <w:rFonts w:ascii="仿宋" w:eastAsia="仿宋" w:hAnsi="仿宋" w:cs="Arial"/>
                <w:kern w:val="2"/>
                <w:sz w:val="20"/>
                <w:szCs w:val="20"/>
              </w:rPr>
            </w:pPr>
            <w:r w:rsidRPr="005A47C6">
              <w:rPr>
                <w:rFonts w:ascii="仿宋" w:eastAsia="仿宋" w:hAnsi="仿宋" w:hint="eastAsia"/>
              </w:rPr>
              <w:t>外部环境监测机构</w:t>
            </w:r>
          </w:p>
        </w:tc>
        <w:tc>
          <w:tcPr>
            <w:tcW w:w="739" w:type="pct"/>
            <w:shd w:val="clear" w:color="auto" w:fill="auto"/>
            <w:vAlign w:val="center"/>
          </w:tcPr>
          <w:p w:rsidR="001074EF" w:rsidRPr="005A47C6" w:rsidRDefault="001821AA">
            <w:pPr>
              <w:widowControl w:val="0"/>
              <w:tabs>
                <w:tab w:val="left" w:pos="708"/>
              </w:tabs>
              <w:snapToGrid w:val="0"/>
              <w:spacing w:after="0" w:line="240" w:lineRule="auto"/>
              <w:jc w:val="center"/>
              <w:rPr>
                <w:rFonts w:ascii="仿宋" w:eastAsia="仿宋" w:hAnsi="仿宋" w:cs="Arial"/>
                <w:kern w:val="2"/>
                <w:sz w:val="20"/>
                <w:szCs w:val="20"/>
              </w:rPr>
            </w:pPr>
            <w:r w:rsidRPr="005A47C6">
              <w:rPr>
                <w:rFonts w:ascii="仿宋" w:eastAsia="仿宋" w:hAnsi="仿宋" w:hint="eastAsia"/>
              </w:rPr>
              <w:t>项目办</w:t>
            </w:r>
          </w:p>
        </w:tc>
        <w:tc>
          <w:tcPr>
            <w:tcW w:w="1833" w:type="pct"/>
            <w:shd w:val="clear" w:color="auto" w:fill="auto"/>
            <w:vAlign w:val="center"/>
          </w:tcPr>
          <w:p w:rsidR="001074EF" w:rsidRPr="005A47C6" w:rsidRDefault="001821AA">
            <w:pPr>
              <w:widowControl w:val="0"/>
              <w:tabs>
                <w:tab w:val="left" w:pos="708"/>
              </w:tabs>
              <w:snapToGrid w:val="0"/>
              <w:spacing w:after="0" w:line="240" w:lineRule="auto"/>
              <w:jc w:val="center"/>
              <w:rPr>
                <w:rFonts w:ascii="仿宋" w:eastAsia="仿宋" w:hAnsi="仿宋" w:cs="Arial"/>
                <w:kern w:val="2"/>
                <w:sz w:val="20"/>
                <w:szCs w:val="20"/>
              </w:rPr>
            </w:pPr>
            <w:r w:rsidRPr="005A47C6">
              <w:rPr>
                <w:rFonts w:ascii="仿宋" w:eastAsia="仿宋" w:hAnsi="仿宋"/>
              </w:rPr>
              <w:t>每半年</w:t>
            </w:r>
          </w:p>
        </w:tc>
      </w:tr>
      <w:tr w:rsidR="005A47C6" w:rsidRPr="005A47C6">
        <w:trPr>
          <w:trHeight w:val="23"/>
        </w:trPr>
        <w:tc>
          <w:tcPr>
            <w:tcW w:w="1723" w:type="pct"/>
            <w:tcBorders>
              <w:bottom w:val="single" w:sz="4" w:space="0" w:color="auto"/>
            </w:tcBorders>
            <w:shd w:val="clear" w:color="auto" w:fill="auto"/>
            <w:vAlign w:val="center"/>
          </w:tcPr>
          <w:p w:rsidR="001074EF" w:rsidRPr="005A47C6" w:rsidRDefault="001821AA">
            <w:pPr>
              <w:widowControl w:val="0"/>
              <w:tabs>
                <w:tab w:val="left" w:pos="708"/>
              </w:tabs>
              <w:snapToGrid w:val="0"/>
              <w:spacing w:after="0" w:line="240" w:lineRule="auto"/>
              <w:rPr>
                <w:rFonts w:ascii="仿宋" w:eastAsia="仿宋" w:hAnsi="仿宋" w:cs="Arial"/>
                <w:kern w:val="2"/>
                <w:sz w:val="20"/>
                <w:szCs w:val="20"/>
              </w:rPr>
            </w:pPr>
            <w:r w:rsidRPr="005A47C6">
              <w:rPr>
                <w:rFonts w:ascii="仿宋" w:eastAsia="仿宋" w:hAnsi="仿宋"/>
              </w:rPr>
              <w:t>环境验收监测和审计报告</w:t>
            </w:r>
          </w:p>
        </w:tc>
        <w:tc>
          <w:tcPr>
            <w:tcW w:w="705" w:type="pct"/>
            <w:tcBorders>
              <w:bottom w:val="single" w:sz="4" w:space="0" w:color="auto"/>
            </w:tcBorders>
            <w:shd w:val="clear" w:color="auto" w:fill="auto"/>
            <w:vAlign w:val="center"/>
          </w:tcPr>
          <w:p w:rsidR="001074EF" w:rsidRPr="005A47C6" w:rsidRDefault="001821AA">
            <w:pPr>
              <w:widowControl w:val="0"/>
              <w:tabs>
                <w:tab w:val="left" w:pos="708"/>
              </w:tabs>
              <w:snapToGrid w:val="0"/>
              <w:spacing w:after="0" w:line="240" w:lineRule="auto"/>
              <w:jc w:val="center"/>
              <w:rPr>
                <w:rFonts w:ascii="仿宋" w:eastAsia="仿宋" w:hAnsi="仿宋" w:cs="Arial"/>
                <w:kern w:val="2"/>
                <w:sz w:val="20"/>
                <w:szCs w:val="20"/>
              </w:rPr>
            </w:pPr>
            <w:r w:rsidRPr="005A47C6">
              <w:rPr>
                <w:rFonts w:ascii="仿宋" w:eastAsia="仿宋" w:hAnsi="仿宋" w:hint="eastAsia"/>
              </w:rPr>
              <w:t>有资质机构</w:t>
            </w:r>
          </w:p>
        </w:tc>
        <w:tc>
          <w:tcPr>
            <w:tcW w:w="739" w:type="pct"/>
            <w:tcBorders>
              <w:bottom w:val="single" w:sz="4" w:space="0" w:color="auto"/>
            </w:tcBorders>
            <w:shd w:val="clear" w:color="auto" w:fill="auto"/>
            <w:vAlign w:val="center"/>
          </w:tcPr>
          <w:p w:rsidR="001074EF" w:rsidRPr="005A47C6" w:rsidRDefault="001821AA">
            <w:pPr>
              <w:widowControl w:val="0"/>
              <w:tabs>
                <w:tab w:val="left" w:pos="708"/>
              </w:tabs>
              <w:snapToGrid w:val="0"/>
              <w:spacing w:after="0" w:line="240" w:lineRule="auto"/>
              <w:jc w:val="center"/>
              <w:rPr>
                <w:rFonts w:ascii="仿宋" w:eastAsia="仿宋" w:hAnsi="仿宋" w:cs="Arial"/>
                <w:kern w:val="2"/>
                <w:sz w:val="20"/>
                <w:szCs w:val="20"/>
              </w:rPr>
            </w:pPr>
            <w:r w:rsidRPr="005A47C6">
              <w:rPr>
                <w:rFonts w:ascii="仿宋" w:eastAsia="仿宋" w:hAnsi="仿宋"/>
              </w:rPr>
              <w:t>生态环境局、</w:t>
            </w:r>
            <w:r w:rsidRPr="005A47C6">
              <w:rPr>
                <w:rFonts w:ascii="仿宋" w:eastAsia="仿宋" w:hAnsi="仿宋" w:hint="eastAsia"/>
              </w:rPr>
              <w:t>州项目办</w:t>
            </w:r>
            <w:r w:rsidRPr="005A47C6">
              <w:rPr>
                <w:rFonts w:ascii="仿宋" w:eastAsia="仿宋" w:hAnsi="仿宋"/>
              </w:rPr>
              <w:t>、</w:t>
            </w:r>
            <w:r w:rsidRPr="005A47C6">
              <w:rPr>
                <w:rFonts w:ascii="仿宋" w:eastAsia="仿宋" w:hAnsi="仿宋" w:hint="eastAsia"/>
              </w:rPr>
              <w:t>县（市）项目办</w:t>
            </w:r>
          </w:p>
        </w:tc>
        <w:tc>
          <w:tcPr>
            <w:tcW w:w="1833" w:type="pct"/>
            <w:tcBorders>
              <w:bottom w:val="single" w:sz="4" w:space="0" w:color="auto"/>
            </w:tcBorders>
            <w:shd w:val="clear" w:color="auto" w:fill="auto"/>
            <w:vAlign w:val="center"/>
          </w:tcPr>
          <w:p w:rsidR="001074EF" w:rsidRPr="005A47C6" w:rsidRDefault="001821AA">
            <w:pPr>
              <w:widowControl w:val="0"/>
              <w:tabs>
                <w:tab w:val="left" w:pos="708"/>
              </w:tabs>
              <w:snapToGrid w:val="0"/>
              <w:spacing w:after="0" w:line="240" w:lineRule="auto"/>
              <w:jc w:val="center"/>
              <w:rPr>
                <w:rFonts w:ascii="仿宋" w:eastAsia="仿宋" w:hAnsi="仿宋" w:cs="Arial"/>
                <w:kern w:val="2"/>
                <w:sz w:val="20"/>
                <w:szCs w:val="20"/>
              </w:rPr>
            </w:pPr>
            <w:r w:rsidRPr="005A47C6">
              <w:rPr>
                <w:rFonts w:ascii="仿宋" w:eastAsia="仿宋" w:hAnsi="仿宋" w:hint="eastAsia"/>
              </w:rPr>
              <w:t>子项目</w:t>
            </w:r>
            <w:r w:rsidRPr="005A47C6">
              <w:rPr>
                <w:rFonts w:ascii="仿宋" w:eastAsia="仿宋" w:hAnsi="仿宋"/>
              </w:rPr>
              <w:t>完成后三个月内</w:t>
            </w:r>
          </w:p>
        </w:tc>
      </w:tr>
      <w:tr w:rsidR="005A47C6" w:rsidRPr="005A47C6">
        <w:trPr>
          <w:trHeight w:val="23"/>
        </w:trPr>
        <w:tc>
          <w:tcPr>
            <w:tcW w:w="1723" w:type="pct"/>
            <w:shd w:val="clear" w:color="auto" w:fill="auto"/>
            <w:vAlign w:val="center"/>
          </w:tcPr>
          <w:p w:rsidR="001074EF" w:rsidRPr="005A47C6" w:rsidRDefault="001821AA">
            <w:pPr>
              <w:widowControl w:val="0"/>
              <w:tabs>
                <w:tab w:val="left" w:pos="708"/>
              </w:tabs>
              <w:snapToGrid w:val="0"/>
              <w:spacing w:after="0" w:line="240" w:lineRule="auto"/>
              <w:rPr>
                <w:rFonts w:ascii="仿宋" w:eastAsia="仿宋" w:hAnsi="仿宋" w:cs="Arial"/>
                <w:kern w:val="2"/>
                <w:sz w:val="20"/>
                <w:szCs w:val="20"/>
              </w:rPr>
            </w:pPr>
            <w:r w:rsidRPr="005A47C6">
              <w:rPr>
                <w:rFonts w:ascii="仿宋" w:eastAsia="仿宋" w:hAnsi="仿宋"/>
              </w:rPr>
              <w:t>环境监测报告。包括外部环境监测报告</w:t>
            </w:r>
          </w:p>
        </w:tc>
        <w:tc>
          <w:tcPr>
            <w:tcW w:w="705" w:type="pct"/>
            <w:shd w:val="clear" w:color="auto" w:fill="auto"/>
            <w:vAlign w:val="center"/>
          </w:tcPr>
          <w:p w:rsidR="001074EF" w:rsidRPr="005A47C6" w:rsidRDefault="001821AA">
            <w:pPr>
              <w:widowControl w:val="0"/>
              <w:tabs>
                <w:tab w:val="left" w:pos="708"/>
              </w:tabs>
              <w:snapToGrid w:val="0"/>
              <w:spacing w:after="0" w:line="240" w:lineRule="auto"/>
              <w:jc w:val="center"/>
              <w:rPr>
                <w:rFonts w:ascii="仿宋" w:eastAsia="仿宋" w:hAnsi="仿宋" w:cs="Arial"/>
                <w:kern w:val="2"/>
                <w:sz w:val="20"/>
                <w:szCs w:val="20"/>
              </w:rPr>
            </w:pPr>
            <w:r w:rsidRPr="005A47C6">
              <w:rPr>
                <w:rFonts w:ascii="仿宋" w:eastAsia="仿宋" w:hAnsi="仿宋" w:hint="eastAsia"/>
              </w:rPr>
              <w:t>项目办</w:t>
            </w:r>
          </w:p>
        </w:tc>
        <w:tc>
          <w:tcPr>
            <w:tcW w:w="739" w:type="pct"/>
            <w:shd w:val="clear" w:color="auto" w:fill="auto"/>
            <w:vAlign w:val="center"/>
          </w:tcPr>
          <w:p w:rsidR="001074EF" w:rsidRPr="005A47C6" w:rsidRDefault="001821AA">
            <w:pPr>
              <w:widowControl w:val="0"/>
              <w:tabs>
                <w:tab w:val="left" w:pos="708"/>
              </w:tabs>
              <w:snapToGrid w:val="0"/>
              <w:spacing w:after="0" w:line="240" w:lineRule="auto"/>
              <w:jc w:val="center"/>
              <w:rPr>
                <w:rFonts w:ascii="仿宋" w:eastAsia="仿宋" w:hAnsi="仿宋" w:cs="Arial"/>
                <w:kern w:val="2"/>
                <w:sz w:val="20"/>
                <w:szCs w:val="20"/>
              </w:rPr>
            </w:pPr>
            <w:r w:rsidRPr="005A47C6">
              <w:rPr>
                <w:rFonts w:ascii="仿宋" w:eastAsia="仿宋" w:hAnsi="仿宋"/>
              </w:rPr>
              <w:t>亚行</w:t>
            </w:r>
          </w:p>
        </w:tc>
        <w:tc>
          <w:tcPr>
            <w:tcW w:w="1833" w:type="pct"/>
            <w:shd w:val="clear" w:color="auto" w:fill="auto"/>
            <w:vAlign w:val="center"/>
          </w:tcPr>
          <w:p w:rsidR="001074EF" w:rsidRPr="005A47C6" w:rsidRDefault="001821AA">
            <w:pPr>
              <w:widowControl w:val="0"/>
              <w:tabs>
                <w:tab w:val="left" w:pos="708"/>
              </w:tabs>
              <w:snapToGrid w:val="0"/>
              <w:spacing w:after="0" w:line="240" w:lineRule="auto"/>
              <w:jc w:val="center"/>
              <w:rPr>
                <w:rFonts w:ascii="仿宋" w:eastAsia="仿宋" w:hAnsi="仿宋" w:cs="Arial"/>
                <w:kern w:val="2"/>
                <w:sz w:val="20"/>
                <w:szCs w:val="20"/>
              </w:rPr>
            </w:pPr>
            <w:r w:rsidRPr="005A47C6">
              <w:rPr>
                <w:rFonts w:ascii="仿宋" w:eastAsia="仿宋" w:hAnsi="仿宋"/>
              </w:rPr>
              <w:t>每半年</w:t>
            </w:r>
          </w:p>
        </w:tc>
      </w:tr>
      <w:tr w:rsidR="005A47C6" w:rsidRPr="005A47C6">
        <w:trPr>
          <w:trHeight w:val="23"/>
        </w:trPr>
        <w:tc>
          <w:tcPr>
            <w:tcW w:w="5000" w:type="pct"/>
            <w:gridSpan w:val="4"/>
            <w:shd w:val="clear" w:color="auto" w:fill="EEECE1" w:themeFill="background2"/>
            <w:vAlign w:val="center"/>
          </w:tcPr>
          <w:p w:rsidR="001074EF" w:rsidRPr="005A47C6" w:rsidRDefault="001821AA">
            <w:pPr>
              <w:widowControl w:val="0"/>
              <w:tabs>
                <w:tab w:val="left" w:pos="708"/>
              </w:tabs>
              <w:snapToGrid w:val="0"/>
              <w:spacing w:after="0" w:line="240" w:lineRule="auto"/>
              <w:rPr>
                <w:rFonts w:ascii="仿宋" w:eastAsia="仿宋" w:hAnsi="仿宋" w:cs="Arial"/>
                <w:b/>
                <w:kern w:val="2"/>
                <w:sz w:val="20"/>
                <w:szCs w:val="20"/>
              </w:rPr>
            </w:pPr>
            <w:r w:rsidRPr="005A47C6">
              <w:rPr>
                <w:rFonts w:ascii="仿宋" w:eastAsia="仿宋" w:hAnsi="仿宋"/>
              </w:rPr>
              <w:t>B.运营阶段</w:t>
            </w:r>
          </w:p>
        </w:tc>
      </w:tr>
      <w:tr w:rsidR="001074EF" w:rsidRPr="005A47C6">
        <w:trPr>
          <w:trHeight w:val="23"/>
        </w:trPr>
        <w:tc>
          <w:tcPr>
            <w:tcW w:w="1723" w:type="pct"/>
            <w:shd w:val="clear" w:color="auto" w:fill="auto"/>
            <w:vAlign w:val="center"/>
          </w:tcPr>
          <w:p w:rsidR="001074EF" w:rsidRPr="005A47C6" w:rsidRDefault="001821AA">
            <w:pPr>
              <w:widowControl w:val="0"/>
              <w:tabs>
                <w:tab w:val="left" w:pos="708"/>
              </w:tabs>
              <w:snapToGrid w:val="0"/>
              <w:spacing w:after="0" w:line="240" w:lineRule="auto"/>
              <w:jc w:val="both"/>
              <w:rPr>
                <w:rFonts w:ascii="仿宋" w:eastAsia="仿宋" w:hAnsi="仿宋" w:cs="Arial"/>
                <w:kern w:val="2"/>
                <w:sz w:val="20"/>
                <w:szCs w:val="20"/>
              </w:rPr>
            </w:pPr>
            <w:r w:rsidRPr="005A47C6">
              <w:rPr>
                <w:rFonts w:ascii="仿宋" w:eastAsia="仿宋" w:hAnsi="仿宋"/>
              </w:rPr>
              <w:t>环境管理计划进度报告</w:t>
            </w:r>
          </w:p>
        </w:tc>
        <w:tc>
          <w:tcPr>
            <w:tcW w:w="705" w:type="pct"/>
            <w:shd w:val="clear" w:color="auto" w:fill="auto"/>
            <w:vAlign w:val="center"/>
          </w:tcPr>
          <w:p w:rsidR="001074EF" w:rsidRPr="005A47C6" w:rsidRDefault="001821AA">
            <w:pPr>
              <w:widowControl w:val="0"/>
              <w:tabs>
                <w:tab w:val="left" w:pos="708"/>
              </w:tabs>
              <w:snapToGrid w:val="0"/>
              <w:spacing w:after="0" w:line="240" w:lineRule="auto"/>
              <w:jc w:val="center"/>
              <w:rPr>
                <w:rFonts w:ascii="仿宋" w:eastAsia="仿宋" w:hAnsi="仿宋" w:cs="Arial"/>
                <w:kern w:val="2"/>
                <w:sz w:val="20"/>
                <w:szCs w:val="20"/>
              </w:rPr>
            </w:pPr>
            <w:r w:rsidRPr="005A47C6">
              <w:rPr>
                <w:rFonts w:ascii="仿宋" w:eastAsia="仿宋" w:hAnsi="仿宋" w:hint="eastAsia"/>
              </w:rPr>
              <w:t>项目办</w:t>
            </w:r>
          </w:p>
        </w:tc>
        <w:tc>
          <w:tcPr>
            <w:tcW w:w="739" w:type="pct"/>
            <w:shd w:val="clear" w:color="auto" w:fill="auto"/>
            <w:vAlign w:val="center"/>
          </w:tcPr>
          <w:p w:rsidR="001074EF" w:rsidRPr="005A47C6" w:rsidRDefault="001821AA">
            <w:pPr>
              <w:widowControl w:val="0"/>
              <w:tabs>
                <w:tab w:val="left" w:pos="708"/>
              </w:tabs>
              <w:snapToGrid w:val="0"/>
              <w:spacing w:after="0" w:line="240" w:lineRule="auto"/>
              <w:jc w:val="center"/>
              <w:rPr>
                <w:rFonts w:ascii="仿宋" w:eastAsia="仿宋" w:hAnsi="仿宋" w:cs="Arial"/>
                <w:kern w:val="2"/>
                <w:sz w:val="20"/>
                <w:szCs w:val="20"/>
              </w:rPr>
            </w:pPr>
            <w:r w:rsidRPr="005A47C6">
              <w:rPr>
                <w:rFonts w:ascii="仿宋" w:eastAsia="仿宋" w:hAnsi="仿宋"/>
              </w:rPr>
              <w:t>亚行</w:t>
            </w:r>
          </w:p>
        </w:tc>
        <w:tc>
          <w:tcPr>
            <w:tcW w:w="1833" w:type="pct"/>
            <w:shd w:val="clear" w:color="auto" w:fill="auto"/>
            <w:vAlign w:val="center"/>
          </w:tcPr>
          <w:p w:rsidR="001074EF" w:rsidRPr="005A47C6" w:rsidRDefault="001821AA">
            <w:pPr>
              <w:widowControl w:val="0"/>
              <w:tabs>
                <w:tab w:val="left" w:pos="708"/>
              </w:tabs>
              <w:snapToGrid w:val="0"/>
              <w:spacing w:after="0" w:line="240" w:lineRule="auto"/>
              <w:jc w:val="center"/>
              <w:rPr>
                <w:rFonts w:ascii="仿宋" w:eastAsia="仿宋" w:hAnsi="仿宋" w:cs="Arial"/>
                <w:kern w:val="2"/>
                <w:sz w:val="20"/>
                <w:szCs w:val="20"/>
              </w:rPr>
            </w:pPr>
            <w:r w:rsidRPr="005A47C6">
              <w:rPr>
                <w:rFonts w:ascii="仿宋" w:eastAsia="仿宋" w:hAnsi="仿宋"/>
              </w:rPr>
              <w:t>每半年</w:t>
            </w:r>
          </w:p>
        </w:tc>
      </w:tr>
    </w:tbl>
    <w:p w:rsidR="001074EF" w:rsidRPr="005A47C6" w:rsidRDefault="001074EF">
      <w:pPr>
        <w:widowControl w:val="0"/>
        <w:tabs>
          <w:tab w:val="left" w:pos="708"/>
        </w:tabs>
        <w:spacing w:after="0" w:line="240" w:lineRule="auto"/>
        <w:jc w:val="center"/>
        <w:rPr>
          <w:rFonts w:ascii="仿宋" w:eastAsia="仿宋" w:hAnsi="仿宋" w:cs="Arial"/>
          <w:b/>
          <w:kern w:val="2"/>
          <w:sz w:val="20"/>
          <w:szCs w:val="20"/>
        </w:rPr>
      </w:pPr>
    </w:p>
    <w:p w:rsidR="001074EF" w:rsidRPr="005A47C6" w:rsidRDefault="001074EF" w:rsidP="00542A21">
      <w:pPr>
        <w:pStyle w:val="BodyTextFirstIndent2"/>
        <w:ind w:left="440" w:firstLine="402"/>
        <w:rPr>
          <w:rFonts w:ascii="仿宋" w:eastAsia="仿宋" w:hAnsi="仿宋" w:cs="Arial"/>
          <w:b/>
          <w:kern w:val="2"/>
          <w:sz w:val="20"/>
          <w:szCs w:val="20"/>
        </w:rPr>
      </w:pPr>
    </w:p>
    <w:p w:rsidR="001074EF" w:rsidRPr="005A47C6" w:rsidRDefault="001074EF" w:rsidP="005A47C6">
      <w:pPr>
        <w:pStyle w:val="BodyTextFirstIndent2"/>
        <w:ind w:left="440" w:firstLine="402"/>
        <w:rPr>
          <w:rFonts w:ascii="仿宋" w:eastAsia="仿宋" w:hAnsi="仿宋" w:cs="Arial"/>
          <w:b/>
          <w:kern w:val="2"/>
          <w:sz w:val="20"/>
          <w:szCs w:val="20"/>
        </w:rPr>
      </w:pPr>
    </w:p>
    <w:p w:rsidR="001074EF" w:rsidRPr="005A47C6" w:rsidRDefault="001074EF" w:rsidP="005A47C6">
      <w:pPr>
        <w:pStyle w:val="BodyTextFirstIndent2"/>
        <w:ind w:left="440" w:firstLine="402"/>
        <w:rPr>
          <w:rFonts w:ascii="仿宋" w:eastAsia="仿宋" w:hAnsi="仿宋" w:cs="Arial"/>
          <w:b/>
          <w:kern w:val="2"/>
          <w:sz w:val="20"/>
          <w:szCs w:val="20"/>
        </w:rPr>
      </w:pPr>
    </w:p>
    <w:p w:rsidR="001074EF" w:rsidRPr="005A47C6" w:rsidRDefault="001821AA">
      <w:pPr>
        <w:widowControl w:val="0"/>
        <w:tabs>
          <w:tab w:val="left" w:pos="708"/>
        </w:tabs>
        <w:spacing w:after="0" w:line="240" w:lineRule="auto"/>
        <w:jc w:val="center"/>
        <w:rPr>
          <w:rFonts w:ascii="仿宋" w:eastAsia="仿宋" w:hAnsi="仿宋" w:cs="Arial"/>
          <w:b/>
          <w:bCs/>
          <w:kern w:val="2"/>
          <w:sz w:val="20"/>
          <w:szCs w:val="20"/>
        </w:rPr>
      </w:pPr>
      <w:r w:rsidRPr="005A47C6">
        <w:rPr>
          <w:rFonts w:ascii="仿宋" w:eastAsia="仿宋" w:hAnsi="仿宋"/>
          <w:b/>
        </w:rPr>
        <w:t>表环境管理计划-5：用于“内部”和“外部”监测的环境监测计划。有关“合规性监控”的说明，请参阅正文。</w:t>
      </w:r>
    </w:p>
    <w:tbl>
      <w:tblPr>
        <w:tblW w:w="59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34"/>
        <w:gridCol w:w="2046"/>
        <w:gridCol w:w="2717"/>
        <w:gridCol w:w="1858"/>
        <w:gridCol w:w="1068"/>
        <w:gridCol w:w="1058"/>
      </w:tblGrid>
      <w:tr w:rsidR="005A47C6" w:rsidRPr="005A47C6">
        <w:trPr>
          <w:trHeight w:val="23"/>
          <w:tblHeader/>
          <w:jc w:val="center"/>
        </w:trPr>
        <w:tc>
          <w:tcPr>
            <w:tcW w:w="618" w:type="pct"/>
            <w:tcBorders>
              <w:bottom w:val="single" w:sz="4" w:space="0" w:color="auto"/>
            </w:tcBorders>
            <w:shd w:val="clear" w:color="auto" w:fill="EEECE1" w:themeFill="background2"/>
            <w:vAlign w:val="center"/>
          </w:tcPr>
          <w:p w:rsidR="001074EF" w:rsidRPr="005A47C6" w:rsidRDefault="001821AA">
            <w:pPr>
              <w:widowControl w:val="0"/>
              <w:tabs>
                <w:tab w:val="left" w:pos="708"/>
              </w:tabs>
              <w:spacing w:after="0" w:line="240" w:lineRule="auto"/>
              <w:jc w:val="center"/>
              <w:rPr>
                <w:rFonts w:ascii="仿宋" w:eastAsia="仿宋" w:hAnsi="仿宋" w:cs="Arial"/>
                <w:b/>
                <w:kern w:val="2"/>
                <w:sz w:val="20"/>
                <w:szCs w:val="20"/>
              </w:rPr>
            </w:pPr>
            <w:r w:rsidRPr="005A47C6">
              <w:rPr>
                <w:rFonts w:ascii="仿宋" w:eastAsia="仿宋" w:hAnsi="仿宋" w:hint="eastAsia"/>
                <w:b/>
              </w:rPr>
              <w:t>内容</w:t>
            </w:r>
          </w:p>
        </w:tc>
        <w:tc>
          <w:tcPr>
            <w:tcW w:w="1025" w:type="pct"/>
            <w:tcBorders>
              <w:bottom w:val="single" w:sz="4" w:space="0" w:color="auto"/>
            </w:tcBorders>
            <w:shd w:val="clear" w:color="auto" w:fill="EEECE1" w:themeFill="background2"/>
            <w:vAlign w:val="center"/>
          </w:tcPr>
          <w:p w:rsidR="001074EF" w:rsidRPr="005A47C6" w:rsidRDefault="001821AA">
            <w:pPr>
              <w:widowControl w:val="0"/>
              <w:tabs>
                <w:tab w:val="left" w:pos="708"/>
              </w:tabs>
              <w:spacing w:after="0" w:line="240" w:lineRule="auto"/>
              <w:jc w:val="center"/>
              <w:rPr>
                <w:rFonts w:ascii="仿宋" w:eastAsia="仿宋" w:hAnsi="仿宋" w:cs="Arial"/>
                <w:b/>
                <w:kern w:val="2"/>
                <w:sz w:val="20"/>
                <w:szCs w:val="20"/>
              </w:rPr>
            </w:pPr>
            <w:r w:rsidRPr="005A47C6">
              <w:rPr>
                <w:rFonts w:ascii="仿宋" w:eastAsia="仿宋" w:hAnsi="仿宋"/>
                <w:b/>
              </w:rPr>
              <w:t>参数*</w:t>
            </w:r>
          </w:p>
        </w:tc>
        <w:tc>
          <w:tcPr>
            <w:tcW w:w="1361" w:type="pct"/>
            <w:tcBorders>
              <w:bottom w:val="single" w:sz="4" w:space="0" w:color="auto"/>
            </w:tcBorders>
            <w:shd w:val="clear" w:color="auto" w:fill="EEECE1" w:themeFill="background2"/>
            <w:vAlign w:val="center"/>
          </w:tcPr>
          <w:p w:rsidR="001074EF" w:rsidRPr="005A47C6" w:rsidRDefault="001821AA">
            <w:pPr>
              <w:widowControl w:val="0"/>
              <w:tabs>
                <w:tab w:val="left" w:pos="708"/>
              </w:tabs>
              <w:spacing w:after="0" w:line="240" w:lineRule="auto"/>
              <w:jc w:val="center"/>
              <w:rPr>
                <w:rFonts w:ascii="仿宋" w:eastAsia="仿宋" w:hAnsi="仿宋" w:cs="Arial"/>
                <w:b/>
                <w:kern w:val="2"/>
                <w:sz w:val="20"/>
                <w:szCs w:val="20"/>
              </w:rPr>
            </w:pPr>
            <w:r w:rsidRPr="005A47C6">
              <w:rPr>
                <w:rFonts w:ascii="仿宋" w:eastAsia="仿宋" w:hAnsi="仿宋"/>
                <w:b/>
              </w:rPr>
              <w:t>位置</w:t>
            </w:r>
          </w:p>
        </w:tc>
        <w:tc>
          <w:tcPr>
            <w:tcW w:w="931" w:type="pct"/>
            <w:tcBorders>
              <w:bottom w:val="single" w:sz="4" w:space="0" w:color="auto"/>
            </w:tcBorders>
            <w:shd w:val="clear" w:color="auto" w:fill="EEECE1" w:themeFill="background2"/>
            <w:vAlign w:val="center"/>
          </w:tcPr>
          <w:p w:rsidR="001074EF" w:rsidRPr="005A47C6" w:rsidRDefault="001821AA">
            <w:pPr>
              <w:widowControl w:val="0"/>
              <w:tabs>
                <w:tab w:val="left" w:pos="708"/>
              </w:tabs>
              <w:spacing w:after="0" w:line="240" w:lineRule="auto"/>
              <w:jc w:val="center"/>
              <w:rPr>
                <w:rFonts w:ascii="仿宋" w:eastAsia="仿宋" w:hAnsi="仿宋" w:cs="Arial"/>
                <w:b/>
                <w:kern w:val="2"/>
                <w:sz w:val="20"/>
                <w:szCs w:val="20"/>
              </w:rPr>
            </w:pPr>
            <w:r w:rsidRPr="005A47C6">
              <w:rPr>
                <w:rFonts w:ascii="仿宋" w:eastAsia="仿宋" w:hAnsi="仿宋"/>
                <w:b/>
              </w:rPr>
              <w:t>频率</w:t>
            </w:r>
          </w:p>
        </w:tc>
        <w:tc>
          <w:tcPr>
            <w:tcW w:w="535" w:type="pct"/>
            <w:tcBorders>
              <w:bottom w:val="single" w:sz="4" w:space="0" w:color="auto"/>
            </w:tcBorders>
            <w:shd w:val="clear" w:color="auto" w:fill="EEECE1" w:themeFill="background2"/>
            <w:vAlign w:val="center"/>
          </w:tcPr>
          <w:p w:rsidR="001074EF" w:rsidRPr="005A47C6" w:rsidRDefault="001821AA">
            <w:pPr>
              <w:widowControl w:val="0"/>
              <w:snapToGrid w:val="0"/>
              <w:spacing w:after="0" w:line="240" w:lineRule="auto"/>
              <w:jc w:val="center"/>
              <w:rPr>
                <w:rFonts w:ascii="仿宋" w:eastAsia="仿宋" w:hAnsi="仿宋" w:cs="Arial"/>
                <w:b/>
                <w:kern w:val="2"/>
                <w:sz w:val="20"/>
                <w:szCs w:val="20"/>
              </w:rPr>
            </w:pPr>
            <w:r w:rsidRPr="005A47C6">
              <w:rPr>
                <w:rFonts w:ascii="仿宋" w:eastAsia="仿宋" w:hAnsi="仿宋"/>
                <w:b/>
              </w:rPr>
              <w:t>实施</w:t>
            </w:r>
          </w:p>
        </w:tc>
        <w:tc>
          <w:tcPr>
            <w:tcW w:w="530" w:type="pct"/>
            <w:tcBorders>
              <w:bottom w:val="single" w:sz="4" w:space="0" w:color="auto"/>
            </w:tcBorders>
            <w:shd w:val="clear" w:color="auto" w:fill="EEECE1" w:themeFill="background2"/>
            <w:vAlign w:val="center"/>
          </w:tcPr>
          <w:p w:rsidR="001074EF" w:rsidRPr="005A47C6" w:rsidRDefault="001821AA">
            <w:pPr>
              <w:widowControl w:val="0"/>
              <w:snapToGrid w:val="0"/>
              <w:spacing w:after="0" w:line="240" w:lineRule="auto"/>
              <w:jc w:val="center"/>
              <w:rPr>
                <w:rFonts w:ascii="仿宋" w:eastAsia="仿宋" w:hAnsi="仿宋" w:cs="Arial"/>
                <w:b/>
                <w:kern w:val="2"/>
                <w:sz w:val="20"/>
                <w:szCs w:val="20"/>
              </w:rPr>
            </w:pPr>
            <w:r w:rsidRPr="005A47C6">
              <w:rPr>
                <w:rFonts w:ascii="仿宋" w:eastAsia="仿宋" w:hAnsi="仿宋"/>
                <w:b/>
              </w:rPr>
              <w:t>监督</w:t>
            </w:r>
          </w:p>
        </w:tc>
      </w:tr>
      <w:tr w:rsidR="005A47C6" w:rsidRPr="005A47C6">
        <w:trPr>
          <w:trHeight w:val="23"/>
          <w:jc w:val="center"/>
        </w:trPr>
        <w:tc>
          <w:tcPr>
            <w:tcW w:w="5000" w:type="pct"/>
            <w:gridSpan w:val="6"/>
            <w:shd w:val="clear" w:color="auto" w:fill="EEECE1" w:themeFill="background2"/>
            <w:vAlign w:val="center"/>
          </w:tcPr>
          <w:p w:rsidR="001074EF" w:rsidRPr="005A47C6" w:rsidRDefault="001821AA">
            <w:pPr>
              <w:widowControl w:val="0"/>
              <w:tabs>
                <w:tab w:val="left" w:pos="708"/>
              </w:tabs>
              <w:snapToGrid w:val="0"/>
              <w:spacing w:after="0" w:line="240" w:lineRule="auto"/>
              <w:jc w:val="both"/>
              <w:rPr>
                <w:rFonts w:ascii="仿宋" w:eastAsia="仿宋" w:hAnsi="仿宋" w:cs="Arial"/>
                <w:kern w:val="2"/>
              </w:rPr>
            </w:pPr>
            <w:r w:rsidRPr="005A47C6">
              <w:rPr>
                <w:rFonts w:ascii="仿宋" w:eastAsia="仿宋" w:hAnsi="仿宋"/>
              </w:rPr>
              <w:t>施工阶段</w:t>
            </w:r>
          </w:p>
        </w:tc>
      </w:tr>
      <w:tr w:rsidR="005A47C6" w:rsidRPr="005A47C6">
        <w:trPr>
          <w:trHeight w:val="23"/>
          <w:jc w:val="center"/>
        </w:trPr>
        <w:tc>
          <w:tcPr>
            <w:tcW w:w="5000" w:type="pct"/>
            <w:gridSpan w:val="6"/>
            <w:vAlign w:val="center"/>
          </w:tcPr>
          <w:p w:rsidR="001074EF" w:rsidRPr="005A47C6" w:rsidRDefault="001821AA">
            <w:pPr>
              <w:widowControl w:val="0"/>
              <w:tabs>
                <w:tab w:val="left" w:pos="708"/>
              </w:tabs>
              <w:snapToGrid w:val="0"/>
              <w:spacing w:after="0" w:line="240" w:lineRule="auto"/>
              <w:jc w:val="both"/>
              <w:rPr>
                <w:rFonts w:ascii="仿宋" w:eastAsia="仿宋" w:hAnsi="仿宋" w:cs="Arial"/>
                <w:kern w:val="2"/>
                <w:sz w:val="20"/>
                <w:szCs w:val="20"/>
              </w:rPr>
            </w:pPr>
            <w:r w:rsidRPr="005A47C6">
              <w:rPr>
                <w:rFonts w:ascii="仿宋" w:eastAsia="仿宋" w:hAnsi="仿宋"/>
              </w:rPr>
              <w:t>1内部监督——由承包商、施工监理、</w:t>
            </w:r>
            <w:r w:rsidRPr="005A47C6">
              <w:rPr>
                <w:rFonts w:ascii="仿宋" w:eastAsia="仿宋" w:hAnsi="仿宋" w:hint="eastAsia"/>
              </w:rPr>
              <w:t>州项目办</w:t>
            </w:r>
            <w:r w:rsidRPr="005A47C6">
              <w:rPr>
                <w:rFonts w:ascii="仿宋" w:eastAsia="仿宋" w:hAnsi="仿宋"/>
              </w:rPr>
              <w:t>和</w:t>
            </w:r>
            <w:r w:rsidRPr="005A47C6">
              <w:rPr>
                <w:rFonts w:ascii="仿宋" w:eastAsia="仿宋" w:hAnsi="仿宋" w:hint="eastAsia"/>
              </w:rPr>
              <w:t>县（市）项目办环境专员</w:t>
            </w:r>
            <w:r w:rsidRPr="005A47C6">
              <w:rPr>
                <w:rFonts w:ascii="仿宋" w:eastAsia="仿宋" w:hAnsi="仿宋"/>
              </w:rPr>
              <w:t>进行</w:t>
            </w:r>
          </w:p>
        </w:tc>
      </w:tr>
      <w:tr w:rsidR="005A47C6" w:rsidRPr="005A47C6">
        <w:trPr>
          <w:trHeight w:val="23"/>
          <w:jc w:val="center"/>
        </w:trPr>
        <w:tc>
          <w:tcPr>
            <w:tcW w:w="618" w:type="pct"/>
          </w:tcPr>
          <w:p w:rsidR="001074EF" w:rsidRPr="005A47C6" w:rsidRDefault="001821AA">
            <w:pPr>
              <w:widowControl w:val="0"/>
              <w:tabs>
                <w:tab w:val="left" w:pos="708"/>
              </w:tabs>
              <w:snapToGrid w:val="0"/>
              <w:spacing w:after="0" w:line="240" w:lineRule="auto"/>
              <w:rPr>
                <w:rFonts w:ascii="仿宋" w:eastAsia="仿宋" w:hAnsi="仿宋" w:cs="Arial"/>
                <w:kern w:val="2"/>
                <w:sz w:val="20"/>
                <w:szCs w:val="20"/>
              </w:rPr>
            </w:pPr>
            <w:r w:rsidRPr="005A47C6">
              <w:rPr>
                <w:rFonts w:ascii="仿宋" w:eastAsia="仿宋" w:hAnsi="仿宋"/>
              </w:rPr>
              <w:t>环境空气质量</w:t>
            </w:r>
          </w:p>
        </w:tc>
        <w:tc>
          <w:tcPr>
            <w:tcW w:w="1025" w:type="pct"/>
          </w:tcPr>
          <w:p w:rsidR="001074EF" w:rsidRPr="005A47C6" w:rsidRDefault="001821AA">
            <w:pPr>
              <w:widowControl w:val="0"/>
              <w:snapToGrid w:val="0"/>
              <w:spacing w:after="0" w:line="240" w:lineRule="auto"/>
              <w:rPr>
                <w:rFonts w:ascii="仿宋" w:eastAsia="仿宋" w:hAnsi="仿宋" w:cs="Arial"/>
                <w:kern w:val="2"/>
                <w:sz w:val="20"/>
                <w:szCs w:val="20"/>
              </w:rPr>
            </w:pPr>
            <w:r w:rsidRPr="005A47C6">
              <w:rPr>
                <w:rFonts w:ascii="仿宋" w:eastAsia="仿宋" w:hAnsi="仿宋"/>
              </w:rPr>
              <w:t>符合粉尘缓解措施（表环境管理计划-2）</w:t>
            </w:r>
          </w:p>
        </w:tc>
        <w:tc>
          <w:tcPr>
            <w:tcW w:w="1361" w:type="pct"/>
          </w:tcPr>
          <w:p w:rsidR="001074EF" w:rsidRPr="005A47C6" w:rsidRDefault="001821AA">
            <w:pPr>
              <w:widowControl w:val="0"/>
              <w:tabs>
                <w:tab w:val="left" w:pos="708"/>
              </w:tabs>
              <w:snapToGrid w:val="0"/>
              <w:spacing w:after="0" w:line="240" w:lineRule="auto"/>
              <w:rPr>
                <w:rFonts w:ascii="仿宋" w:eastAsia="仿宋" w:hAnsi="仿宋" w:cs="Arial"/>
                <w:kern w:val="2"/>
                <w:sz w:val="20"/>
                <w:szCs w:val="20"/>
              </w:rPr>
            </w:pPr>
            <w:r w:rsidRPr="005A47C6">
              <w:rPr>
                <w:rFonts w:ascii="仿宋" w:eastAsia="仿宋" w:hAnsi="仿宋"/>
              </w:rPr>
              <w:t>所有施工现场的目视检查</w:t>
            </w:r>
          </w:p>
        </w:tc>
        <w:tc>
          <w:tcPr>
            <w:tcW w:w="931" w:type="pct"/>
          </w:tcPr>
          <w:p w:rsidR="001074EF" w:rsidRPr="005A47C6" w:rsidRDefault="001821AA">
            <w:pPr>
              <w:widowControl w:val="0"/>
              <w:tabs>
                <w:tab w:val="left" w:pos="708"/>
              </w:tabs>
              <w:snapToGrid w:val="0"/>
              <w:spacing w:after="0" w:line="240" w:lineRule="auto"/>
              <w:rPr>
                <w:rFonts w:ascii="仿宋" w:eastAsia="仿宋" w:hAnsi="仿宋" w:cs="Arial"/>
                <w:kern w:val="2"/>
                <w:sz w:val="20"/>
                <w:szCs w:val="20"/>
              </w:rPr>
            </w:pPr>
            <w:r w:rsidRPr="005A47C6">
              <w:rPr>
                <w:rFonts w:ascii="仿宋" w:eastAsia="仿宋" w:hAnsi="仿宋"/>
              </w:rPr>
              <w:t>1次/周</w:t>
            </w:r>
          </w:p>
        </w:tc>
        <w:tc>
          <w:tcPr>
            <w:tcW w:w="535" w:type="pct"/>
          </w:tcPr>
          <w:p w:rsidR="001074EF" w:rsidRPr="005A47C6" w:rsidRDefault="001821AA">
            <w:pPr>
              <w:widowControl w:val="0"/>
              <w:tabs>
                <w:tab w:val="left" w:pos="708"/>
              </w:tabs>
              <w:snapToGrid w:val="0"/>
              <w:spacing w:after="0" w:line="240" w:lineRule="auto"/>
              <w:jc w:val="center"/>
              <w:rPr>
                <w:rFonts w:ascii="仿宋" w:eastAsia="仿宋" w:hAnsi="仿宋" w:cs="Arial"/>
                <w:kern w:val="2"/>
                <w:sz w:val="20"/>
                <w:szCs w:val="20"/>
              </w:rPr>
            </w:pPr>
            <w:r w:rsidRPr="005A47C6">
              <w:rPr>
                <w:rFonts w:ascii="仿宋" w:eastAsia="仿宋" w:hAnsi="仿宋"/>
              </w:rPr>
              <w:t>承包商、施工监理、</w:t>
            </w:r>
            <w:r w:rsidRPr="005A47C6">
              <w:rPr>
                <w:rFonts w:ascii="仿宋" w:eastAsia="仿宋" w:hAnsi="仿宋" w:hint="eastAsia"/>
              </w:rPr>
              <w:t>县（市）项目办</w:t>
            </w:r>
          </w:p>
        </w:tc>
        <w:tc>
          <w:tcPr>
            <w:tcW w:w="530" w:type="pct"/>
          </w:tcPr>
          <w:p w:rsidR="001074EF" w:rsidRPr="005A47C6" w:rsidRDefault="001821AA">
            <w:pPr>
              <w:widowControl w:val="0"/>
              <w:tabs>
                <w:tab w:val="left" w:pos="708"/>
              </w:tabs>
              <w:snapToGrid w:val="0"/>
              <w:spacing w:after="0" w:line="240" w:lineRule="auto"/>
              <w:jc w:val="center"/>
              <w:rPr>
                <w:rFonts w:ascii="仿宋" w:eastAsia="仿宋" w:hAnsi="仿宋" w:cs="Arial"/>
                <w:kern w:val="2"/>
                <w:sz w:val="20"/>
                <w:szCs w:val="20"/>
              </w:rPr>
            </w:pPr>
            <w:r w:rsidRPr="005A47C6">
              <w:rPr>
                <w:rFonts w:ascii="仿宋" w:eastAsia="仿宋" w:hAnsi="仿宋" w:hint="eastAsia"/>
              </w:rPr>
              <w:t>州项目办</w:t>
            </w:r>
            <w:r w:rsidRPr="005A47C6">
              <w:rPr>
                <w:rFonts w:ascii="仿宋" w:eastAsia="仿宋" w:hAnsi="仿宋"/>
              </w:rPr>
              <w:t>，贷款执行环境顾问</w:t>
            </w:r>
          </w:p>
        </w:tc>
      </w:tr>
      <w:tr w:rsidR="005A47C6" w:rsidRPr="005A47C6">
        <w:trPr>
          <w:trHeight w:val="23"/>
          <w:jc w:val="center"/>
        </w:trPr>
        <w:tc>
          <w:tcPr>
            <w:tcW w:w="618" w:type="pct"/>
          </w:tcPr>
          <w:p w:rsidR="001074EF" w:rsidRPr="005A47C6" w:rsidRDefault="001821AA">
            <w:pPr>
              <w:widowControl w:val="0"/>
              <w:autoSpaceDE w:val="0"/>
              <w:autoSpaceDN w:val="0"/>
              <w:adjustRightInd w:val="0"/>
              <w:snapToGrid w:val="0"/>
              <w:spacing w:after="0" w:line="240" w:lineRule="auto"/>
              <w:rPr>
                <w:rFonts w:ascii="仿宋" w:eastAsia="仿宋" w:hAnsi="仿宋" w:cs="Arial"/>
                <w:kern w:val="2"/>
                <w:sz w:val="20"/>
                <w:szCs w:val="20"/>
              </w:rPr>
            </w:pPr>
            <w:r w:rsidRPr="005A47C6">
              <w:rPr>
                <w:rFonts w:ascii="仿宋" w:eastAsia="仿宋" w:hAnsi="仿宋"/>
              </w:rPr>
              <w:t>噪声</w:t>
            </w:r>
          </w:p>
        </w:tc>
        <w:tc>
          <w:tcPr>
            <w:tcW w:w="1025" w:type="pct"/>
          </w:tcPr>
          <w:p w:rsidR="001074EF" w:rsidRPr="005A47C6" w:rsidRDefault="001821AA">
            <w:pPr>
              <w:widowControl w:val="0"/>
              <w:tabs>
                <w:tab w:val="left" w:pos="708"/>
              </w:tabs>
              <w:snapToGrid w:val="0"/>
              <w:spacing w:after="0" w:line="240" w:lineRule="auto"/>
              <w:rPr>
                <w:rFonts w:ascii="仿宋" w:eastAsia="仿宋" w:hAnsi="仿宋" w:cs="Arial"/>
                <w:kern w:val="2"/>
                <w:sz w:val="20"/>
                <w:szCs w:val="20"/>
              </w:rPr>
            </w:pPr>
            <w:r w:rsidRPr="005A47C6">
              <w:rPr>
                <w:rFonts w:ascii="仿宋" w:eastAsia="仿宋" w:hAnsi="仿宋"/>
              </w:rPr>
              <w:t>LAeq：用手持式仪表测量</w:t>
            </w:r>
          </w:p>
          <w:p w:rsidR="001074EF" w:rsidRPr="005A47C6" w:rsidRDefault="001821AA">
            <w:pPr>
              <w:widowControl w:val="0"/>
              <w:tabs>
                <w:tab w:val="left" w:pos="708"/>
              </w:tabs>
              <w:snapToGrid w:val="0"/>
              <w:spacing w:after="0" w:line="240" w:lineRule="auto"/>
              <w:rPr>
                <w:rFonts w:ascii="仿宋" w:eastAsia="仿宋" w:hAnsi="仿宋" w:cs="Arial"/>
                <w:b/>
                <w:bCs/>
                <w:kern w:val="2"/>
                <w:sz w:val="20"/>
                <w:szCs w:val="20"/>
              </w:rPr>
            </w:pPr>
            <w:r w:rsidRPr="005A47C6">
              <w:rPr>
                <w:rFonts w:ascii="仿宋" w:eastAsia="仿宋" w:hAnsi="仿宋"/>
              </w:rPr>
              <w:t>承包商绩效目标：（i）现场边界处的噪声级符合标准；（ii）对于6911个最易受施工噪声影响的家庭，安装的隔音屏障可将噪声级降低至少80%</w:t>
            </w:r>
            <w:r w:rsidRPr="005A47C6">
              <w:rPr>
                <w:rFonts w:ascii="仿宋" w:eastAsia="仿宋" w:hAnsi="仿宋"/>
                <w:vertAlign w:val="superscript"/>
              </w:rPr>
              <w:t>1</w:t>
            </w:r>
          </w:p>
        </w:tc>
        <w:tc>
          <w:tcPr>
            <w:tcW w:w="1361" w:type="pct"/>
          </w:tcPr>
          <w:p w:rsidR="001074EF" w:rsidRPr="005A47C6" w:rsidRDefault="001821AA">
            <w:pPr>
              <w:widowControl w:val="0"/>
              <w:tabs>
                <w:tab w:val="left" w:pos="708"/>
              </w:tabs>
              <w:snapToGrid w:val="0"/>
              <w:spacing w:after="0" w:line="240" w:lineRule="auto"/>
              <w:rPr>
                <w:rFonts w:ascii="仿宋" w:eastAsia="仿宋" w:hAnsi="仿宋" w:cs="Arial"/>
                <w:kern w:val="2"/>
                <w:sz w:val="20"/>
                <w:szCs w:val="20"/>
              </w:rPr>
            </w:pPr>
            <w:r w:rsidRPr="005A47C6">
              <w:rPr>
                <w:rFonts w:ascii="仿宋" w:eastAsia="仿宋" w:hAnsi="仿宋"/>
              </w:rPr>
              <w:t>施工现场边界</w:t>
            </w:r>
          </w:p>
        </w:tc>
        <w:tc>
          <w:tcPr>
            <w:tcW w:w="931" w:type="pct"/>
          </w:tcPr>
          <w:p w:rsidR="001074EF" w:rsidRPr="005A47C6" w:rsidRDefault="001821AA">
            <w:pPr>
              <w:widowControl w:val="0"/>
              <w:tabs>
                <w:tab w:val="left" w:pos="708"/>
              </w:tabs>
              <w:snapToGrid w:val="0"/>
              <w:spacing w:after="0" w:line="240" w:lineRule="auto"/>
              <w:rPr>
                <w:rFonts w:ascii="仿宋" w:eastAsia="仿宋" w:hAnsi="仿宋" w:cs="Arial"/>
                <w:kern w:val="2"/>
                <w:sz w:val="20"/>
                <w:szCs w:val="20"/>
              </w:rPr>
            </w:pPr>
            <w:r w:rsidRPr="005A47C6">
              <w:rPr>
                <w:rFonts w:ascii="仿宋" w:eastAsia="仿宋" w:hAnsi="仿宋"/>
              </w:rPr>
              <w:t>工地施工高峰期间，每周至少1次</w:t>
            </w:r>
          </w:p>
        </w:tc>
        <w:tc>
          <w:tcPr>
            <w:tcW w:w="535" w:type="pct"/>
          </w:tcPr>
          <w:p w:rsidR="001074EF" w:rsidRPr="005A47C6" w:rsidRDefault="001821AA">
            <w:pPr>
              <w:widowControl w:val="0"/>
              <w:tabs>
                <w:tab w:val="left" w:pos="708"/>
              </w:tabs>
              <w:snapToGrid w:val="0"/>
              <w:spacing w:after="0" w:line="240" w:lineRule="auto"/>
              <w:jc w:val="center"/>
              <w:rPr>
                <w:rFonts w:ascii="仿宋" w:eastAsia="仿宋" w:hAnsi="仿宋" w:cs="Arial"/>
                <w:kern w:val="2"/>
                <w:sz w:val="20"/>
                <w:szCs w:val="20"/>
              </w:rPr>
            </w:pPr>
            <w:r w:rsidRPr="005A47C6">
              <w:rPr>
                <w:rFonts w:ascii="仿宋" w:eastAsia="仿宋" w:hAnsi="仿宋"/>
              </w:rPr>
              <w:t>施工监理、</w:t>
            </w:r>
            <w:r w:rsidRPr="005A47C6">
              <w:rPr>
                <w:rFonts w:ascii="仿宋" w:eastAsia="仿宋" w:hAnsi="仿宋" w:hint="eastAsia"/>
              </w:rPr>
              <w:t>县（市）项目办</w:t>
            </w:r>
            <w:r w:rsidRPr="005A47C6">
              <w:rPr>
                <w:rFonts w:ascii="仿宋" w:eastAsia="仿宋" w:hAnsi="仿宋"/>
              </w:rPr>
              <w:t>、贷款执行环境顾问</w:t>
            </w:r>
          </w:p>
        </w:tc>
        <w:tc>
          <w:tcPr>
            <w:tcW w:w="530" w:type="pct"/>
            <w:vAlign w:val="center"/>
          </w:tcPr>
          <w:p w:rsidR="001074EF" w:rsidRPr="005A47C6" w:rsidRDefault="001821AA">
            <w:pPr>
              <w:widowControl w:val="0"/>
              <w:tabs>
                <w:tab w:val="left" w:pos="708"/>
              </w:tabs>
              <w:snapToGrid w:val="0"/>
              <w:spacing w:after="0" w:line="240" w:lineRule="auto"/>
              <w:jc w:val="center"/>
              <w:rPr>
                <w:rFonts w:ascii="仿宋" w:eastAsia="仿宋" w:hAnsi="仿宋" w:cs="Arial"/>
                <w:kern w:val="2"/>
                <w:sz w:val="20"/>
                <w:szCs w:val="20"/>
              </w:rPr>
            </w:pPr>
            <w:r w:rsidRPr="005A47C6">
              <w:rPr>
                <w:rFonts w:ascii="仿宋" w:eastAsia="仿宋" w:hAnsi="仿宋" w:hint="eastAsia"/>
              </w:rPr>
              <w:t>州项目办</w:t>
            </w:r>
            <w:r w:rsidRPr="005A47C6">
              <w:rPr>
                <w:rFonts w:ascii="仿宋" w:eastAsia="仿宋" w:hAnsi="仿宋"/>
              </w:rPr>
              <w:t>，贷款执行环境顾问</w:t>
            </w:r>
          </w:p>
        </w:tc>
      </w:tr>
      <w:tr w:rsidR="005A47C6" w:rsidRPr="005A47C6">
        <w:trPr>
          <w:trHeight w:val="23"/>
          <w:jc w:val="center"/>
        </w:trPr>
        <w:tc>
          <w:tcPr>
            <w:tcW w:w="618" w:type="pct"/>
          </w:tcPr>
          <w:p w:rsidR="001074EF" w:rsidRPr="005A47C6" w:rsidRDefault="001821AA">
            <w:pPr>
              <w:widowControl w:val="0"/>
              <w:autoSpaceDE w:val="0"/>
              <w:autoSpaceDN w:val="0"/>
              <w:adjustRightInd w:val="0"/>
              <w:snapToGrid w:val="0"/>
              <w:spacing w:after="0" w:line="240" w:lineRule="auto"/>
              <w:rPr>
                <w:rFonts w:ascii="仿宋" w:eastAsia="仿宋" w:hAnsi="仿宋" w:cs="Arial"/>
                <w:kern w:val="2"/>
                <w:sz w:val="20"/>
                <w:szCs w:val="20"/>
              </w:rPr>
            </w:pPr>
            <w:r w:rsidRPr="005A47C6">
              <w:rPr>
                <w:rFonts w:ascii="仿宋" w:eastAsia="仿宋" w:hAnsi="仿宋"/>
              </w:rPr>
              <w:t>固体废物</w:t>
            </w:r>
          </w:p>
        </w:tc>
        <w:tc>
          <w:tcPr>
            <w:tcW w:w="1025" w:type="pct"/>
          </w:tcPr>
          <w:p w:rsidR="001074EF" w:rsidRPr="005A47C6" w:rsidRDefault="001821AA">
            <w:pPr>
              <w:widowControl w:val="0"/>
              <w:tabs>
                <w:tab w:val="left" w:pos="708"/>
              </w:tabs>
              <w:snapToGrid w:val="0"/>
              <w:spacing w:after="0" w:line="240" w:lineRule="auto"/>
              <w:rPr>
                <w:rFonts w:ascii="仿宋" w:eastAsia="仿宋" w:hAnsi="仿宋" w:cs="Arial"/>
                <w:kern w:val="2"/>
                <w:sz w:val="20"/>
                <w:szCs w:val="20"/>
              </w:rPr>
            </w:pPr>
            <w:r w:rsidRPr="005A47C6">
              <w:rPr>
                <w:rFonts w:ascii="仿宋" w:eastAsia="仿宋" w:hAnsi="仿宋"/>
              </w:rPr>
              <w:t>垃圾和建筑垃圾</w:t>
            </w:r>
          </w:p>
          <w:p w:rsidR="001074EF" w:rsidRPr="005A47C6" w:rsidRDefault="001821AA">
            <w:pPr>
              <w:widowControl w:val="0"/>
              <w:tabs>
                <w:tab w:val="left" w:pos="708"/>
              </w:tabs>
              <w:snapToGrid w:val="0"/>
              <w:spacing w:after="0" w:line="240" w:lineRule="auto"/>
              <w:rPr>
                <w:rFonts w:ascii="仿宋" w:eastAsia="仿宋" w:hAnsi="仿宋" w:cs="Arial"/>
                <w:b/>
                <w:kern w:val="2"/>
                <w:sz w:val="20"/>
                <w:szCs w:val="20"/>
              </w:rPr>
            </w:pPr>
            <w:r w:rsidRPr="005A47C6">
              <w:rPr>
                <w:rFonts w:ascii="仿宋" w:eastAsia="仿宋" w:hAnsi="仿宋"/>
              </w:rPr>
              <w:t>承包商绩效目标：每天完工时无未收集的废物</w:t>
            </w:r>
          </w:p>
        </w:tc>
        <w:tc>
          <w:tcPr>
            <w:tcW w:w="1361" w:type="pct"/>
          </w:tcPr>
          <w:p w:rsidR="001074EF" w:rsidRPr="005A47C6" w:rsidRDefault="001821AA">
            <w:pPr>
              <w:widowControl w:val="0"/>
              <w:tabs>
                <w:tab w:val="left" w:pos="708"/>
              </w:tabs>
              <w:snapToGrid w:val="0"/>
              <w:spacing w:after="0" w:line="240" w:lineRule="auto"/>
              <w:rPr>
                <w:rFonts w:ascii="仿宋" w:eastAsia="仿宋" w:hAnsi="仿宋" w:cs="Arial"/>
                <w:kern w:val="2"/>
                <w:sz w:val="20"/>
                <w:szCs w:val="20"/>
              </w:rPr>
            </w:pPr>
            <w:r w:rsidRPr="005A47C6">
              <w:rPr>
                <w:rFonts w:ascii="仿宋" w:eastAsia="仿宋" w:hAnsi="仿宋"/>
              </w:rPr>
              <w:t>在所有施工现场和工作营地进行目视检查</w:t>
            </w:r>
          </w:p>
        </w:tc>
        <w:tc>
          <w:tcPr>
            <w:tcW w:w="931" w:type="pct"/>
          </w:tcPr>
          <w:p w:rsidR="001074EF" w:rsidRPr="005A47C6" w:rsidRDefault="001821AA">
            <w:pPr>
              <w:widowControl w:val="0"/>
              <w:tabs>
                <w:tab w:val="left" w:pos="708"/>
              </w:tabs>
              <w:snapToGrid w:val="0"/>
              <w:spacing w:after="0" w:line="240" w:lineRule="auto"/>
              <w:rPr>
                <w:rFonts w:ascii="仿宋" w:eastAsia="仿宋" w:hAnsi="仿宋" w:cs="Arial"/>
                <w:kern w:val="2"/>
                <w:sz w:val="20"/>
                <w:szCs w:val="20"/>
              </w:rPr>
            </w:pPr>
            <w:r w:rsidRPr="005A47C6">
              <w:rPr>
                <w:rFonts w:ascii="仿宋" w:eastAsia="仿宋" w:hAnsi="仿宋"/>
              </w:rPr>
              <w:t>每天</w:t>
            </w:r>
          </w:p>
        </w:tc>
        <w:tc>
          <w:tcPr>
            <w:tcW w:w="535" w:type="pct"/>
          </w:tcPr>
          <w:p w:rsidR="001074EF" w:rsidRPr="005A47C6" w:rsidRDefault="001821AA">
            <w:pPr>
              <w:widowControl w:val="0"/>
              <w:tabs>
                <w:tab w:val="left" w:pos="708"/>
              </w:tabs>
              <w:snapToGrid w:val="0"/>
              <w:spacing w:after="0" w:line="240" w:lineRule="auto"/>
              <w:jc w:val="center"/>
              <w:rPr>
                <w:rFonts w:ascii="仿宋" w:eastAsia="仿宋" w:hAnsi="仿宋" w:cs="Arial"/>
                <w:kern w:val="2"/>
                <w:sz w:val="20"/>
                <w:szCs w:val="20"/>
              </w:rPr>
            </w:pPr>
            <w:r w:rsidRPr="005A47C6">
              <w:rPr>
                <w:rFonts w:ascii="仿宋" w:eastAsia="仿宋" w:hAnsi="仿宋"/>
              </w:rPr>
              <w:t>承包商、施工监理、</w:t>
            </w:r>
            <w:r w:rsidRPr="005A47C6">
              <w:rPr>
                <w:rFonts w:ascii="仿宋" w:eastAsia="仿宋" w:hAnsi="仿宋" w:hint="eastAsia"/>
              </w:rPr>
              <w:t>县（市）项目办</w:t>
            </w:r>
          </w:p>
        </w:tc>
        <w:tc>
          <w:tcPr>
            <w:tcW w:w="530" w:type="pct"/>
            <w:vAlign w:val="center"/>
          </w:tcPr>
          <w:p w:rsidR="001074EF" w:rsidRPr="005A47C6" w:rsidRDefault="001821AA">
            <w:pPr>
              <w:widowControl w:val="0"/>
              <w:tabs>
                <w:tab w:val="left" w:pos="708"/>
              </w:tabs>
              <w:snapToGrid w:val="0"/>
              <w:spacing w:after="0" w:line="240" w:lineRule="auto"/>
              <w:jc w:val="center"/>
              <w:rPr>
                <w:rFonts w:ascii="仿宋" w:eastAsia="仿宋" w:hAnsi="仿宋" w:cs="Arial"/>
                <w:kern w:val="2"/>
                <w:sz w:val="20"/>
                <w:szCs w:val="20"/>
              </w:rPr>
            </w:pPr>
            <w:r w:rsidRPr="005A47C6">
              <w:rPr>
                <w:rFonts w:ascii="仿宋" w:eastAsia="仿宋" w:hAnsi="仿宋" w:hint="eastAsia"/>
              </w:rPr>
              <w:t>州项目办</w:t>
            </w:r>
            <w:r w:rsidRPr="005A47C6">
              <w:rPr>
                <w:rFonts w:ascii="仿宋" w:eastAsia="仿宋" w:hAnsi="仿宋"/>
              </w:rPr>
              <w:t>、环保局、环卫局</w:t>
            </w:r>
          </w:p>
        </w:tc>
      </w:tr>
      <w:tr w:rsidR="005A47C6" w:rsidRPr="005A47C6">
        <w:trPr>
          <w:trHeight w:val="23"/>
          <w:jc w:val="center"/>
        </w:trPr>
        <w:tc>
          <w:tcPr>
            <w:tcW w:w="618" w:type="pct"/>
            <w:vMerge w:val="restart"/>
          </w:tcPr>
          <w:p w:rsidR="001074EF" w:rsidRPr="005A47C6" w:rsidRDefault="001821AA">
            <w:pPr>
              <w:widowControl w:val="0"/>
              <w:autoSpaceDE w:val="0"/>
              <w:autoSpaceDN w:val="0"/>
              <w:adjustRightInd w:val="0"/>
              <w:snapToGrid w:val="0"/>
              <w:spacing w:after="0" w:line="240" w:lineRule="auto"/>
              <w:rPr>
                <w:rFonts w:ascii="仿宋" w:eastAsia="仿宋" w:hAnsi="仿宋" w:cs="Arial"/>
                <w:kern w:val="2"/>
                <w:sz w:val="20"/>
                <w:szCs w:val="20"/>
              </w:rPr>
            </w:pPr>
            <w:r w:rsidRPr="005A47C6">
              <w:rPr>
                <w:rFonts w:ascii="仿宋" w:eastAsia="仿宋" w:hAnsi="仿宋"/>
              </w:rPr>
              <w:t>水土流失与植被恢复</w:t>
            </w:r>
          </w:p>
        </w:tc>
        <w:tc>
          <w:tcPr>
            <w:tcW w:w="1025" w:type="pct"/>
          </w:tcPr>
          <w:p w:rsidR="001074EF" w:rsidRPr="005A47C6" w:rsidRDefault="001821AA">
            <w:pPr>
              <w:widowControl w:val="0"/>
              <w:tabs>
                <w:tab w:val="left" w:pos="708"/>
              </w:tabs>
              <w:snapToGrid w:val="0"/>
              <w:spacing w:after="0" w:line="240" w:lineRule="auto"/>
              <w:rPr>
                <w:rFonts w:ascii="仿宋" w:eastAsia="仿宋" w:hAnsi="仿宋" w:cs="Arial"/>
                <w:kern w:val="2"/>
                <w:sz w:val="20"/>
                <w:szCs w:val="20"/>
              </w:rPr>
            </w:pPr>
            <w:r w:rsidRPr="005A47C6">
              <w:rPr>
                <w:rFonts w:ascii="仿宋" w:eastAsia="仿宋" w:hAnsi="仿宋"/>
              </w:rPr>
              <w:t>土壤侵蚀强度与植被恢复成活率</w:t>
            </w:r>
          </w:p>
        </w:tc>
        <w:tc>
          <w:tcPr>
            <w:tcW w:w="1361" w:type="pct"/>
          </w:tcPr>
          <w:p w:rsidR="001074EF" w:rsidRPr="005A47C6" w:rsidRDefault="001821AA">
            <w:pPr>
              <w:widowControl w:val="0"/>
              <w:tabs>
                <w:tab w:val="left" w:pos="708"/>
              </w:tabs>
              <w:snapToGrid w:val="0"/>
              <w:spacing w:after="0" w:line="240" w:lineRule="auto"/>
              <w:rPr>
                <w:rFonts w:ascii="仿宋" w:eastAsia="仿宋" w:hAnsi="仿宋" w:cs="Arial"/>
                <w:kern w:val="2"/>
                <w:sz w:val="20"/>
                <w:szCs w:val="20"/>
              </w:rPr>
            </w:pPr>
            <w:r w:rsidRPr="005A47C6">
              <w:rPr>
                <w:rFonts w:ascii="仿宋" w:eastAsia="仿宋" w:hAnsi="仿宋"/>
              </w:rPr>
              <w:t>弃土场和所有施工现场的目视检查，特别是项目河段的路堤部分</w:t>
            </w:r>
          </w:p>
        </w:tc>
        <w:tc>
          <w:tcPr>
            <w:tcW w:w="931" w:type="pct"/>
          </w:tcPr>
          <w:p w:rsidR="001074EF" w:rsidRPr="005A47C6" w:rsidRDefault="001821AA">
            <w:pPr>
              <w:widowControl w:val="0"/>
              <w:tabs>
                <w:tab w:val="left" w:pos="708"/>
              </w:tabs>
              <w:snapToGrid w:val="0"/>
              <w:spacing w:after="0" w:line="240" w:lineRule="auto"/>
              <w:rPr>
                <w:rFonts w:ascii="仿宋" w:eastAsia="仿宋" w:hAnsi="仿宋" w:cs="Arial"/>
                <w:kern w:val="2"/>
                <w:sz w:val="20"/>
                <w:szCs w:val="20"/>
              </w:rPr>
            </w:pPr>
            <w:r w:rsidRPr="005A47C6">
              <w:rPr>
                <w:rFonts w:ascii="仿宋" w:eastAsia="仿宋" w:hAnsi="仿宋"/>
              </w:rPr>
              <w:t>1次/周；暴雨后立即</w:t>
            </w:r>
          </w:p>
        </w:tc>
        <w:tc>
          <w:tcPr>
            <w:tcW w:w="535" w:type="pct"/>
          </w:tcPr>
          <w:p w:rsidR="001074EF" w:rsidRPr="005A47C6" w:rsidRDefault="001821AA">
            <w:pPr>
              <w:widowControl w:val="0"/>
              <w:tabs>
                <w:tab w:val="left" w:pos="708"/>
              </w:tabs>
              <w:snapToGrid w:val="0"/>
              <w:spacing w:after="0" w:line="240" w:lineRule="auto"/>
              <w:jc w:val="center"/>
              <w:rPr>
                <w:rFonts w:ascii="仿宋" w:eastAsia="仿宋" w:hAnsi="仿宋" w:cs="Arial"/>
                <w:kern w:val="2"/>
                <w:sz w:val="20"/>
                <w:szCs w:val="20"/>
              </w:rPr>
            </w:pPr>
            <w:r w:rsidRPr="005A47C6">
              <w:rPr>
                <w:rFonts w:ascii="仿宋" w:eastAsia="仿宋" w:hAnsi="仿宋"/>
              </w:rPr>
              <w:t>承包商、施工监理、</w:t>
            </w:r>
            <w:r w:rsidRPr="005A47C6">
              <w:rPr>
                <w:rFonts w:ascii="仿宋" w:eastAsia="仿宋" w:hAnsi="仿宋" w:hint="eastAsia"/>
              </w:rPr>
              <w:t>县（市）项目办</w:t>
            </w:r>
          </w:p>
        </w:tc>
        <w:tc>
          <w:tcPr>
            <w:tcW w:w="530" w:type="pct"/>
          </w:tcPr>
          <w:p w:rsidR="001074EF" w:rsidRPr="005A47C6" w:rsidRDefault="001821AA">
            <w:pPr>
              <w:widowControl w:val="0"/>
              <w:tabs>
                <w:tab w:val="left" w:pos="708"/>
              </w:tabs>
              <w:snapToGrid w:val="0"/>
              <w:spacing w:after="0" w:line="240" w:lineRule="auto"/>
              <w:jc w:val="center"/>
              <w:rPr>
                <w:rFonts w:ascii="仿宋" w:eastAsia="仿宋" w:hAnsi="仿宋" w:cs="Arial"/>
                <w:kern w:val="2"/>
                <w:sz w:val="20"/>
                <w:szCs w:val="20"/>
              </w:rPr>
            </w:pPr>
            <w:r w:rsidRPr="005A47C6">
              <w:rPr>
                <w:rFonts w:ascii="仿宋" w:eastAsia="仿宋" w:hAnsi="仿宋" w:hint="eastAsia"/>
              </w:rPr>
              <w:t>州项目办</w:t>
            </w:r>
            <w:r w:rsidRPr="005A47C6">
              <w:rPr>
                <w:rFonts w:ascii="仿宋" w:eastAsia="仿宋" w:hAnsi="仿宋"/>
              </w:rPr>
              <w:t>，贷款执行环境顾问</w:t>
            </w:r>
          </w:p>
        </w:tc>
      </w:tr>
      <w:tr w:rsidR="005A47C6" w:rsidRPr="005A47C6">
        <w:trPr>
          <w:trHeight w:val="23"/>
          <w:jc w:val="center"/>
        </w:trPr>
        <w:tc>
          <w:tcPr>
            <w:tcW w:w="618" w:type="pct"/>
            <w:vMerge/>
          </w:tcPr>
          <w:p w:rsidR="001074EF" w:rsidRPr="005A47C6" w:rsidRDefault="001074EF">
            <w:pPr>
              <w:widowControl w:val="0"/>
              <w:autoSpaceDE w:val="0"/>
              <w:autoSpaceDN w:val="0"/>
              <w:adjustRightInd w:val="0"/>
              <w:snapToGrid w:val="0"/>
              <w:spacing w:after="0" w:line="240" w:lineRule="auto"/>
              <w:rPr>
                <w:rFonts w:ascii="仿宋" w:eastAsia="仿宋" w:hAnsi="仿宋" w:cs="Arial"/>
                <w:kern w:val="2"/>
                <w:sz w:val="20"/>
                <w:szCs w:val="20"/>
              </w:rPr>
            </w:pPr>
          </w:p>
        </w:tc>
        <w:tc>
          <w:tcPr>
            <w:tcW w:w="1025" w:type="pct"/>
          </w:tcPr>
          <w:p w:rsidR="001074EF" w:rsidRPr="005A47C6" w:rsidRDefault="001821AA">
            <w:pPr>
              <w:widowControl w:val="0"/>
              <w:tabs>
                <w:tab w:val="left" w:pos="708"/>
              </w:tabs>
              <w:snapToGrid w:val="0"/>
              <w:spacing w:after="0" w:line="240" w:lineRule="auto"/>
              <w:rPr>
                <w:rFonts w:ascii="仿宋" w:eastAsia="仿宋" w:hAnsi="仿宋" w:cs="Arial"/>
                <w:kern w:val="2"/>
                <w:sz w:val="20"/>
                <w:szCs w:val="20"/>
              </w:rPr>
            </w:pPr>
            <w:r w:rsidRPr="005A47C6">
              <w:rPr>
                <w:rFonts w:ascii="仿宋" w:eastAsia="仿宋" w:hAnsi="仿宋"/>
              </w:rPr>
              <w:t>路堤和其他区域的植被重建，</w:t>
            </w:r>
          </w:p>
        </w:tc>
        <w:tc>
          <w:tcPr>
            <w:tcW w:w="1361" w:type="pct"/>
          </w:tcPr>
          <w:p w:rsidR="001074EF" w:rsidRPr="005A47C6" w:rsidRDefault="001821AA">
            <w:pPr>
              <w:widowControl w:val="0"/>
              <w:tabs>
                <w:tab w:val="left" w:pos="708"/>
              </w:tabs>
              <w:snapToGrid w:val="0"/>
              <w:spacing w:after="0" w:line="240" w:lineRule="auto"/>
              <w:rPr>
                <w:rFonts w:ascii="仿宋" w:eastAsia="仿宋" w:hAnsi="仿宋" w:cs="Arial"/>
                <w:kern w:val="2"/>
                <w:sz w:val="20"/>
                <w:szCs w:val="20"/>
              </w:rPr>
            </w:pPr>
            <w:r w:rsidRPr="005A47C6">
              <w:rPr>
                <w:rFonts w:ascii="仿宋" w:eastAsia="仿宋" w:hAnsi="仿宋"/>
              </w:rPr>
              <w:t>沿路堤路段和所有植被恢复区域进行目视检查</w:t>
            </w:r>
          </w:p>
        </w:tc>
        <w:tc>
          <w:tcPr>
            <w:tcW w:w="931" w:type="pct"/>
          </w:tcPr>
          <w:p w:rsidR="001074EF" w:rsidRPr="005A47C6" w:rsidRDefault="001821AA">
            <w:pPr>
              <w:widowControl w:val="0"/>
              <w:tabs>
                <w:tab w:val="left" w:pos="708"/>
              </w:tabs>
              <w:snapToGrid w:val="0"/>
              <w:spacing w:after="0" w:line="240" w:lineRule="auto"/>
              <w:rPr>
                <w:rFonts w:ascii="仿宋" w:eastAsia="仿宋" w:hAnsi="仿宋" w:cs="Arial"/>
                <w:kern w:val="2"/>
                <w:sz w:val="20"/>
                <w:szCs w:val="20"/>
              </w:rPr>
            </w:pPr>
            <w:r w:rsidRPr="005A47C6">
              <w:rPr>
                <w:rFonts w:ascii="仿宋" w:eastAsia="仿宋" w:hAnsi="仿宋"/>
              </w:rPr>
              <w:t>每年至少2次</w:t>
            </w:r>
          </w:p>
        </w:tc>
        <w:tc>
          <w:tcPr>
            <w:tcW w:w="535" w:type="pct"/>
          </w:tcPr>
          <w:p w:rsidR="001074EF" w:rsidRPr="005A47C6" w:rsidRDefault="001821AA">
            <w:pPr>
              <w:widowControl w:val="0"/>
              <w:spacing w:after="0" w:line="240" w:lineRule="auto"/>
              <w:jc w:val="center"/>
              <w:rPr>
                <w:rFonts w:ascii="仿宋" w:eastAsia="仿宋" w:hAnsi="仿宋" w:cs="Arial"/>
                <w:kern w:val="2"/>
                <w:sz w:val="21"/>
              </w:rPr>
            </w:pPr>
            <w:r w:rsidRPr="005A47C6">
              <w:rPr>
                <w:rFonts w:ascii="仿宋" w:eastAsia="仿宋" w:hAnsi="仿宋"/>
              </w:rPr>
              <w:t>承包商、施工监理、</w:t>
            </w:r>
            <w:r w:rsidRPr="005A47C6">
              <w:rPr>
                <w:rFonts w:ascii="仿宋" w:eastAsia="仿宋" w:hAnsi="仿宋" w:hint="eastAsia"/>
              </w:rPr>
              <w:t>县（市）项目办</w:t>
            </w:r>
          </w:p>
        </w:tc>
        <w:tc>
          <w:tcPr>
            <w:tcW w:w="530" w:type="pct"/>
          </w:tcPr>
          <w:p w:rsidR="001074EF" w:rsidRPr="005A47C6" w:rsidRDefault="001821AA">
            <w:pPr>
              <w:widowControl w:val="0"/>
              <w:tabs>
                <w:tab w:val="left" w:pos="708"/>
              </w:tabs>
              <w:snapToGrid w:val="0"/>
              <w:spacing w:after="0" w:line="240" w:lineRule="auto"/>
              <w:jc w:val="center"/>
              <w:rPr>
                <w:rFonts w:ascii="仿宋" w:eastAsia="仿宋" w:hAnsi="仿宋" w:cs="Arial"/>
                <w:kern w:val="2"/>
                <w:sz w:val="20"/>
                <w:szCs w:val="20"/>
              </w:rPr>
            </w:pPr>
            <w:r w:rsidRPr="005A47C6">
              <w:rPr>
                <w:rFonts w:ascii="仿宋" w:eastAsia="仿宋" w:hAnsi="仿宋" w:hint="eastAsia"/>
              </w:rPr>
              <w:t>州项目办</w:t>
            </w:r>
          </w:p>
        </w:tc>
      </w:tr>
      <w:tr w:rsidR="005A47C6" w:rsidRPr="005A47C6">
        <w:trPr>
          <w:trHeight w:val="23"/>
          <w:jc w:val="center"/>
        </w:trPr>
        <w:tc>
          <w:tcPr>
            <w:tcW w:w="618" w:type="pct"/>
            <w:tcBorders>
              <w:bottom w:val="single" w:sz="4" w:space="0" w:color="auto"/>
            </w:tcBorders>
          </w:tcPr>
          <w:p w:rsidR="001074EF" w:rsidRPr="005A47C6" w:rsidRDefault="001821AA">
            <w:pPr>
              <w:widowControl w:val="0"/>
              <w:autoSpaceDE w:val="0"/>
              <w:autoSpaceDN w:val="0"/>
              <w:adjustRightInd w:val="0"/>
              <w:snapToGrid w:val="0"/>
              <w:spacing w:after="0" w:line="240" w:lineRule="auto"/>
              <w:rPr>
                <w:rFonts w:ascii="仿宋" w:eastAsia="仿宋" w:hAnsi="仿宋" w:cs="Arial"/>
                <w:kern w:val="2"/>
                <w:sz w:val="20"/>
                <w:szCs w:val="20"/>
              </w:rPr>
            </w:pPr>
            <w:r w:rsidRPr="005A47C6">
              <w:rPr>
                <w:rFonts w:ascii="仿宋" w:eastAsia="仿宋" w:hAnsi="仿宋"/>
              </w:rPr>
              <w:t>职业健康与安全</w:t>
            </w:r>
          </w:p>
        </w:tc>
        <w:tc>
          <w:tcPr>
            <w:tcW w:w="1025" w:type="pct"/>
            <w:tcBorders>
              <w:bottom w:val="single" w:sz="4" w:space="0" w:color="auto"/>
            </w:tcBorders>
          </w:tcPr>
          <w:p w:rsidR="001074EF" w:rsidRPr="005A47C6" w:rsidRDefault="001821AA">
            <w:pPr>
              <w:widowControl w:val="0"/>
              <w:autoSpaceDE w:val="0"/>
              <w:autoSpaceDN w:val="0"/>
              <w:adjustRightInd w:val="0"/>
              <w:snapToGrid w:val="0"/>
              <w:spacing w:after="0" w:line="240" w:lineRule="auto"/>
              <w:rPr>
                <w:rFonts w:ascii="仿宋" w:eastAsia="仿宋" w:hAnsi="仿宋" w:cs="Arial"/>
                <w:kern w:val="2"/>
                <w:sz w:val="20"/>
                <w:szCs w:val="20"/>
              </w:rPr>
            </w:pPr>
            <w:r w:rsidRPr="005A47C6">
              <w:rPr>
                <w:rFonts w:ascii="仿宋" w:eastAsia="仿宋" w:hAnsi="仿宋"/>
              </w:rPr>
              <w:t>营地卫生、安全、清洁水供应、应急预案</w:t>
            </w:r>
          </w:p>
          <w:p w:rsidR="001074EF" w:rsidRPr="005A47C6" w:rsidRDefault="001821AA">
            <w:pPr>
              <w:widowControl w:val="0"/>
              <w:autoSpaceDE w:val="0"/>
              <w:autoSpaceDN w:val="0"/>
              <w:adjustRightInd w:val="0"/>
              <w:snapToGrid w:val="0"/>
              <w:spacing w:after="0" w:line="240" w:lineRule="auto"/>
              <w:rPr>
                <w:rFonts w:ascii="仿宋" w:eastAsia="仿宋" w:hAnsi="仿宋" w:cs="Arial"/>
                <w:kern w:val="2"/>
                <w:sz w:val="20"/>
                <w:szCs w:val="20"/>
              </w:rPr>
            </w:pPr>
            <w:r w:rsidRPr="005A47C6">
              <w:rPr>
                <w:rFonts w:ascii="仿宋" w:eastAsia="仿宋" w:hAnsi="仿宋"/>
              </w:rPr>
              <w:t>承包商绩效目标：营地清洁，应急预案到位；100%的工人了解应急预案程序</w:t>
            </w:r>
          </w:p>
        </w:tc>
        <w:tc>
          <w:tcPr>
            <w:tcW w:w="1361" w:type="pct"/>
            <w:tcBorders>
              <w:bottom w:val="single" w:sz="4" w:space="0" w:color="auto"/>
            </w:tcBorders>
          </w:tcPr>
          <w:p w:rsidR="001074EF" w:rsidRPr="005A47C6" w:rsidRDefault="001821AA">
            <w:pPr>
              <w:widowControl w:val="0"/>
              <w:tabs>
                <w:tab w:val="left" w:pos="708"/>
              </w:tabs>
              <w:snapToGrid w:val="0"/>
              <w:spacing w:after="0" w:line="240" w:lineRule="auto"/>
              <w:rPr>
                <w:rFonts w:ascii="仿宋" w:eastAsia="仿宋" w:hAnsi="仿宋" w:cs="Arial"/>
                <w:kern w:val="2"/>
                <w:sz w:val="20"/>
                <w:szCs w:val="20"/>
              </w:rPr>
            </w:pPr>
            <w:r w:rsidRPr="005A47C6">
              <w:rPr>
                <w:rFonts w:ascii="仿宋" w:eastAsia="仿宋" w:hAnsi="仿宋"/>
              </w:rPr>
              <w:t>在所有施工现场和工作营地进行目视检查</w:t>
            </w:r>
          </w:p>
        </w:tc>
        <w:tc>
          <w:tcPr>
            <w:tcW w:w="931" w:type="pct"/>
            <w:tcBorders>
              <w:bottom w:val="single" w:sz="4" w:space="0" w:color="auto"/>
            </w:tcBorders>
          </w:tcPr>
          <w:p w:rsidR="001074EF" w:rsidRPr="005A47C6" w:rsidRDefault="001821AA">
            <w:pPr>
              <w:widowControl w:val="0"/>
              <w:tabs>
                <w:tab w:val="left" w:pos="708"/>
              </w:tabs>
              <w:snapToGrid w:val="0"/>
              <w:spacing w:after="0" w:line="240" w:lineRule="auto"/>
              <w:rPr>
                <w:rFonts w:ascii="仿宋" w:eastAsia="仿宋" w:hAnsi="仿宋" w:cs="Arial"/>
                <w:kern w:val="2"/>
                <w:sz w:val="20"/>
                <w:szCs w:val="20"/>
              </w:rPr>
            </w:pPr>
            <w:r w:rsidRPr="005A47C6">
              <w:rPr>
                <w:rFonts w:ascii="仿宋" w:eastAsia="仿宋" w:hAnsi="仿宋"/>
              </w:rPr>
              <w:t>1次/月</w:t>
            </w:r>
          </w:p>
        </w:tc>
        <w:tc>
          <w:tcPr>
            <w:tcW w:w="535" w:type="pct"/>
            <w:tcBorders>
              <w:bottom w:val="single" w:sz="4" w:space="0" w:color="auto"/>
            </w:tcBorders>
          </w:tcPr>
          <w:p w:rsidR="001074EF" w:rsidRPr="005A47C6" w:rsidRDefault="001821AA">
            <w:pPr>
              <w:widowControl w:val="0"/>
              <w:spacing w:after="0" w:line="240" w:lineRule="auto"/>
              <w:jc w:val="center"/>
              <w:rPr>
                <w:rFonts w:ascii="仿宋" w:eastAsia="仿宋" w:hAnsi="仿宋" w:cs="Arial"/>
                <w:kern w:val="2"/>
                <w:sz w:val="21"/>
              </w:rPr>
            </w:pPr>
            <w:r w:rsidRPr="005A47C6">
              <w:rPr>
                <w:rFonts w:ascii="仿宋" w:eastAsia="仿宋" w:hAnsi="仿宋"/>
              </w:rPr>
              <w:t>承包商、施工监理、</w:t>
            </w:r>
            <w:r w:rsidRPr="005A47C6">
              <w:rPr>
                <w:rFonts w:ascii="仿宋" w:eastAsia="仿宋" w:hAnsi="仿宋" w:hint="eastAsia"/>
              </w:rPr>
              <w:t>县（市）项目办</w:t>
            </w:r>
          </w:p>
        </w:tc>
        <w:tc>
          <w:tcPr>
            <w:tcW w:w="530" w:type="pct"/>
            <w:tcBorders>
              <w:bottom w:val="single" w:sz="4" w:space="0" w:color="auto"/>
            </w:tcBorders>
          </w:tcPr>
          <w:p w:rsidR="001074EF" w:rsidRPr="005A47C6" w:rsidRDefault="001821AA">
            <w:pPr>
              <w:widowControl w:val="0"/>
              <w:tabs>
                <w:tab w:val="left" w:pos="708"/>
              </w:tabs>
              <w:snapToGrid w:val="0"/>
              <w:spacing w:after="0" w:line="240" w:lineRule="auto"/>
              <w:jc w:val="center"/>
              <w:rPr>
                <w:rFonts w:ascii="仿宋" w:eastAsia="仿宋" w:hAnsi="仿宋" w:cs="Arial"/>
                <w:kern w:val="2"/>
                <w:sz w:val="20"/>
                <w:szCs w:val="20"/>
              </w:rPr>
            </w:pPr>
            <w:r w:rsidRPr="005A47C6">
              <w:rPr>
                <w:rFonts w:ascii="仿宋" w:eastAsia="仿宋" w:hAnsi="仿宋" w:hint="eastAsia"/>
              </w:rPr>
              <w:t>州项目办</w:t>
            </w:r>
          </w:p>
        </w:tc>
      </w:tr>
      <w:tr w:rsidR="005A47C6" w:rsidRPr="005A47C6">
        <w:trPr>
          <w:trHeight w:val="23"/>
          <w:jc w:val="center"/>
        </w:trPr>
        <w:tc>
          <w:tcPr>
            <w:tcW w:w="5000" w:type="pct"/>
            <w:gridSpan w:val="6"/>
            <w:shd w:val="clear" w:color="auto" w:fill="auto"/>
            <w:vAlign w:val="center"/>
          </w:tcPr>
          <w:p w:rsidR="001074EF" w:rsidRPr="005A47C6" w:rsidRDefault="001821AA">
            <w:pPr>
              <w:widowControl w:val="0"/>
              <w:tabs>
                <w:tab w:val="left" w:pos="708"/>
              </w:tabs>
              <w:snapToGrid w:val="0"/>
              <w:spacing w:after="0" w:line="240" w:lineRule="auto"/>
              <w:jc w:val="both"/>
              <w:rPr>
                <w:rFonts w:ascii="仿宋" w:eastAsia="仿宋" w:hAnsi="仿宋" w:cs="Arial"/>
                <w:kern w:val="2"/>
                <w:sz w:val="20"/>
                <w:szCs w:val="20"/>
              </w:rPr>
            </w:pPr>
            <w:r w:rsidRPr="005A47C6">
              <w:rPr>
                <w:rFonts w:ascii="仿宋" w:eastAsia="仿宋" w:hAnsi="仿宋"/>
              </w:rPr>
              <w:t>2外部监测-由认证的环境监测机构进行</w:t>
            </w:r>
          </w:p>
        </w:tc>
      </w:tr>
      <w:tr w:rsidR="005A47C6" w:rsidRPr="005A47C6">
        <w:trPr>
          <w:trHeight w:val="23"/>
          <w:jc w:val="center"/>
        </w:trPr>
        <w:tc>
          <w:tcPr>
            <w:tcW w:w="618" w:type="pct"/>
          </w:tcPr>
          <w:p w:rsidR="001074EF" w:rsidRPr="005A47C6" w:rsidRDefault="001821AA">
            <w:pPr>
              <w:widowControl w:val="0"/>
              <w:autoSpaceDE w:val="0"/>
              <w:autoSpaceDN w:val="0"/>
              <w:adjustRightInd w:val="0"/>
              <w:snapToGrid w:val="0"/>
              <w:spacing w:after="0" w:line="240" w:lineRule="auto"/>
              <w:rPr>
                <w:rFonts w:ascii="仿宋" w:eastAsia="仿宋" w:hAnsi="仿宋" w:cs="Arial"/>
                <w:kern w:val="2"/>
                <w:sz w:val="20"/>
                <w:szCs w:val="20"/>
              </w:rPr>
            </w:pPr>
            <w:r w:rsidRPr="005A47C6">
              <w:rPr>
                <w:rFonts w:ascii="仿宋" w:eastAsia="仿宋" w:hAnsi="仿宋"/>
              </w:rPr>
              <w:t>工作营地污水和排放通道的质量</w:t>
            </w:r>
          </w:p>
        </w:tc>
        <w:tc>
          <w:tcPr>
            <w:tcW w:w="1025" w:type="pct"/>
          </w:tcPr>
          <w:p w:rsidR="001074EF" w:rsidRPr="005A47C6" w:rsidRDefault="001821AA">
            <w:pPr>
              <w:widowControl w:val="0"/>
              <w:autoSpaceDE w:val="0"/>
              <w:autoSpaceDN w:val="0"/>
              <w:adjustRightInd w:val="0"/>
              <w:snapToGrid w:val="0"/>
              <w:spacing w:after="0" w:line="240" w:lineRule="auto"/>
              <w:rPr>
                <w:rFonts w:ascii="仿宋" w:eastAsia="仿宋" w:hAnsi="仿宋" w:cs="Arial"/>
                <w:kern w:val="2"/>
                <w:sz w:val="20"/>
                <w:szCs w:val="20"/>
              </w:rPr>
            </w:pPr>
            <w:r w:rsidRPr="005A47C6">
              <w:rPr>
                <w:rFonts w:ascii="仿宋" w:eastAsia="仿宋" w:hAnsi="仿宋"/>
              </w:rPr>
              <w:t>pH、SS、NH3-N、CODCr、石油</w:t>
            </w:r>
          </w:p>
        </w:tc>
        <w:tc>
          <w:tcPr>
            <w:tcW w:w="1361" w:type="pct"/>
          </w:tcPr>
          <w:p w:rsidR="001074EF" w:rsidRPr="005A47C6" w:rsidRDefault="001821AA">
            <w:pPr>
              <w:widowControl w:val="0"/>
              <w:tabs>
                <w:tab w:val="left" w:pos="708"/>
              </w:tabs>
              <w:snapToGrid w:val="0"/>
              <w:spacing w:after="0" w:line="240" w:lineRule="auto"/>
              <w:rPr>
                <w:rFonts w:ascii="仿宋" w:eastAsia="仿宋" w:hAnsi="仿宋" w:cs="Arial"/>
                <w:kern w:val="2"/>
                <w:sz w:val="20"/>
                <w:szCs w:val="20"/>
              </w:rPr>
            </w:pPr>
            <w:r w:rsidRPr="005A47C6">
              <w:rPr>
                <w:rFonts w:ascii="仿宋" w:eastAsia="仿宋" w:hAnsi="仿宋"/>
              </w:rPr>
              <w:t>工作营地生活污水排放</w:t>
            </w:r>
          </w:p>
        </w:tc>
        <w:tc>
          <w:tcPr>
            <w:tcW w:w="931" w:type="pct"/>
          </w:tcPr>
          <w:p w:rsidR="001074EF" w:rsidRPr="005A47C6" w:rsidRDefault="001821AA">
            <w:pPr>
              <w:widowControl w:val="0"/>
              <w:autoSpaceDE w:val="0"/>
              <w:autoSpaceDN w:val="0"/>
              <w:adjustRightInd w:val="0"/>
              <w:snapToGrid w:val="0"/>
              <w:spacing w:after="0" w:line="240" w:lineRule="auto"/>
              <w:rPr>
                <w:rFonts w:ascii="仿宋" w:eastAsia="仿宋" w:hAnsi="仿宋" w:cs="Arial"/>
                <w:kern w:val="2"/>
                <w:sz w:val="20"/>
                <w:szCs w:val="20"/>
              </w:rPr>
            </w:pPr>
            <w:r w:rsidRPr="005A47C6">
              <w:rPr>
                <w:rFonts w:ascii="仿宋" w:eastAsia="仿宋" w:hAnsi="仿宋"/>
              </w:rPr>
              <w:t>施工期间2次/年</w:t>
            </w:r>
          </w:p>
        </w:tc>
        <w:tc>
          <w:tcPr>
            <w:tcW w:w="535" w:type="pct"/>
          </w:tcPr>
          <w:p w:rsidR="001074EF" w:rsidRPr="005A47C6" w:rsidRDefault="001821AA">
            <w:pPr>
              <w:widowControl w:val="0"/>
              <w:tabs>
                <w:tab w:val="left" w:pos="708"/>
              </w:tabs>
              <w:snapToGrid w:val="0"/>
              <w:spacing w:after="0" w:line="240" w:lineRule="auto"/>
              <w:jc w:val="center"/>
              <w:rPr>
                <w:rFonts w:ascii="仿宋" w:eastAsia="仿宋" w:hAnsi="仿宋" w:cs="Arial"/>
                <w:kern w:val="2"/>
                <w:sz w:val="20"/>
                <w:szCs w:val="20"/>
              </w:rPr>
            </w:pPr>
            <w:r w:rsidRPr="005A47C6">
              <w:rPr>
                <w:rFonts w:ascii="仿宋" w:eastAsia="仿宋" w:hAnsi="仿宋"/>
              </w:rPr>
              <w:t>环境监测机构</w:t>
            </w:r>
          </w:p>
        </w:tc>
        <w:tc>
          <w:tcPr>
            <w:tcW w:w="530" w:type="pct"/>
          </w:tcPr>
          <w:p w:rsidR="001074EF" w:rsidRPr="005A47C6" w:rsidRDefault="001821AA">
            <w:pPr>
              <w:widowControl w:val="0"/>
              <w:tabs>
                <w:tab w:val="left" w:pos="708"/>
              </w:tabs>
              <w:snapToGrid w:val="0"/>
              <w:spacing w:after="0" w:line="240" w:lineRule="auto"/>
              <w:jc w:val="center"/>
              <w:rPr>
                <w:rFonts w:ascii="仿宋" w:eastAsia="仿宋" w:hAnsi="仿宋" w:cs="Arial"/>
                <w:kern w:val="2"/>
                <w:sz w:val="20"/>
                <w:szCs w:val="20"/>
              </w:rPr>
            </w:pPr>
            <w:r w:rsidRPr="005A47C6">
              <w:rPr>
                <w:rFonts w:ascii="仿宋" w:eastAsia="仿宋" w:hAnsi="仿宋"/>
              </w:rPr>
              <w:t>生态环境局、</w:t>
            </w:r>
            <w:r w:rsidRPr="005A47C6">
              <w:rPr>
                <w:rFonts w:ascii="仿宋" w:eastAsia="仿宋" w:hAnsi="仿宋" w:hint="eastAsia"/>
              </w:rPr>
              <w:t>州项目办</w:t>
            </w:r>
          </w:p>
        </w:tc>
      </w:tr>
      <w:tr w:rsidR="005A47C6" w:rsidRPr="005A47C6">
        <w:trPr>
          <w:trHeight w:val="23"/>
          <w:jc w:val="center"/>
        </w:trPr>
        <w:tc>
          <w:tcPr>
            <w:tcW w:w="618" w:type="pct"/>
          </w:tcPr>
          <w:p w:rsidR="001074EF" w:rsidRPr="005A47C6" w:rsidRDefault="001821AA">
            <w:pPr>
              <w:widowControl w:val="0"/>
              <w:tabs>
                <w:tab w:val="left" w:pos="708"/>
              </w:tabs>
              <w:snapToGrid w:val="0"/>
              <w:spacing w:after="0" w:line="240" w:lineRule="auto"/>
              <w:rPr>
                <w:rFonts w:ascii="仿宋" w:eastAsia="仿宋" w:hAnsi="仿宋" w:cs="Arial"/>
                <w:kern w:val="2"/>
                <w:sz w:val="20"/>
                <w:szCs w:val="20"/>
              </w:rPr>
            </w:pPr>
            <w:r w:rsidRPr="005A47C6">
              <w:rPr>
                <w:rFonts w:ascii="仿宋" w:eastAsia="仿宋" w:hAnsi="仿宋"/>
              </w:rPr>
              <w:t>施工废水</w:t>
            </w:r>
          </w:p>
        </w:tc>
        <w:tc>
          <w:tcPr>
            <w:tcW w:w="1025" w:type="pct"/>
          </w:tcPr>
          <w:p w:rsidR="001074EF" w:rsidRPr="005A47C6" w:rsidRDefault="001821AA">
            <w:pPr>
              <w:widowControl w:val="0"/>
              <w:tabs>
                <w:tab w:val="left" w:pos="708"/>
              </w:tabs>
              <w:snapToGrid w:val="0"/>
              <w:spacing w:after="0" w:line="240" w:lineRule="auto"/>
              <w:rPr>
                <w:rFonts w:ascii="仿宋" w:eastAsia="仿宋" w:hAnsi="仿宋" w:cs="Arial"/>
                <w:kern w:val="2"/>
                <w:sz w:val="20"/>
                <w:szCs w:val="20"/>
              </w:rPr>
            </w:pPr>
            <w:r w:rsidRPr="005A47C6">
              <w:rPr>
                <w:rFonts w:ascii="仿宋" w:eastAsia="仿宋" w:hAnsi="仿宋"/>
              </w:rPr>
              <w:t>SS、油、pH</w:t>
            </w:r>
          </w:p>
        </w:tc>
        <w:tc>
          <w:tcPr>
            <w:tcW w:w="1361" w:type="pct"/>
          </w:tcPr>
          <w:p w:rsidR="001074EF" w:rsidRPr="005A47C6" w:rsidRDefault="001821AA">
            <w:pPr>
              <w:widowControl w:val="0"/>
              <w:tabs>
                <w:tab w:val="left" w:pos="1"/>
                <w:tab w:val="left" w:pos="278"/>
              </w:tabs>
              <w:snapToGrid w:val="0"/>
              <w:spacing w:after="0" w:line="240" w:lineRule="auto"/>
              <w:rPr>
                <w:rFonts w:ascii="仿宋" w:eastAsia="仿宋" w:hAnsi="仿宋" w:cs="Arial"/>
                <w:kern w:val="2"/>
                <w:sz w:val="20"/>
                <w:szCs w:val="20"/>
              </w:rPr>
            </w:pPr>
            <w:r w:rsidRPr="005A47C6">
              <w:rPr>
                <w:rFonts w:ascii="仿宋" w:eastAsia="仿宋" w:hAnsi="仿宋"/>
              </w:rPr>
              <w:t>各施工现场废水排放点</w:t>
            </w:r>
          </w:p>
        </w:tc>
        <w:tc>
          <w:tcPr>
            <w:tcW w:w="931" w:type="pct"/>
          </w:tcPr>
          <w:p w:rsidR="001074EF" w:rsidRPr="005A47C6" w:rsidRDefault="001821AA">
            <w:pPr>
              <w:widowControl w:val="0"/>
              <w:autoSpaceDE w:val="0"/>
              <w:autoSpaceDN w:val="0"/>
              <w:adjustRightInd w:val="0"/>
              <w:snapToGrid w:val="0"/>
              <w:spacing w:after="0" w:line="240" w:lineRule="auto"/>
              <w:rPr>
                <w:rFonts w:ascii="仿宋" w:eastAsia="仿宋" w:hAnsi="仿宋" w:cs="Arial"/>
                <w:kern w:val="2"/>
                <w:sz w:val="20"/>
                <w:szCs w:val="20"/>
              </w:rPr>
            </w:pPr>
            <w:r w:rsidRPr="005A47C6">
              <w:rPr>
                <w:rFonts w:ascii="仿宋" w:eastAsia="仿宋" w:hAnsi="仿宋"/>
              </w:rPr>
              <w:t>施工期间2次/年</w:t>
            </w:r>
          </w:p>
        </w:tc>
        <w:tc>
          <w:tcPr>
            <w:tcW w:w="535" w:type="pct"/>
          </w:tcPr>
          <w:p w:rsidR="001074EF" w:rsidRPr="005A47C6" w:rsidRDefault="001821AA">
            <w:pPr>
              <w:widowControl w:val="0"/>
              <w:tabs>
                <w:tab w:val="left" w:pos="708"/>
              </w:tabs>
              <w:snapToGrid w:val="0"/>
              <w:spacing w:after="0" w:line="240" w:lineRule="auto"/>
              <w:jc w:val="center"/>
              <w:rPr>
                <w:rFonts w:ascii="仿宋" w:eastAsia="仿宋" w:hAnsi="仿宋" w:cs="Arial"/>
                <w:kern w:val="2"/>
                <w:sz w:val="20"/>
                <w:szCs w:val="20"/>
              </w:rPr>
            </w:pPr>
            <w:r w:rsidRPr="005A47C6">
              <w:rPr>
                <w:rFonts w:ascii="仿宋" w:eastAsia="仿宋" w:hAnsi="仿宋"/>
              </w:rPr>
              <w:t>环境监测</w:t>
            </w:r>
            <w:r w:rsidRPr="005A47C6">
              <w:rPr>
                <w:rFonts w:ascii="仿宋" w:eastAsia="仿宋" w:hAnsi="仿宋"/>
              </w:rPr>
              <w:lastRenderedPageBreak/>
              <w:t>机构</w:t>
            </w:r>
          </w:p>
        </w:tc>
        <w:tc>
          <w:tcPr>
            <w:tcW w:w="530" w:type="pct"/>
          </w:tcPr>
          <w:p w:rsidR="001074EF" w:rsidRPr="005A47C6" w:rsidRDefault="001821AA">
            <w:pPr>
              <w:widowControl w:val="0"/>
              <w:tabs>
                <w:tab w:val="left" w:pos="708"/>
              </w:tabs>
              <w:snapToGrid w:val="0"/>
              <w:spacing w:after="0" w:line="240" w:lineRule="auto"/>
              <w:jc w:val="center"/>
              <w:rPr>
                <w:rFonts w:ascii="仿宋" w:eastAsia="仿宋" w:hAnsi="仿宋" w:cs="Arial"/>
                <w:kern w:val="2"/>
                <w:sz w:val="20"/>
                <w:szCs w:val="20"/>
              </w:rPr>
            </w:pPr>
            <w:r w:rsidRPr="005A47C6">
              <w:rPr>
                <w:rFonts w:ascii="仿宋" w:eastAsia="仿宋" w:hAnsi="仿宋"/>
              </w:rPr>
              <w:lastRenderedPageBreak/>
              <w:t>生态环境</w:t>
            </w:r>
            <w:r w:rsidRPr="005A47C6">
              <w:rPr>
                <w:rFonts w:ascii="仿宋" w:eastAsia="仿宋" w:hAnsi="仿宋"/>
              </w:rPr>
              <w:lastRenderedPageBreak/>
              <w:t>局、</w:t>
            </w:r>
            <w:r w:rsidRPr="005A47C6">
              <w:rPr>
                <w:rFonts w:ascii="仿宋" w:eastAsia="仿宋" w:hAnsi="仿宋" w:hint="eastAsia"/>
              </w:rPr>
              <w:t>州项目办</w:t>
            </w:r>
          </w:p>
        </w:tc>
      </w:tr>
      <w:tr w:rsidR="005A47C6" w:rsidRPr="005A47C6">
        <w:trPr>
          <w:trHeight w:val="23"/>
          <w:jc w:val="center"/>
        </w:trPr>
        <w:tc>
          <w:tcPr>
            <w:tcW w:w="618" w:type="pct"/>
          </w:tcPr>
          <w:p w:rsidR="001074EF" w:rsidRPr="005A47C6" w:rsidRDefault="001821AA">
            <w:pPr>
              <w:widowControl w:val="0"/>
              <w:tabs>
                <w:tab w:val="left" w:pos="708"/>
              </w:tabs>
              <w:snapToGrid w:val="0"/>
              <w:spacing w:after="0" w:line="240" w:lineRule="auto"/>
              <w:rPr>
                <w:rFonts w:ascii="仿宋" w:eastAsia="仿宋" w:hAnsi="仿宋" w:cs="Arial"/>
                <w:kern w:val="2"/>
                <w:sz w:val="20"/>
                <w:szCs w:val="20"/>
              </w:rPr>
            </w:pPr>
            <w:r w:rsidRPr="005A47C6">
              <w:rPr>
                <w:rFonts w:ascii="仿宋" w:eastAsia="仿宋" w:hAnsi="仿宋"/>
              </w:rPr>
              <w:lastRenderedPageBreak/>
              <w:t>环境空气质量</w:t>
            </w:r>
          </w:p>
        </w:tc>
        <w:tc>
          <w:tcPr>
            <w:tcW w:w="1025" w:type="pct"/>
          </w:tcPr>
          <w:p w:rsidR="001074EF" w:rsidRPr="005A47C6" w:rsidRDefault="001821AA">
            <w:pPr>
              <w:widowControl w:val="0"/>
              <w:tabs>
                <w:tab w:val="left" w:pos="708"/>
              </w:tabs>
              <w:spacing w:after="0" w:line="240" w:lineRule="auto"/>
              <w:rPr>
                <w:rFonts w:ascii="仿宋" w:eastAsia="仿宋" w:hAnsi="仿宋" w:cs="Arial"/>
                <w:kern w:val="2"/>
                <w:sz w:val="20"/>
                <w:szCs w:val="20"/>
              </w:rPr>
            </w:pPr>
            <w:r w:rsidRPr="005A47C6">
              <w:rPr>
                <w:rFonts w:ascii="仿宋" w:eastAsia="仿宋" w:hAnsi="仿宋"/>
              </w:rPr>
              <w:t>TSP</w:t>
            </w:r>
          </w:p>
        </w:tc>
        <w:tc>
          <w:tcPr>
            <w:tcW w:w="1361" w:type="pct"/>
          </w:tcPr>
          <w:p w:rsidR="001074EF" w:rsidRPr="005A47C6" w:rsidRDefault="001821AA">
            <w:pPr>
              <w:widowControl w:val="0"/>
              <w:tabs>
                <w:tab w:val="left" w:pos="1"/>
                <w:tab w:val="left" w:pos="278"/>
              </w:tabs>
              <w:snapToGrid w:val="0"/>
              <w:spacing w:after="0" w:line="240" w:lineRule="auto"/>
              <w:rPr>
                <w:rFonts w:ascii="仿宋" w:eastAsia="仿宋" w:hAnsi="仿宋" w:cs="Arial"/>
                <w:kern w:val="2"/>
                <w:sz w:val="20"/>
                <w:szCs w:val="20"/>
              </w:rPr>
            </w:pPr>
            <w:r w:rsidRPr="005A47C6">
              <w:rPr>
                <w:rFonts w:ascii="仿宋" w:eastAsia="仿宋" w:hAnsi="仿宋"/>
              </w:rPr>
              <w:t>所有施工现场（至少1点上风，1点下风）和附近敏感点（初始环境检查第</w:t>
            </w:r>
            <w:r w:rsidRPr="005A47C6">
              <w:rPr>
                <w:rFonts w:ascii="仿宋" w:eastAsia="仿宋" w:hAnsi="仿宋" w:hint="eastAsia"/>
              </w:rPr>
              <w:t>IV节</w:t>
            </w:r>
            <w:r w:rsidRPr="005A47C6">
              <w:rPr>
                <w:rFonts w:ascii="仿宋" w:eastAsia="仿宋" w:hAnsi="仿宋"/>
              </w:rPr>
              <w:t>）</w:t>
            </w:r>
          </w:p>
        </w:tc>
        <w:tc>
          <w:tcPr>
            <w:tcW w:w="931" w:type="pct"/>
          </w:tcPr>
          <w:p w:rsidR="001074EF" w:rsidRPr="005A47C6" w:rsidRDefault="001821AA">
            <w:pPr>
              <w:widowControl w:val="0"/>
              <w:tabs>
                <w:tab w:val="left" w:pos="1"/>
                <w:tab w:val="left" w:pos="278"/>
              </w:tabs>
              <w:snapToGrid w:val="0"/>
              <w:spacing w:after="0" w:line="240" w:lineRule="auto"/>
              <w:rPr>
                <w:rFonts w:ascii="仿宋" w:eastAsia="仿宋" w:hAnsi="仿宋" w:cs="Arial"/>
                <w:kern w:val="2"/>
                <w:sz w:val="20"/>
                <w:szCs w:val="20"/>
              </w:rPr>
            </w:pPr>
            <w:r w:rsidRPr="005A47C6">
              <w:rPr>
                <w:rFonts w:ascii="仿宋" w:eastAsia="仿宋" w:hAnsi="仿宋"/>
              </w:rPr>
              <w:t>施工期间2次/年</w:t>
            </w:r>
          </w:p>
        </w:tc>
        <w:tc>
          <w:tcPr>
            <w:tcW w:w="535" w:type="pct"/>
          </w:tcPr>
          <w:p w:rsidR="001074EF" w:rsidRPr="005A47C6" w:rsidRDefault="001821AA">
            <w:pPr>
              <w:widowControl w:val="0"/>
              <w:tabs>
                <w:tab w:val="left" w:pos="708"/>
              </w:tabs>
              <w:spacing w:after="0" w:line="240" w:lineRule="auto"/>
              <w:jc w:val="center"/>
              <w:rPr>
                <w:rFonts w:ascii="仿宋" w:eastAsia="仿宋" w:hAnsi="仿宋" w:cs="Arial"/>
                <w:kern w:val="2"/>
                <w:sz w:val="20"/>
                <w:szCs w:val="20"/>
              </w:rPr>
            </w:pPr>
            <w:r w:rsidRPr="005A47C6">
              <w:rPr>
                <w:rFonts w:ascii="仿宋" w:eastAsia="仿宋" w:hAnsi="仿宋"/>
              </w:rPr>
              <w:t>环境监测机构</w:t>
            </w:r>
          </w:p>
        </w:tc>
        <w:tc>
          <w:tcPr>
            <w:tcW w:w="530" w:type="pct"/>
          </w:tcPr>
          <w:p w:rsidR="001074EF" w:rsidRPr="005A47C6" w:rsidRDefault="001821AA">
            <w:pPr>
              <w:widowControl w:val="0"/>
              <w:tabs>
                <w:tab w:val="left" w:pos="708"/>
              </w:tabs>
              <w:spacing w:after="0" w:line="240" w:lineRule="auto"/>
              <w:jc w:val="center"/>
              <w:rPr>
                <w:rFonts w:ascii="仿宋" w:eastAsia="仿宋" w:hAnsi="仿宋" w:cs="Arial"/>
                <w:kern w:val="2"/>
                <w:sz w:val="20"/>
                <w:szCs w:val="20"/>
              </w:rPr>
            </w:pPr>
            <w:r w:rsidRPr="005A47C6">
              <w:rPr>
                <w:rFonts w:ascii="仿宋" w:eastAsia="仿宋" w:hAnsi="仿宋"/>
              </w:rPr>
              <w:t>生态环境局、</w:t>
            </w:r>
            <w:r w:rsidRPr="005A47C6">
              <w:rPr>
                <w:rFonts w:ascii="仿宋" w:eastAsia="仿宋" w:hAnsi="仿宋" w:hint="eastAsia"/>
              </w:rPr>
              <w:t>州项目办</w:t>
            </w:r>
            <w:r w:rsidRPr="005A47C6">
              <w:rPr>
                <w:rFonts w:ascii="仿宋" w:eastAsia="仿宋" w:hAnsi="仿宋"/>
              </w:rPr>
              <w:t>、贷款执行环境顾问</w:t>
            </w:r>
          </w:p>
        </w:tc>
      </w:tr>
      <w:tr w:rsidR="005A47C6" w:rsidRPr="005A47C6">
        <w:trPr>
          <w:trHeight w:val="23"/>
          <w:jc w:val="center"/>
        </w:trPr>
        <w:tc>
          <w:tcPr>
            <w:tcW w:w="618" w:type="pct"/>
          </w:tcPr>
          <w:p w:rsidR="001074EF" w:rsidRPr="005A47C6" w:rsidRDefault="001821AA">
            <w:pPr>
              <w:widowControl w:val="0"/>
              <w:tabs>
                <w:tab w:val="left" w:pos="708"/>
              </w:tabs>
              <w:snapToGrid w:val="0"/>
              <w:spacing w:after="0" w:line="240" w:lineRule="auto"/>
              <w:rPr>
                <w:rFonts w:ascii="仿宋" w:eastAsia="仿宋" w:hAnsi="仿宋" w:cs="Arial"/>
                <w:kern w:val="2"/>
                <w:sz w:val="20"/>
                <w:szCs w:val="20"/>
              </w:rPr>
            </w:pPr>
            <w:r w:rsidRPr="005A47C6">
              <w:rPr>
                <w:rFonts w:ascii="仿宋" w:eastAsia="仿宋" w:hAnsi="仿宋"/>
              </w:rPr>
              <w:t>噪声</w:t>
            </w:r>
          </w:p>
        </w:tc>
        <w:tc>
          <w:tcPr>
            <w:tcW w:w="1025" w:type="pct"/>
          </w:tcPr>
          <w:p w:rsidR="001074EF" w:rsidRPr="005A47C6" w:rsidRDefault="001821AA">
            <w:pPr>
              <w:widowControl w:val="0"/>
              <w:tabs>
                <w:tab w:val="left" w:pos="708"/>
              </w:tabs>
              <w:snapToGrid w:val="0"/>
              <w:spacing w:after="0" w:line="240" w:lineRule="auto"/>
              <w:jc w:val="both"/>
              <w:rPr>
                <w:rFonts w:ascii="仿宋" w:eastAsia="仿宋" w:hAnsi="仿宋" w:cs="Arial"/>
                <w:kern w:val="2"/>
                <w:sz w:val="20"/>
                <w:szCs w:val="20"/>
              </w:rPr>
            </w:pPr>
            <w:r w:rsidRPr="005A47C6">
              <w:rPr>
                <w:rFonts w:ascii="仿宋" w:eastAsia="仿宋" w:hAnsi="仿宋"/>
              </w:rPr>
              <w:t>等效连续A声级</w:t>
            </w:r>
          </w:p>
        </w:tc>
        <w:tc>
          <w:tcPr>
            <w:tcW w:w="1361" w:type="pct"/>
          </w:tcPr>
          <w:p w:rsidR="001074EF" w:rsidRPr="005A47C6" w:rsidRDefault="001821AA">
            <w:pPr>
              <w:widowControl w:val="0"/>
              <w:tabs>
                <w:tab w:val="left" w:pos="708"/>
              </w:tabs>
              <w:snapToGrid w:val="0"/>
              <w:spacing w:after="0" w:line="240" w:lineRule="auto"/>
              <w:rPr>
                <w:rFonts w:ascii="仿宋" w:eastAsia="仿宋" w:hAnsi="仿宋" w:cs="Arial"/>
                <w:kern w:val="2"/>
                <w:sz w:val="20"/>
                <w:szCs w:val="20"/>
              </w:rPr>
            </w:pPr>
            <w:r w:rsidRPr="005A47C6">
              <w:rPr>
                <w:rFonts w:ascii="仿宋" w:eastAsia="仿宋" w:hAnsi="仿宋"/>
              </w:rPr>
              <w:t>所有施工现场和敏感点的边界（第</w:t>
            </w:r>
            <w:r w:rsidRPr="005A47C6">
              <w:rPr>
                <w:rFonts w:ascii="仿宋" w:eastAsia="仿宋" w:hAnsi="仿宋" w:hint="eastAsia"/>
              </w:rPr>
              <w:t>V节</w:t>
            </w:r>
            <w:r w:rsidRPr="005A47C6">
              <w:rPr>
                <w:rFonts w:ascii="仿宋" w:eastAsia="仿宋" w:hAnsi="仿宋"/>
              </w:rPr>
              <w:t>-项目影响区域内的敏感点）</w:t>
            </w:r>
          </w:p>
        </w:tc>
        <w:tc>
          <w:tcPr>
            <w:tcW w:w="931" w:type="pct"/>
          </w:tcPr>
          <w:p w:rsidR="001074EF" w:rsidRPr="005A47C6" w:rsidRDefault="001821AA">
            <w:pPr>
              <w:widowControl w:val="0"/>
              <w:tabs>
                <w:tab w:val="left" w:pos="708"/>
              </w:tabs>
              <w:snapToGrid w:val="0"/>
              <w:spacing w:after="0" w:line="240" w:lineRule="auto"/>
              <w:rPr>
                <w:rFonts w:ascii="仿宋" w:eastAsia="仿宋" w:hAnsi="仿宋" w:cs="Arial"/>
                <w:kern w:val="2"/>
                <w:sz w:val="20"/>
                <w:szCs w:val="20"/>
              </w:rPr>
            </w:pPr>
            <w:r w:rsidRPr="005A47C6">
              <w:rPr>
                <w:rFonts w:ascii="仿宋" w:eastAsia="仿宋" w:hAnsi="仿宋"/>
              </w:rPr>
              <w:t>2次/年（每天2次：白天1次，夜间1次，连续2天）</w:t>
            </w:r>
          </w:p>
        </w:tc>
        <w:tc>
          <w:tcPr>
            <w:tcW w:w="535" w:type="pct"/>
          </w:tcPr>
          <w:p w:rsidR="001074EF" w:rsidRPr="005A47C6" w:rsidRDefault="001821AA">
            <w:pPr>
              <w:widowControl w:val="0"/>
              <w:tabs>
                <w:tab w:val="left" w:pos="708"/>
              </w:tabs>
              <w:snapToGrid w:val="0"/>
              <w:spacing w:after="0" w:line="240" w:lineRule="auto"/>
              <w:jc w:val="center"/>
              <w:rPr>
                <w:rFonts w:ascii="仿宋" w:eastAsia="仿宋" w:hAnsi="仿宋" w:cs="Arial"/>
                <w:kern w:val="2"/>
                <w:sz w:val="20"/>
                <w:szCs w:val="20"/>
              </w:rPr>
            </w:pPr>
            <w:r w:rsidRPr="005A47C6">
              <w:rPr>
                <w:rFonts w:ascii="仿宋" w:eastAsia="仿宋" w:hAnsi="仿宋"/>
              </w:rPr>
              <w:t>环境监测机构</w:t>
            </w:r>
          </w:p>
        </w:tc>
        <w:tc>
          <w:tcPr>
            <w:tcW w:w="530" w:type="pct"/>
          </w:tcPr>
          <w:p w:rsidR="001074EF" w:rsidRPr="005A47C6" w:rsidRDefault="001821AA">
            <w:pPr>
              <w:widowControl w:val="0"/>
              <w:tabs>
                <w:tab w:val="left" w:pos="708"/>
              </w:tabs>
              <w:snapToGrid w:val="0"/>
              <w:spacing w:after="0" w:line="240" w:lineRule="auto"/>
              <w:jc w:val="center"/>
              <w:rPr>
                <w:rFonts w:ascii="仿宋" w:eastAsia="仿宋" w:hAnsi="仿宋" w:cs="Arial"/>
                <w:kern w:val="2"/>
                <w:sz w:val="20"/>
                <w:szCs w:val="20"/>
              </w:rPr>
            </w:pPr>
            <w:r w:rsidRPr="005A47C6">
              <w:rPr>
                <w:rFonts w:ascii="仿宋" w:eastAsia="仿宋" w:hAnsi="仿宋"/>
              </w:rPr>
              <w:t>生态环境局、</w:t>
            </w:r>
            <w:r w:rsidRPr="005A47C6">
              <w:rPr>
                <w:rFonts w:ascii="仿宋" w:eastAsia="仿宋" w:hAnsi="仿宋" w:hint="eastAsia"/>
              </w:rPr>
              <w:t>州项目办</w:t>
            </w:r>
            <w:r w:rsidRPr="005A47C6">
              <w:rPr>
                <w:rFonts w:ascii="仿宋" w:eastAsia="仿宋" w:hAnsi="仿宋"/>
              </w:rPr>
              <w:t>、贷款执行环境顾问</w:t>
            </w:r>
          </w:p>
        </w:tc>
      </w:tr>
      <w:tr w:rsidR="005A47C6" w:rsidRPr="005A47C6">
        <w:trPr>
          <w:trHeight w:val="23"/>
          <w:jc w:val="center"/>
        </w:trPr>
        <w:tc>
          <w:tcPr>
            <w:tcW w:w="5000" w:type="pct"/>
            <w:gridSpan w:val="6"/>
            <w:shd w:val="clear" w:color="auto" w:fill="EEECE1" w:themeFill="background2"/>
            <w:vAlign w:val="center"/>
          </w:tcPr>
          <w:p w:rsidR="001074EF" w:rsidRPr="005A47C6" w:rsidRDefault="001821AA">
            <w:pPr>
              <w:widowControl w:val="0"/>
              <w:tabs>
                <w:tab w:val="left" w:pos="708"/>
              </w:tabs>
              <w:snapToGrid w:val="0"/>
              <w:spacing w:after="0" w:line="240" w:lineRule="auto"/>
              <w:jc w:val="both"/>
              <w:rPr>
                <w:rFonts w:ascii="仿宋" w:eastAsia="仿宋" w:hAnsi="仿宋" w:cs="Arial"/>
                <w:b/>
                <w:kern w:val="2"/>
              </w:rPr>
            </w:pPr>
            <w:r w:rsidRPr="005A47C6">
              <w:rPr>
                <w:rFonts w:ascii="仿宋" w:eastAsia="仿宋" w:hAnsi="仿宋"/>
              </w:rPr>
              <w:t>运行阶段-外部监测，由认证的环境监测机构进行</w:t>
            </w:r>
          </w:p>
        </w:tc>
      </w:tr>
      <w:tr w:rsidR="005A47C6" w:rsidRPr="005A47C6">
        <w:trPr>
          <w:trHeight w:val="23"/>
          <w:jc w:val="center"/>
        </w:trPr>
        <w:tc>
          <w:tcPr>
            <w:tcW w:w="5000" w:type="pct"/>
            <w:gridSpan w:val="6"/>
          </w:tcPr>
          <w:p w:rsidR="001074EF" w:rsidRPr="005A47C6" w:rsidRDefault="001821AA">
            <w:pPr>
              <w:widowControl w:val="0"/>
              <w:tabs>
                <w:tab w:val="left" w:pos="708"/>
              </w:tabs>
              <w:snapToGrid w:val="0"/>
              <w:spacing w:after="0" w:line="240" w:lineRule="auto"/>
              <w:rPr>
                <w:rFonts w:ascii="仿宋" w:eastAsia="仿宋" w:hAnsi="仿宋" w:cs="Arial"/>
                <w:kern w:val="2"/>
                <w:sz w:val="20"/>
                <w:szCs w:val="20"/>
              </w:rPr>
            </w:pPr>
            <w:r w:rsidRPr="005A47C6">
              <w:rPr>
                <w:rFonts w:ascii="仿宋" w:eastAsia="仿宋" w:hAnsi="仿宋"/>
              </w:rPr>
              <w:t>垃圾转运站-11</w:t>
            </w:r>
          </w:p>
        </w:tc>
      </w:tr>
      <w:tr w:rsidR="005A47C6" w:rsidRPr="005A47C6">
        <w:trPr>
          <w:trHeight w:val="23"/>
          <w:jc w:val="center"/>
        </w:trPr>
        <w:tc>
          <w:tcPr>
            <w:tcW w:w="618" w:type="pct"/>
          </w:tcPr>
          <w:p w:rsidR="001074EF" w:rsidRPr="005A47C6" w:rsidRDefault="001821AA">
            <w:pPr>
              <w:widowControl w:val="0"/>
              <w:tabs>
                <w:tab w:val="left" w:pos="708"/>
              </w:tabs>
              <w:snapToGrid w:val="0"/>
              <w:spacing w:after="0" w:line="240" w:lineRule="auto"/>
              <w:rPr>
                <w:rFonts w:ascii="仿宋" w:eastAsia="仿宋" w:hAnsi="仿宋" w:cs="Arial"/>
                <w:kern w:val="2"/>
                <w:sz w:val="20"/>
                <w:szCs w:val="20"/>
              </w:rPr>
            </w:pPr>
            <w:r w:rsidRPr="005A47C6">
              <w:rPr>
                <w:rFonts w:ascii="仿宋" w:eastAsia="仿宋" w:hAnsi="仿宋"/>
              </w:rPr>
              <w:t>气味</w:t>
            </w:r>
          </w:p>
        </w:tc>
        <w:tc>
          <w:tcPr>
            <w:tcW w:w="1025" w:type="pct"/>
          </w:tcPr>
          <w:p w:rsidR="001074EF" w:rsidRPr="005A47C6" w:rsidRDefault="001821AA">
            <w:pPr>
              <w:widowControl w:val="0"/>
              <w:tabs>
                <w:tab w:val="left" w:pos="708"/>
              </w:tabs>
              <w:snapToGrid w:val="0"/>
              <w:spacing w:after="0" w:line="240" w:lineRule="auto"/>
              <w:rPr>
                <w:rFonts w:ascii="仿宋" w:eastAsia="仿宋" w:hAnsi="仿宋" w:cs="Arial"/>
                <w:kern w:val="2"/>
                <w:sz w:val="20"/>
                <w:szCs w:val="20"/>
              </w:rPr>
            </w:pPr>
            <w:r w:rsidRPr="005A47C6">
              <w:rPr>
                <w:rFonts w:ascii="仿宋" w:eastAsia="仿宋" w:hAnsi="仿宋"/>
              </w:rPr>
              <w:t>H</w:t>
            </w:r>
            <w:r w:rsidRPr="005A47C6">
              <w:rPr>
                <w:rFonts w:ascii="仿宋" w:eastAsia="仿宋" w:hAnsi="仿宋"/>
                <w:vertAlign w:val="subscript"/>
              </w:rPr>
              <w:t>2</w:t>
            </w:r>
            <w:r w:rsidRPr="005A47C6">
              <w:rPr>
                <w:rFonts w:ascii="仿宋" w:eastAsia="仿宋" w:hAnsi="仿宋"/>
              </w:rPr>
              <w:t>S、NH3</w:t>
            </w:r>
          </w:p>
        </w:tc>
        <w:tc>
          <w:tcPr>
            <w:tcW w:w="1361" w:type="pct"/>
          </w:tcPr>
          <w:p w:rsidR="001074EF" w:rsidRPr="005A47C6" w:rsidRDefault="001821AA">
            <w:pPr>
              <w:widowControl w:val="0"/>
              <w:snapToGrid w:val="0"/>
              <w:spacing w:after="0" w:line="240" w:lineRule="auto"/>
              <w:rPr>
                <w:rFonts w:ascii="仿宋" w:eastAsia="仿宋" w:hAnsi="仿宋" w:cs="Arial"/>
                <w:kern w:val="2"/>
                <w:sz w:val="20"/>
                <w:szCs w:val="20"/>
              </w:rPr>
            </w:pPr>
            <w:r w:rsidRPr="005A47C6">
              <w:rPr>
                <w:rFonts w:ascii="仿宋" w:eastAsia="仿宋" w:hAnsi="仿宋"/>
              </w:rPr>
              <w:t>垃圾转运站边界</w:t>
            </w:r>
          </w:p>
        </w:tc>
        <w:tc>
          <w:tcPr>
            <w:tcW w:w="931" w:type="pct"/>
          </w:tcPr>
          <w:p w:rsidR="001074EF" w:rsidRPr="005A47C6" w:rsidRDefault="001821AA">
            <w:pPr>
              <w:widowControl w:val="0"/>
              <w:tabs>
                <w:tab w:val="left" w:pos="708"/>
              </w:tabs>
              <w:snapToGrid w:val="0"/>
              <w:spacing w:after="0" w:line="240" w:lineRule="auto"/>
              <w:rPr>
                <w:rFonts w:ascii="仿宋" w:eastAsia="仿宋" w:hAnsi="仿宋" w:cs="Arial"/>
                <w:kern w:val="2"/>
                <w:sz w:val="20"/>
                <w:szCs w:val="20"/>
              </w:rPr>
            </w:pPr>
            <w:r w:rsidRPr="005A47C6">
              <w:rPr>
                <w:rFonts w:ascii="仿宋" w:eastAsia="仿宋" w:hAnsi="仿宋"/>
              </w:rPr>
              <w:t>4次/年</w:t>
            </w:r>
          </w:p>
        </w:tc>
        <w:tc>
          <w:tcPr>
            <w:tcW w:w="535" w:type="pct"/>
          </w:tcPr>
          <w:p w:rsidR="001074EF" w:rsidRPr="005A47C6" w:rsidRDefault="001821AA">
            <w:pPr>
              <w:widowControl w:val="0"/>
              <w:tabs>
                <w:tab w:val="left" w:pos="708"/>
              </w:tabs>
              <w:snapToGrid w:val="0"/>
              <w:spacing w:after="0" w:line="240" w:lineRule="auto"/>
              <w:jc w:val="center"/>
              <w:rPr>
                <w:rFonts w:ascii="仿宋" w:eastAsia="仿宋" w:hAnsi="仿宋" w:cs="Arial"/>
                <w:kern w:val="2"/>
                <w:sz w:val="20"/>
                <w:szCs w:val="20"/>
              </w:rPr>
            </w:pPr>
            <w:r w:rsidRPr="005A47C6">
              <w:rPr>
                <w:rFonts w:ascii="仿宋" w:eastAsia="仿宋" w:hAnsi="仿宋"/>
              </w:rPr>
              <w:t>环境监测机构</w:t>
            </w:r>
          </w:p>
        </w:tc>
        <w:tc>
          <w:tcPr>
            <w:tcW w:w="530" w:type="pct"/>
          </w:tcPr>
          <w:p w:rsidR="001074EF" w:rsidRPr="005A47C6" w:rsidRDefault="001821AA">
            <w:pPr>
              <w:widowControl w:val="0"/>
              <w:tabs>
                <w:tab w:val="left" w:pos="708"/>
              </w:tabs>
              <w:snapToGrid w:val="0"/>
              <w:spacing w:after="0" w:line="240" w:lineRule="auto"/>
              <w:jc w:val="center"/>
              <w:rPr>
                <w:rFonts w:ascii="仿宋" w:eastAsia="仿宋" w:hAnsi="仿宋" w:cs="Arial"/>
                <w:kern w:val="2"/>
                <w:sz w:val="20"/>
                <w:szCs w:val="20"/>
              </w:rPr>
            </w:pPr>
            <w:r w:rsidRPr="005A47C6">
              <w:rPr>
                <w:rFonts w:ascii="仿宋" w:eastAsia="仿宋" w:hAnsi="仿宋" w:hint="eastAsia"/>
              </w:rPr>
              <w:t>州项目办</w:t>
            </w:r>
            <w:r w:rsidRPr="005A47C6">
              <w:rPr>
                <w:rFonts w:ascii="仿宋" w:eastAsia="仿宋" w:hAnsi="仿宋"/>
              </w:rPr>
              <w:t>、</w:t>
            </w:r>
            <w:r w:rsidRPr="005A47C6">
              <w:rPr>
                <w:rFonts w:ascii="仿宋" w:eastAsia="仿宋" w:hAnsi="仿宋" w:hint="eastAsia"/>
              </w:rPr>
              <w:t>县（市）项目办</w:t>
            </w:r>
            <w:r w:rsidRPr="005A47C6">
              <w:rPr>
                <w:rFonts w:ascii="仿宋" w:eastAsia="仿宋" w:hAnsi="仿宋"/>
              </w:rPr>
              <w:t>、生态环境局</w:t>
            </w:r>
          </w:p>
        </w:tc>
      </w:tr>
      <w:tr w:rsidR="005A47C6" w:rsidRPr="005A47C6">
        <w:trPr>
          <w:trHeight w:val="23"/>
          <w:jc w:val="center"/>
        </w:trPr>
        <w:tc>
          <w:tcPr>
            <w:tcW w:w="618" w:type="pct"/>
          </w:tcPr>
          <w:p w:rsidR="001074EF" w:rsidRPr="005A47C6" w:rsidRDefault="001821AA">
            <w:pPr>
              <w:widowControl w:val="0"/>
              <w:tabs>
                <w:tab w:val="left" w:pos="708"/>
              </w:tabs>
              <w:snapToGrid w:val="0"/>
              <w:spacing w:after="0" w:line="240" w:lineRule="auto"/>
              <w:rPr>
                <w:rFonts w:ascii="仿宋" w:eastAsia="仿宋" w:hAnsi="仿宋" w:cs="Arial"/>
                <w:kern w:val="2"/>
                <w:sz w:val="20"/>
                <w:szCs w:val="20"/>
              </w:rPr>
            </w:pPr>
            <w:r w:rsidRPr="005A47C6">
              <w:rPr>
                <w:rFonts w:ascii="仿宋" w:eastAsia="仿宋" w:hAnsi="仿宋"/>
              </w:rPr>
              <w:t>噪声</w:t>
            </w:r>
          </w:p>
        </w:tc>
        <w:tc>
          <w:tcPr>
            <w:tcW w:w="1025" w:type="pct"/>
          </w:tcPr>
          <w:p w:rsidR="001074EF" w:rsidRPr="005A47C6" w:rsidRDefault="001821AA">
            <w:pPr>
              <w:widowControl w:val="0"/>
              <w:tabs>
                <w:tab w:val="left" w:pos="708"/>
              </w:tabs>
              <w:snapToGrid w:val="0"/>
              <w:spacing w:after="0" w:line="240" w:lineRule="auto"/>
              <w:rPr>
                <w:rFonts w:ascii="仿宋" w:eastAsia="仿宋" w:hAnsi="仿宋" w:cs="Arial"/>
                <w:kern w:val="2"/>
                <w:sz w:val="20"/>
                <w:szCs w:val="20"/>
              </w:rPr>
            </w:pPr>
            <w:r w:rsidRPr="005A47C6">
              <w:rPr>
                <w:rFonts w:ascii="仿宋" w:eastAsia="仿宋" w:hAnsi="仿宋"/>
              </w:rPr>
              <w:t>等效连续A声级</w:t>
            </w:r>
          </w:p>
        </w:tc>
        <w:tc>
          <w:tcPr>
            <w:tcW w:w="1361" w:type="pct"/>
          </w:tcPr>
          <w:p w:rsidR="001074EF" w:rsidRPr="005A47C6" w:rsidRDefault="001821AA">
            <w:pPr>
              <w:widowControl w:val="0"/>
              <w:snapToGrid w:val="0"/>
              <w:spacing w:after="0" w:line="240" w:lineRule="auto"/>
              <w:rPr>
                <w:rFonts w:ascii="仿宋" w:eastAsia="仿宋" w:hAnsi="仿宋" w:cs="Arial"/>
                <w:kern w:val="2"/>
                <w:sz w:val="20"/>
                <w:szCs w:val="20"/>
              </w:rPr>
            </w:pPr>
            <w:r w:rsidRPr="005A47C6">
              <w:rPr>
                <w:rFonts w:ascii="仿宋" w:eastAsia="仿宋" w:hAnsi="仿宋"/>
              </w:rPr>
              <w:t>垃圾转运站边界</w:t>
            </w:r>
          </w:p>
        </w:tc>
        <w:tc>
          <w:tcPr>
            <w:tcW w:w="931" w:type="pct"/>
          </w:tcPr>
          <w:p w:rsidR="001074EF" w:rsidRPr="005A47C6" w:rsidRDefault="001821AA">
            <w:pPr>
              <w:widowControl w:val="0"/>
              <w:snapToGrid w:val="0"/>
              <w:spacing w:after="0" w:line="240" w:lineRule="auto"/>
              <w:rPr>
                <w:rFonts w:ascii="仿宋" w:eastAsia="仿宋" w:hAnsi="仿宋" w:cs="Arial"/>
                <w:kern w:val="2"/>
                <w:sz w:val="20"/>
                <w:szCs w:val="20"/>
              </w:rPr>
            </w:pPr>
            <w:r w:rsidRPr="005A47C6">
              <w:rPr>
                <w:rFonts w:ascii="仿宋" w:eastAsia="仿宋" w:hAnsi="仿宋"/>
              </w:rPr>
              <w:t>2次/年（每天2次：连续2天，白天1次，晚上1次）</w:t>
            </w:r>
          </w:p>
        </w:tc>
        <w:tc>
          <w:tcPr>
            <w:tcW w:w="535" w:type="pct"/>
          </w:tcPr>
          <w:p w:rsidR="001074EF" w:rsidRPr="005A47C6" w:rsidRDefault="001821AA">
            <w:pPr>
              <w:widowControl w:val="0"/>
              <w:tabs>
                <w:tab w:val="left" w:pos="708"/>
              </w:tabs>
              <w:snapToGrid w:val="0"/>
              <w:spacing w:after="0" w:line="240" w:lineRule="auto"/>
              <w:jc w:val="center"/>
              <w:rPr>
                <w:rFonts w:ascii="仿宋" w:eastAsia="仿宋" w:hAnsi="仿宋" w:cs="Arial"/>
                <w:kern w:val="2"/>
                <w:sz w:val="20"/>
                <w:szCs w:val="20"/>
              </w:rPr>
            </w:pPr>
            <w:r w:rsidRPr="005A47C6">
              <w:rPr>
                <w:rFonts w:ascii="仿宋" w:eastAsia="仿宋" w:hAnsi="仿宋"/>
              </w:rPr>
              <w:t>环境监测机构和项目设施运营商</w:t>
            </w:r>
          </w:p>
        </w:tc>
        <w:tc>
          <w:tcPr>
            <w:tcW w:w="530" w:type="pct"/>
          </w:tcPr>
          <w:p w:rsidR="001074EF" w:rsidRPr="005A47C6" w:rsidRDefault="001821AA">
            <w:pPr>
              <w:widowControl w:val="0"/>
              <w:tabs>
                <w:tab w:val="left" w:pos="708"/>
              </w:tabs>
              <w:snapToGrid w:val="0"/>
              <w:spacing w:after="0" w:line="240" w:lineRule="auto"/>
              <w:jc w:val="center"/>
              <w:rPr>
                <w:rFonts w:ascii="仿宋" w:eastAsia="仿宋" w:hAnsi="仿宋" w:cs="Arial"/>
                <w:kern w:val="2"/>
                <w:sz w:val="20"/>
                <w:szCs w:val="20"/>
              </w:rPr>
            </w:pPr>
            <w:r w:rsidRPr="005A47C6">
              <w:rPr>
                <w:rFonts w:ascii="仿宋" w:eastAsia="仿宋" w:hAnsi="仿宋" w:hint="eastAsia"/>
              </w:rPr>
              <w:t>州项目办</w:t>
            </w:r>
            <w:r w:rsidRPr="005A47C6">
              <w:rPr>
                <w:rFonts w:ascii="仿宋" w:eastAsia="仿宋" w:hAnsi="仿宋"/>
              </w:rPr>
              <w:t>、</w:t>
            </w:r>
            <w:r w:rsidRPr="005A47C6">
              <w:rPr>
                <w:rFonts w:ascii="仿宋" w:eastAsia="仿宋" w:hAnsi="仿宋" w:hint="eastAsia"/>
              </w:rPr>
              <w:t>县（市）项目办</w:t>
            </w:r>
            <w:r w:rsidRPr="005A47C6">
              <w:rPr>
                <w:rFonts w:ascii="仿宋" w:eastAsia="仿宋" w:hAnsi="仿宋"/>
              </w:rPr>
              <w:t>、生态环境局</w:t>
            </w:r>
          </w:p>
        </w:tc>
      </w:tr>
      <w:tr w:rsidR="005A47C6" w:rsidRPr="005A47C6">
        <w:trPr>
          <w:trHeight w:val="23"/>
          <w:jc w:val="center"/>
        </w:trPr>
        <w:tc>
          <w:tcPr>
            <w:tcW w:w="5000" w:type="pct"/>
            <w:gridSpan w:val="6"/>
          </w:tcPr>
          <w:p w:rsidR="001074EF" w:rsidRPr="005A47C6" w:rsidRDefault="001821AA">
            <w:pPr>
              <w:widowControl w:val="0"/>
              <w:tabs>
                <w:tab w:val="left" w:pos="708"/>
              </w:tabs>
              <w:snapToGrid w:val="0"/>
              <w:spacing w:after="0" w:line="240" w:lineRule="auto"/>
              <w:rPr>
                <w:rFonts w:ascii="仿宋" w:eastAsia="仿宋" w:hAnsi="仿宋" w:cs="Arial"/>
                <w:kern w:val="2"/>
                <w:sz w:val="20"/>
                <w:szCs w:val="20"/>
              </w:rPr>
            </w:pPr>
            <w:r w:rsidRPr="005A47C6">
              <w:rPr>
                <w:rFonts w:ascii="仿宋" w:eastAsia="仿宋" w:hAnsi="仿宋"/>
              </w:rPr>
              <w:t>废水处理站——在1120个站中进行现场测试（随机选择）</w:t>
            </w:r>
          </w:p>
        </w:tc>
      </w:tr>
      <w:tr w:rsidR="005A47C6" w:rsidRPr="005A47C6">
        <w:trPr>
          <w:trHeight w:val="23"/>
          <w:jc w:val="center"/>
        </w:trPr>
        <w:tc>
          <w:tcPr>
            <w:tcW w:w="618" w:type="pct"/>
          </w:tcPr>
          <w:p w:rsidR="001074EF" w:rsidRPr="005A47C6" w:rsidRDefault="001821AA">
            <w:pPr>
              <w:widowControl w:val="0"/>
              <w:tabs>
                <w:tab w:val="left" w:pos="708"/>
              </w:tabs>
              <w:snapToGrid w:val="0"/>
              <w:spacing w:after="0" w:line="240" w:lineRule="auto"/>
              <w:rPr>
                <w:rFonts w:ascii="仿宋" w:eastAsia="仿宋" w:hAnsi="仿宋" w:cs="Arial"/>
                <w:kern w:val="2"/>
                <w:sz w:val="20"/>
                <w:szCs w:val="20"/>
              </w:rPr>
            </w:pPr>
            <w:r w:rsidRPr="005A47C6">
              <w:rPr>
                <w:rFonts w:ascii="仿宋" w:eastAsia="仿宋" w:hAnsi="仿宋"/>
              </w:rPr>
              <w:t>污水处理厂废水</w:t>
            </w:r>
          </w:p>
        </w:tc>
        <w:tc>
          <w:tcPr>
            <w:tcW w:w="1025" w:type="pct"/>
          </w:tcPr>
          <w:p w:rsidR="001074EF" w:rsidRPr="005A47C6" w:rsidRDefault="001821AA">
            <w:pPr>
              <w:widowControl w:val="0"/>
              <w:tabs>
                <w:tab w:val="left" w:pos="708"/>
              </w:tabs>
              <w:snapToGrid w:val="0"/>
              <w:spacing w:after="0" w:line="240" w:lineRule="auto"/>
              <w:rPr>
                <w:rFonts w:ascii="仿宋" w:eastAsia="仿宋" w:hAnsi="仿宋" w:cs="Arial"/>
                <w:kern w:val="2"/>
                <w:sz w:val="20"/>
                <w:szCs w:val="20"/>
              </w:rPr>
            </w:pPr>
            <w:r w:rsidRPr="005A47C6">
              <w:rPr>
                <w:rFonts w:ascii="仿宋" w:eastAsia="仿宋" w:hAnsi="仿宋"/>
              </w:rPr>
              <w:t>CODcr、NH3-N、TN、TP</w:t>
            </w:r>
          </w:p>
        </w:tc>
        <w:tc>
          <w:tcPr>
            <w:tcW w:w="1361" w:type="pct"/>
          </w:tcPr>
          <w:p w:rsidR="001074EF" w:rsidRPr="005A47C6" w:rsidRDefault="001821AA">
            <w:pPr>
              <w:widowControl w:val="0"/>
              <w:snapToGrid w:val="0"/>
              <w:spacing w:after="0" w:line="240" w:lineRule="auto"/>
              <w:rPr>
                <w:rFonts w:ascii="仿宋" w:eastAsia="仿宋" w:hAnsi="仿宋" w:cs="Arial"/>
                <w:kern w:val="2"/>
                <w:sz w:val="20"/>
                <w:szCs w:val="20"/>
              </w:rPr>
            </w:pPr>
            <w:r w:rsidRPr="005A47C6">
              <w:rPr>
                <w:rFonts w:ascii="仿宋" w:eastAsia="仿宋" w:hAnsi="仿宋"/>
              </w:rPr>
              <w:t>1在污水处理厂入口，监测进水水质。</w:t>
            </w:r>
          </w:p>
          <w:p w:rsidR="001074EF" w:rsidRPr="005A47C6" w:rsidRDefault="001074EF">
            <w:pPr>
              <w:widowControl w:val="0"/>
              <w:snapToGrid w:val="0"/>
              <w:spacing w:after="0" w:line="240" w:lineRule="auto"/>
              <w:rPr>
                <w:rFonts w:ascii="仿宋" w:eastAsia="仿宋" w:hAnsi="仿宋" w:cs="Arial"/>
                <w:kern w:val="2"/>
                <w:sz w:val="20"/>
                <w:szCs w:val="20"/>
              </w:rPr>
            </w:pPr>
          </w:p>
          <w:p w:rsidR="001074EF" w:rsidRPr="005A47C6" w:rsidRDefault="001821AA">
            <w:pPr>
              <w:widowControl w:val="0"/>
              <w:snapToGrid w:val="0"/>
              <w:spacing w:after="0" w:line="240" w:lineRule="auto"/>
              <w:rPr>
                <w:rFonts w:ascii="仿宋" w:eastAsia="仿宋" w:hAnsi="仿宋" w:cs="Arial"/>
                <w:kern w:val="2"/>
                <w:sz w:val="20"/>
                <w:szCs w:val="20"/>
              </w:rPr>
            </w:pPr>
            <w:r w:rsidRPr="005A47C6">
              <w:rPr>
                <w:rFonts w:ascii="仿宋" w:eastAsia="仿宋" w:hAnsi="仿宋"/>
              </w:rPr>
              <w:t>2在污水处理厂的排放口，监测出水水质。</w:t>
            </w:r>
          </w:p>
        </w:tc>
        <w:tc>
          <w:tcPr>
            <w:tcW w:w="931" w:type="pct"/>
          </w:tcPr>
          <w:p w:rsidR="001074EF" w:rsidRPr="005A47C6" w:rsidRDefault="001821AA">
            <w:pPr>
              <w:widowControl w:val="0"/>
              <w:tabs>
                <w:tab w:val="left" w:pos="708"/>
              </w:tabs>
              <w:snapToGrid w:val="0"/>
              <w:spacing w:after="0" w:line="240" w:lineRule="auto"/>
              <w:rPr>
                <w:rFonts w:ascii="仿宋" w:eastAsia="仿宋" w:hAnsi="仿宋" w:cs="Arial"/>
                <w:kern w:val="2"/>
                <w:sz w:val="20"/>
                <w:szCs w:val="20"/>
              </w:rPr>
            </w:pPr>
            <w:r w:rsidRPr="005A47C6">
              <w:rPr>
                <w:rFonts w:ascii="仿宋" w:eastAsia="仿宋" w:hAnsi="仿宋"/>
              </w:rPr>
              <w:t>2次/年。将通过安装在每个污水处理厂排放口的传感器补充自动监测</w:t>
            </w:r>
          </w:p>
        </w:tc>
        <w:tc>
          <w:tcPr>
            <w:tcW w:w="535" w:type="pct"/>
          </w:tcPr>
          <w:p w:rsidR="001074EF" w:rsidRPr="005A47C6" w:rsidRDefault="001821AA">
            <w:pPr>
              <w:widowControl w:val="0"/>
              <w:tabs>
                <w:tab w:val="left" w:pos="708"/>
              </w:tabs>
              <w:snapToGrid w:val="0"/>
              <w:spacing w:after="0" w:line="240" w:lineRule="auto"/>
              <w:jc w:val="center"/>
              <w:rPr>
                <w:rFonts w:ascii="仿宋" w:eastAsia="仿宋" w:hAnsi="仿宋" w:cs="Arial"/>
                <w:kern w:val="2"/>
                <w:sz w:val="20"/>
                <w:szCs w:val="20"/>
              </w:rPr>
            </w:pPr>
            <w:r w:rsidRPr="005A47C6">
              <w:rPr>
                <w:rFonts w:ascii="仿宋" w:eastAsia="仿宋" w:hAnsi="仿宋"/>
              </w:rPr>
              <w:t>环境监测机构</w:t>
            </w:r>
          </w:p>
        </w:tc>
        <w:tc>
          <w:tcPr>
            <w:tcW w:w="530" w:type="pct"/>
          </w:tcPr>
          <w:p w:rsidR="001074EF" w:rsidRPr="005A47C6" w:rsidRDefault="001821AA">
            <w:pPr>
              <w:widowControl w:val="0"/>
              <w:tabs>
                <w:tab w:val="left" w:pos="708"/>
              </w:tabs>
              <w:snapToGrid w:val="0"/>
              <w:spacing w:after="0" w:line="240" w:lineRule="auto"/>
              <w:jc w:val="center"/>
              <w:rPr>
                <w:rFonts w:ascii="仿宋" w:eastAsia="仿宋" w:hAnsi="仿宋" w:cs="Arial"/>
                <w:kern w:val="2"/>
                <w:sz w:val="20"/>
                <w:szCs w:val="20"/>
              </w:rPr>
            </w:pPr>
            <w:r w:rsidRPr="005A47C6">
              <w:rPr>
                <w:rFonts w:ascii="仿宋" w:eastAsia="仿宋" w:hAnsi="仿宋" w:hint="eastAsia"/>
              </w:rPr>
              <w:t>州项目办</w:t>
            </w:r>
            <w:r w:rsidRPr="005A47C6">
              <w:rPr>
                <w:rFonts w:ascii="仿宋" w:eastAsia="仿宋" w:hAnsi="仿宋"/>
              </w:rPr>
              <w:t>、</w:t>
            </w:r>
            <w:r w:rsidRPr="005A47C6">
              <w:rPr>
                <w:rFonts w:ascii="仿宋" w:eastAsia="仿宋" w:hAnsi="仿宋" w:hint="eastAsia"/>
              </w:rPr>
              <w:t>县（市）项目办</w:t>
            </w:r>
            <w:r w:rsidRPr="005A47C6">
              <w:rPr>
                <w:rFonts w:ascii="仿宋" w:eastAsia="仿宋" w:hAnsi="仿宋"/>
              </w:rPr>
              <w:t>、生态环境局</w:t>
            </w:r>
          </w:p>
        </w:tc>
      </w:tr>
      <w:tr w:rsidR="005A47C6" w:rsidRPr="005A47C6">
        <w:trPr>
          <w:trHeight w:val="23"/>
          <w:jc w:val="center"/>
        </w:trPr>
        <w:tc>
          <w:tcPr>
            <w:tcW w:w="618" w:type="pct"/>
          </w:tcPr>
          <w:p w:rsidR="001074EF" w:rsidRPr="005A47C6" w:rsidRDefault="001821AA">
            <w:pPr>
              <w:widowControl w:val="0"/>
              <w:tabs>
                <w:tab w:val="left" w:pos="708"/>
              </w:tabs>
              <w:snapToGrid w:val="0"/>
              <w:spacing w:after="0" w:line="240" w:lineRule="auto"/>
              <w:rPr>
                <w:rFonts w:ascii="仿宋" w:eastAsia="仿宋" w:hAnsi="仿宋" w:cs="Arial"/>
                <w:kern w:val="2"/>
                <w:sz w:val="20"/>
                <w:szCs w:val="20"/>
              </w:rPr>
            </w:pPr>
            <w:r w:rsidRPr="005A47C6">
              <w:rPr>
                <w:rFonts w:ascii="仿宋" w:eastAsia="仿宋" w:hAnsi="仿宋"/>
              </w:rPr>
              <w:t>噪声</w:t>
            </w:r>
          </w:p>
        </w:tc>
        <w:tc>
          <w:tcPr>
            <w:tcW w:w="1025" w:type="pct"/>
          </w:tcPr>
          <w:p w:rsidR="001074EF" w:rsidRPr="005A47C6" w:rsidRDefault="001821AA">
            <w:pPr>
              <w:widowControl w:val="0"/>
              <w:tabs>
                <w:tab w:val="left" w:pos="708"/>
              </w:tabs>
              <w:snapToGrid w:val="0"/>
              <w:spacing w:after="0" w:line="240" w:lineRule="auto"/>
              <w:rPr>
                <w:rFonts w:ascii="仿宋" w:eastAsia="仿宋" w:hAnsi="仿宋" w:cs="Arial"/>
                <w:kern w:val="2"/>
                <w:sz w:val="20"/>
                <w:szCs w:val="20"/>
              </w:rPr>
            </w:pPr>
            <w:r w:rsidRPr="005A47C6">
              <w:rPr>
                <w:rFonts w:ascii="仿宋" w:eastAsia="仿宋" w:hAnsi="仿宋"/>
              </w:rPr>
              <w:t>等效连续A声级</w:t>
            </w:r>
          </w:p>
        </w:tc>
        <w:tc>
          <w:tcPr>
            <w:tcW w:w="1361" w:type="pct"/>
          </w:tcPr>
          <w:p w:rsidR="001074EF" w:rsidRPr="005A47C6" w:rsidRDefault="001821AA">
            <w:pPr>
              <w:widowControl w:val="0"/>
              <w:snapToGrid w:val="0"/>
              <w:spacing w:after="0" w:line="240" w:lineRule="auto"/>
              <w:rPr>
                <w:rFonts w:ascii="仿宋" w:eastAsia="仿宋" w:hAnsi="仿宋" w:cs="Arial"/>
                <w:kern w:val="2"/>
                <w:sz w:val="20"/>
                <w:szCs w:val="20"/>
              </w:rPr>
            </w:pPr>
            <w:r w:rsidRPr="005A47C6">
              <w:rPr>
                <w:rFonts w:ascii="仿宋" w:eastAsia="仿宋" w:hAnsi="仿宋"/>
              </w:rPr>
              <w:t>污水处理厂边界</w:t>
            </w:r>
          </w:p>
        </w:tc>
        <w:tc>
          <w:tcPr>
            <w:tcW w:w="931" w:type="pct"/>
          </w:tcPr>
          <w:p w:rsidR="001074EF" w:rsidRPr="005A47C6" w:rsidRDefault="001821AA">
            <w:pPr>
              <w:widowControl w:val="0"/>
              <w:snapToGrid w:val="0"/>
              <w:spacing w:after="0" w:line="240" w:lineRule="auto"/>
              <w:rPr>
                <w:rFonts w:ascii="仿宋" w:eastAsia="仿宋" w:hAnsi="仿宋" w:cs="Arial"/>
                <w:kern w:val="2"/>
                <w:sz w:val="20"/>
                <w:szCs w:val="20"/>
              </w:rPr>
            </w:pPr>
            <w:r w:rsidRPr="005A47C6">
              <w:rPr>
                <w:rFonts w:ascii="仿宋" w:eastAsia="仿宋" w:hAnsi="仿宋"/>
              </w:rPr>
              <w:t>2次/年（每天2次：连续2天，白天1次，晚上1次）</w:t>
            </w:r>
          </w:p>
        </w:tc>
        <w:tc>
          <w:tcPr>
            <w:tcW w:w="535" w:type="pct"/>
          </w:tcPr>
          <w:p w:rsidR="001074EF" w:rsidRPr="005A47C6" w:rsidRDefault="001821AA">
            <w:pPr>
              <w:widowControl w:val="0"/>
              <w:tabs>
                <w:tab w:val="left" w:pos="708"/>
              </w:tabs>
              <w:snapToGrid w:val="0"/>
              <w:spacing w:after="0" w:line="240" w:lineRule="auto"/>
              <w:jc w:val="center"/>
              <w:rPr>
                <w:rFonts w:ascii="仿宋" w:eastAsia="仿宋" w:hAnsi="仿宋" w:cs="Arial"/>
                <w:kern w:val="2"/>
                <w:sz w:val="20"/>
                <w:szCs w:val="20"/>
              </w:rPr>
            </w:pPr>
            <w:r w:rsidRPr="005A47C6">
              <w:rPr>
                <w:rFonts w:ascii="仿宋" w:eastAsia="仿宋" w:hAnsi="仿宋"/>
              </w:rPr>
              <w:t>环境监测机构和项目设施运营商</w:t>
            </w:r>
          </w:p>
        </w:tc>
        <w:tc>
          <w:tcPr>
            <w:tcW w:w="530" w:type="pct"/>
          </w:tcPr>
          <w:p w:rsidR="001074EF" w:rsidRPr="005A47C6" w:rsidRDefault="001821AA">
            <w:pPr>
              <w:widowControl w:val="0"/>
              <w:tabs>
                <w:tab w:val="left" w:pos="708"/>
              </w:tabs>
              <w:snapToGrid w:val="0"/>
              <w:spacing w:after="0" w:line="240" w:lineRule="auto"/>
              <w:jc w:val="center"/>
              <w:rPr>
                <w:rFonts w:ascii="仿宋" w:eastAsia="仿宋" w:hAnsi="仿宋" w:cs="Arial"/>
                <w:kern w:val="2"/>
                <w:sz w:val="20"/>
                <w:szCs w:val="20"/>
              </w:rPr>
            </w:pPr>
            <w:r w:rsidRPr="005A47C6">
              <w:rPr>
                <w:rFonts w:ascii="仿宋" w:eastAsia="仿宋" w:hAnsi="仿宋" w:hint="eastAsia"/>
              </w:rPr>
              <w:t>州项目办</w:t>
            </w:r>
            <w:r w:rsidRPr="005A47C6">
              <w:rPr>
                <w:rFonts w:ascii="仿宋" w:eastAsia="仿宋" w:hAnsi="仿宋"/>
              </w:rPr>
              <w:t>、</w:t>
            </w:r>
            <w:r w:rsidRPr="005A47C6">
              <w:rPr>
                <w:rFonts w:ascii="仿宋" w:eastAsia="仿宋" w:hAnsi="仿宋" w:hint="eastAsia"/>
              </w:rPr>
              <w:t>县（市）项目办</w:t>
            </w:r>
            <w:r w:rsidRPr="005A47C6">
              <w:rPr>
                <w:rFonts w:ascii="仿宋" w:eastAsia="仿宋" w:hAnsi="仿宋"/>
              </w:rPr>
              <w:t>、生态环境局</w:t>
            </w:r>
          </w:p>
        </w:tc>
      </w:tr>
      <w:tr w:rsidR="005A47C6" w:rsidRPr="005A47C6">
        <w:trPr>
          <w:trHeight w:val="23"/>
          <w:jc w:val="center"/>
        </w:trPr>
        <w:tc>
          <w:tcPr>
            <w:tcW w:w="5000" w:type="pct"/>
            <w:gridSpan w:val="6"/>
          </w:tcPr>
          <w:p w:rsidR="001074EF" w:rsidRPr="005A47C6" w:rsidRDefault="001821AA">
            <w:pPr>
              <w:widowControl w:val="0"/>
              <w:tabs>
                <w:tab w:val="left" w:pos="708"/>
              </w:tabs>
              <w:snapToGrid w:val="0"/>
              <w:spacing w:after="0" w:line="240" w:lineRule="auto"/>
              <w:rPr>
                <w:rFonts w:ascii="仿宋" w:eastAsia="仿宋" w:hAnsi="仿宋" w:cs="Arial"/>
                <w:b/>
                <w:bCs/>
                <w:kern w:val="2"/>
                <w:sz w:val="20"/>
                <w:szCs w:val="20"/>
              </w:rPr>
            </w:pPr>
            <w:r w:rsidRPr="005A47C6">
              <w:rPr>
                <w:rFonts w:ascii="仿宋" w:eastAsia="仿宋" w:hAnsi="仿宋"/>
              </w:rPr>
              <w:t>关于农业和造林地点的其他子项目</w:t>
            </w:r>
          </w:p>
        </w:tc>
      </w:tr>
      <w:tr w:rsidR="005A47C6" w:rsidRPr="005A47C6">
        <w:trPr>
          <w:trHeight w:val="23"/>
          <w:jc w:val="center"/>
        </w:trPr>
        <w:tc>
          <w:tcPr>
            <w:tcW w:w="618" w:type="pct"/>
          </w:tcPr>
          <w:p w:rsidR="001074EF" w:rsidRPr="005A47C6" w:rsidRDefault="001821AA">
            <w:pPr>
              <w:widowControl w:val="0"/>
              <w:tabs>
                <w:tab w:val="left" w:pos="708"/>
              </w:tabs>
              <w:snapToGrid w:val="0"/>
              <w:spacing w:after="0" w:line="240" w:lineRule="auto"/>
              <w:rPr>
                <w:rFonts w:ascii="仿宋" w:eastAsia="仿宋" w:hAnsi="仿宋" w:cs="Arial"/>
                <w:kern w:val="2"/>
                <w:sz w:val="20"/>
                <w:szCs w:val="20"/>
              </w:rPr>
            </w:pPr>
            <w:r w:rsidRPr="005A47C6">
              <w:rPr>
                <w:rFonts w:ascii="仿宋" w:eastAsia="仿宋" w:hAnsi="仿宋"/>
              </w:rPr>
              <w:t>土壤和植被</w:t>
            </w:r>
          </w:p>
        </w:tc>
        <w:tc>
          <w:tcPr>
            <w:tcW w:w="1025" w:type="pct"/>
          </w:tcPr>
          <w:p w:rsidR="001074EF" w:rsidRPr="005A47C6" w:rsidRDefault="001821AA">
            <w:pPr>
              <w:widowControl w:val="0"/>
              <w:tabs>
                <w:tab w:val="left" w:pos="708"/>
              </w:tabs>
              <w:snapToGrid w:val="0"/>
              <w:spacing w:after="0" w:line="240" w:lineRule="auto"/>
              <w:rPr>
                <w:rFonts w:ascii="仿宋" w:eastAsia="仿宋" w:hAnsi="仿宋" w:cs="Arial"/>
                <w:kern w:val="2"/>
                <w:sz w:val="20"/>
                <w:szCs w:val="20"/>
              </w:rPr>
            </w:pPr>
            <w:r w:rsidRPr="005A47C6">
              <w:rPr>
                <w:rFonts w:ascii="仿宋" w:eastAsia="仿宋" w:hAnsi="仿宋"/>
              </w:rPr>
              <w:t>植物存活率和覆盖率</w:t>
            </w:r>
          </w:p>
        </w:tc>
        <w:tc>
          <w:tcPr>
            <w:tcW w:w="1361" w:type="pct"/>
          </w:tcPr>
          <w:p w:rsidR="001074EF" w:rsidRPr="005A47C6" w:rsidRDefault="001821AA">
            <w:pPr>
              <w:widowControl w:val="0"/>
              <w:tabs>
                <w:tab w:val="left" w:pos="708"/>
              </w:tabs>
              <w:snapToGrid w:val="0"/>
              <w:spacing w:after="0" w:line="240" w:lineRule="auto"/>
              <w:rPr>
                <w:rFonts w:ascii="仿宋" w:eastAsia="仿宋" w:hAnsi="仿宋" w:cs="Arial"/>
                <w:kern w:val="2"/>
                <w:sz w:val="20"/>
                <w:szCs w:val="20"/>
              </w:rPr>
            </w:pPr>
            <w:r w:rsidRPr="005A47C6">
              <w:rPr>
                <w:rFonts w:ascii="仿宋" w:eastAsia="仿宋" w:hAnsi="仿宋"/>
              </w:rPr>
              <w:t>所有重新种植的地点</w:t>
            </w:r>
          </w:p>
        </w:tc>
        <w:tc>
          <w:tcPr>
            <w:tcW w:w="931" w:type="pct"/>
          </w:tcPr>
          <w:p w:rsidR="001074EF" w:rsidRPr="005A47C6" w:rsidRDefault="001821AA">
            <w:pPr>
              <w:widowControl w:val="0"/>
              <w:tabs>
                <w:tab w:val="left" w:pos="708"/>
              </w:tabs>
              <w:snapToGrid w:val="0"/>
              <w:spacing w:after="0" w:line="240" w:lineRule="auto"/>
              <w:rPr>
                <w:rFonts w:ascii="仿宋" w:eastAsia="仿宋" w:hAnsi="仿宋" w:cs="Arial"/>
                <w:kern w:val="2"/>
                <w:sz w:val="20"/>
                <w:szCs w:val="20"/>
              </w:rPr>
            </w:pPr>
            <w:r w:rsidRPr="005A47C6">
              <w:rPr>
                <w:rFonts w:ascii="仿宋" w:eastAsia="仿宋" w:hAnsi="仿宋"/>
              </w:rPr>
              <w:t>抽查，一年两次</w:t>
            </w:r>
          </w:p>
        </w:tc>
        <w:tc>
          <w:tcPr>
            <w:tcW w:w="535" w:type="pct"/>
          </w:tcPr>
          <w:p w:rsidR="001074EF" w:rsidRPr="005A47C6" w:rsidRDefault="001821AA">
            <w:pPr>
              <w:widowControl w:val="0"/>
              <w:tabs>
                <w:tab w:val="left" w:pos="708"/>
              </w:tabs>
              <w:snapToGrid w:val="0"/>
              <w:spacing w:after="0" w:line="240" w:lineRule="auto"/>
              <w:jc w:val="center"/>
              <w:rPr>
                <w:rFonts w:ascii="仿宋" w:eastAsia="仿宋" w:hAnsi="仿宋" w:cs="Arial"/>
                <w:kern w:val="2"/>
                <w:sz w:val="20"/>
                <w:szCs w:val="20"/>
              </w:rPr>
            </w:pPr>
            <w:r w:rsidRPr="005A47C6">
              <w:rPr>
                <w:rFonts w:ascii="仿宋" w:eastAsia="仿宋" w:hAnsi="仿宋"/>
              </w:rPr>
              <w:t>林业局</w:t>
            </w:r>
          </w:p>
        </w:tc>
        <w:tc>
          <w:tcPr>
            <w:tcW w:w="530" w:type="pct"/>
          </w:tcPr>
          <w:p w:rsidR="001074EF" w:rsidRPr="005A47C6" w:rsidRDefault="001821AA">
            <w:pPr>
              <w:widowControl w:val="0"/>
              <w:tabs>
                <w:tab w:val="left" w:pos="708"/>
              </w:tabs>
              <w:snapToGrid w:val="0"/>
              <w:spacing w:after="0" w:line="240" w:lineRule="auto"/>
              <w:jc w:val="both"/>
              <w:rPr>
                <w:rFonts w:ascii="仿宋" w:eastAsia="仿宋" w:hAnsi="仿宋" w:cs="Arial"/>
                <w:kern w:val="2"/>
                <w:sz w:val="20"/>
                <w:szCs w:val="20"/>
              </w:rPr>
            </w:pPr>
            <w:r w:rsidRPr="005A47C6">
              <w:rPr>
                <w:rFonts w:ascii="仿宋" w:eastAsia="仿宋" w:hAnsi="仿宋" w:hint="eastAsia"/>
              </w:rPr>
              <w:t>州项目办</w:t>
            </w:r>
          </w:p>
        </w:tc>
      </w:tr>
      <w:tr w:rsidR="005A47C6" w:rsidRPr="005A47C6">
        <w:trPr>
          <w:trHeight w:val="23"/>
          <w:jc w:val="center"/>
        </w:trPr>
        <w:tc>
          <w:tcPr>
            <w:tcW w:w="618" w:type="pct"/>
          </w:tcPr>
          <w:p w:rsidR="001074EF" w:rsidRPr="005A47C6" w:rsidRDefault="001821AA">
            <w:pPr>
              <w:widowControl w:val="0"/>
              <w:tabs>
                <w:tab w:val="left" w:pos="708"/>
              </w:tabs>
              <w:snapToGrid w:val="0"/>
              <w:spacing w:after="0" w:line="240" w:lineRule="auto"/>
              <w:rPr>
                <w:rFonts w:ascii="仿宋" w:eastAsia="仿宋" w:hAnsi="仿宋" w:cs="Arial"/>
                <w:kern w:val="2"/>
                <w:sz w:val="20"/>
                <w:szCs w:val="20"/>
              </w:rPr>
            </w:pPr>
            <w:r w:rsidRPr="005A47C6">
              <w:rPr>
                <w:rFonts w:ascii="仿宋" w:eastAsia="仿宋" w:hAnsi="仿宋"/>
              </w:rPr>
              <w:t>农药使用</w:t>
            </w:r>
          </w:p>
        </w:tc>
        <w:tc>
          <w:tcPr>
            <w:tcW w:w="1025" w:type="pct"/>
          </w:tcPr>
          <w:p w:rsidR="001074EF" w:rsidRPr="005A47C6" w:rsidRDefault="001821AA">
            <w:pPr>
              <w:widowControl w:val="0"/>
              <w:spacing w:after="0" w:line="240" w:lineRule="auto"/>
              <w:rPr>
                <w:rFonts w:ascii="仿宋" w:eastAsia="仿宋" w:hAnsi="仿宋" w:cs="Arial"/>
                <w:kern w:val="2"/>
                <w:sz w:val="20"/>
                <w:szCs w:val="20"/>
              </w:rPr>
            </w:pPr>
            <w:r w:rsidRPr="005A47C6">
              <w:rPr>
                <w:rFonts w:ascii="仿宋" w:eastAsia="仿宋" w:hAnsi="仿宋"/>
              </w:rPr>
              <w:t>所有农用化学品和农药使用清单，包括病虫害发生、施用率和时间、使用量</w:t>
            </w:r>
          </w:p>
        </w:tc>
        <w:tc>
          <w:tcPr>
            <w:tcW w:w="1361" w:type="pct"/>
          </w:tcPr>
          <w:p w:rsidR="001074EF" w:rsidRPr="005A47C6" w:rsidRDefault="001821AA">
            <w:pPr>
              <w:widowControl w:val="0"/>
              <w:tabs>
                <w:tab w:val="left" w:pos="708"/>
              </w:tabs>
              <w:snapToGrid w:val="0"/>
              <w:spacing w:after="0" w:line="240" w:lineRule="auto"/>
              <w:rPr>
                <w:rFonts w:ascii="仿宋" w:eastAsia="仿宋" w:hAnsi="仿宋" w:cs="Arial"/>
                <w:kern w:val="2"/>
                <w:sz w:val="20"/>
                <w:szCs w:val="20"/>
              </w:rPr>
            </w:pPr>
            <w:r w:rsidRPr="005A47C6">
              <w:rPr>
                <w:rFonts w:ascii="仿宋" w:eastAsia="仿宋" w:hAnsi="仿宋"/>
              </w:rPr>
              <w:t>所有子项目农场和企业</w:t>
            </w:r>
          </w:p>
        </w:tc>
        <w:tc>
          <w:tcPr>
            <w:tcW w:w="931" w:type="pct"/>
          </w:tcPr>
          <w:p w:rsidR="001074EF" w:rsidRPr="005A47C6" w:rsidRDefault="001821AA">
            <w:pPr>
              <w:widowControl w:val="0"/>
              <w:tabs>
                <w:tab w:val="left" w:pos="708"/>
              </w:tabs>
              <w:snapToGrid w:val="0"/>
              <w:spacing w:after="0" w:line="240" w:lineRule="auto"/>
              <w:rPr>
                <w:rFonts w:ascii="仿宋" w:eastAsia="仿宋" w:hAnsi="仿宋" w:cs="Arial"/>
                <w:kern w:val="2"/>
                <w:sz w:val="20"/>
                <w:szCs w:val="20"/>
              </w:rPr>
            </w:pPr>
            <w:r w:rsidRPr="005A47C6">
              <w:rPr>
                <w:rFonts w:ascii="仿宋" w:eastAsia="仿宋" w:hAnsi="仿宋"/>
              </w:rPr>
              <w:t>按要求进行</w:t>
            </w:r>
          </w:p>
        </w:tc>
        <w:tc>
          <w:tcPr>
            <w:tcW w:w="535" w:type="pct"/>
          </w:tcPr>
          <w:p w:rsidR="001074EF" w:rsidRPr="005A47C6" w:rsidRDefault="001821AA">
            <w:pPr>
              <w:widowControl w:val="0"/>
              <w:tabs>
                <w:tab w:val="left" w:pos="708"/>
              </w:tabs>
              <w:snapToGrid w:val="0"/>
              <w:spacing w:after="0" w:line="240" w:lineRule="auto"/>
              <w:jc w:val="center"/>
              <w:rPr>
                <w:rFonts w:ascii="仿宋" w:eastAsia="仿宋" w:hAnsi="仿宋" w:cs="Arial"/>
                <w:kern w:val="2"/>
                <w:sz w:val="20"/>
                <w:szCs w:val="20"/>
              </w:rPr>
            </w:pPr>
            <w:r w:rsidRPr="005A47C6">
              <w:rPr>
                <w:rFonts w:ascii="仿宋" w:eastAsia="仿宋" w:hAnsi="仿宋"/>
              </w:rPr>
              <w:t>林业局和项目设施运营商</w:t>
            </w:r>
          </w:p>
        </w:tc>
        <w:tc>
          <w:tcPr>
            <w:tcW w:w="530" w:type="pct"/>
          </w:tcPr>
          <w:p w:rsidR="001074EF" w:rsidRPr="005A47C6" w:rsidRDefault="001821AA">
            <w:pPr>
              <w:widowControl w:val="0"/>
              <w:tabs>
                <w:tab w:val="left" w:pos="708"/>
              </w:tabs>
              <w:snapToGrid w:val="0"/>
              <w:spacing w:after="0" w:line="240" w:lineRule="auto"/>
              <w:jc w:val="both"/>
              <w:rPr>
                <w:rFonts w:ascii="仿宋" w:eastAsia="仿宋" w:hAnsi="仿宋" w:cs="Arial"/>
                <w:kern w:val="2"/>
                <w:sz w:val="20"/>
                <w:szCs w:val="20"/>
              </w:rPr>
            </w:pPr>
            <w:r w:rsidRPr="005A47C6">
              <w:rPr>
                <w:rFonts w:ascii="仿宋" w:eastAsia="仿宋" w:hAnsi="仿宋" w:hint="eastAsia"/>
              </w:rPr>
              <w:t>州项目办</w:t>
            </w:r>
          </w:p>
        </w:tc>
      </w:tr>
    </w:tbl>
    <w:p w:rsidR="001074EF" w:rsidRPr="005A47C6" w:rsidRDefault="001821AA">
      <w:pPr>
        <w:widowControl w:val="0"/>
        <w:tabs>
          <w:tab w:val="left" w:pos="1"/>
          <w:tab w:val="left" w:pos="278"/>
        </w:tabs>
        <w:snapToGrid w:val="0"/>
        <w:spacing w:after="0" w:line="240" w:lineRule="auto"/>
        <w:jc w:val="both"/>
        <w:rPr>
          <w:rFonts w:ascii="仿宋" w:eastAsia="仿宋" w:hAnsi="仿宋" w:cs="Arial"/>
          <w:kern w:val="2"/>
          <w:sz w:val="18"/>
          <w:szCs w:val="18"/>
        </w:rPr>
      </w:pPr>
      <w:r w:rsidRPr="005A47C6">
        <w:rPr>
          <w:rFonts w:ascii="仿宋" w:eastAsia="仿宋" w:hAnsi="仿宋"/>
        </w:rPr>
        <w:t>BOD5=5天生化需氧量；CODcr=化学需氧量； LAeq=等效连续A计权声压级；NH3-N=氨氮；NOx=氮氧化物； PM10=测量值&lt;10μm的颗粒物； SO2=二氧化硫；SS=悬浮固体；TSP=总悬浮颗粒物</w:t>
      </w:r>
    </w:p>
    <w:p w:rsidR="001074EF" w:rsidRPr="005A47C6" w:rsidRDefault="001821AA">
      <w:pPr>
        <w:widowControl w:val="0"/>
        <w:tabs>
          <w:tab w:val="left" w:pos="1"/>
          <w:tab w:val="left" w:pos="278"/>
        </w:tabs>
        <w:snapToGrid w:val="0"/>
        <w:spacing w:after="0" w:line="240" w:lineRule="auto"/>
        <w:jc w:val="both"/>
        <w:rPr>
          <w:rFonts w:ascii="仿宋" w:eastAsia="仿宋" w:hAnsi="仿宋" w:cs="Arial"/>
          <w:kern w:val="2"/>
          <w:sz w:val="18"/>
          <w:szCs w:val="18"/>
        </w:rPr>
      </w:pPr>
      <w:r w:rsidRPr="005A47C6">
        <w:rPr>
          <w:rFonts w:ascii="仿宋" w:eastAsia="仿宋" w:hAnsi="仿宋"/>
        </w:rPr>
        <w:t>1用手持式仪表测量声屏障两侧的噪声进行比较。</w:t>
      </w:r>
    </w:p>
    <w:p w:rsidR="001074EF" w:rsidRPr="005A47C6" w:rsidRDefault="001821AA">
      <w:pPr>
        <w:widowControl w:val="0"/>
        <w:tabs>
          <w:tab w:val="left" w:pos="1"/>
          <w:tab w:val="left" w:pos="278"/>
        </w:tabs>
        <w:snapToGrid w:val="0"/>
        <w:spacing w:after="0" w:line="240" w:lineRule="auto"/>
        <w:jc w:val="both"/>
        <w:rPr>
          <w:rFonts w:ascii="仿宋" w:eastAsia="仿宋" w:hAnsi="仿宋" w:cs="Arial"/>
          <w:kern w:val="2"/>
          <w:sz w:val="18"/>
          <w:szCs w:val="18"/>
        </w:rPr>
      </w:pPr>
      <w:r w:rsidRPr="005A47C6">
        <w:rPr>
          <w:rFonts w:ascii="仿宋" w:eastAsia="仿宋" w:hAnsi="仿宋"/>
        </w:rPr>
        <w:t>选择2个参数来测量潜在气味和气味（来自储存的废物）。</w:t>
      </w:r>
    </w:p>
    <w:p w:rsidR="001074EF" w:rsidRPr="005A47C6" w:rsidRDefault="001821AA">
      <w:pPr>
        <w:widowControl w:val="0"/>
        <w:tabs>
          <w:tab w:val="left" w:pos="1"/>
          <w:tab w:val="left" w:pos="278"/>
        </w:tabs>
        <w:snapToGrid w:val="0"/>
        <w:spacing w:after="0" w:line="240" w:lineRule="auto"/>
        <w:jc w:val="both"/>
        <w:rPr>
          <w:rFonts w:ascii="仿宋" w:eastAsia="仿宋" w:hAnsi="仿宋" w:cs="Arial"/>
          <w:kern w:val="2"/>
          <w:sz w:val="18"/>
          <w:szCs w:val="18"/>
        </w:rPr>
      </w:pPr>
      <w:r w:rsidRPr="005A47C6">
        <w:rPr>
          <w:rFonts w:ascii="仿宋" w:eastAsia="仿宋" w:hAnsi="仿宋"/>
        </w:rPr>
        <w:t>*如果监测发现超过标准：（i）将立即向</w:t>
      </w:r>
      <w:r w:rsidRPr="005A47C6">
        <w:rPr>
          <w:rFonts w:ascii="仿宋" w:eastAsia="仿宋" w:hAnsi="仿宋" w:hint="eastAsia"/>
        </w:rPr>
        <w:t>项目办</w:t>
      </w:r>
      <w:r w:rsidRPr="005A47C6">
        <w:rPr>
          <w:rFonts w:ascii="仿宋" w:eastAsia="仿宋" w:hAnsi="仿宋"/>
        </w:rPr>
        <w:t>和项目设施运营商报告；（ii）将在</w:t>
      </w:r>
      <w:r w:rsidRPr="005A47C6">
        <w:rPr>
          <w:rFonts w:ascii="仿宋" w:eastAsia="仿宋" w:hAnsi="仿宋"/>
        </w:rPr>
        <w:lastRenderedPageBreak/>
        <w:t>一周内采取措施解决问题；（iii）通过随后的测试确认是否符合标准；（iv）所有问题都将包含在</w:t>
      </w:r>
      <w:r w:rsidRPr="005A47C6">
        <w:rPr>
          <w:rFonts w:ascii="仿宋" w:eastAsia="仿宋" w:hAnsi="仿宋" w:hint="eastAsia"/>
        </w:rPr>
        <w:t>项目办</w:t>
      </w:r>
      <w:r w:rsidRPr="005A47C6">
        <w:rPr>
          <w:rFonts w:ascii="仿宋" w:eastAsia="仿宋" w:hAnsi="仿宋"/>
        </w:rPr>
        <w:t>向亚行提交的环境监测报告中。</w:t>
      </w:r>
    </w:p>
    <w:p w:rsidR="001074EF" w:rsidRPr="005A47C6" w:rsidRDefault="001074EF">
      <w:pPr>
        <w:widowControl w:val="0"/>
        <w:spacing w:after="0" w:line="240" w:lineRule="auto"/>
        <w:jc w:val="both"/>
        <w:rPr>
          <w:rFonts w:ascii="仿宋" w:eastAsia="仿宋" w:hAnsi="仿宋" w:cs="Arial"/>
          <w:kern w:val="2"/>
          <w:sz w:val="21"/>
          <w:lang w:val="en-GB"/>
        </w:rPr>
      </w:pPr>
    </w:p>
    <w:p w:rsidR="001074EF" w:rsidRPr="005A47C6" w:rsidRDefault="001821AA" w:rsidP="005A47C6">
      <w:pPr>
        <w:keepNext/>
        <w:widowControl w:val="0"/>
        <w:numPr>
          <w:ilvl w:val="1"/>
          <w:numId w:val="4"/>
        </w:numPr>
        <w:tabs>
          <w:tab w:val="left" w:pos="794"/>
          <w:tab w:val="left" w:pos="1247"/>
        </w:tabs>
        <w:snapToGrid w:val="0"/>
        <w:spacing w:after="0" w:line="240" w:lineRule="auto"/>
        <w:ind w:left="1449" w:hangingChars="451" w:hanging="1449"/>
        <w:jc w:val="both"/>
        <w:outlineLvl w:val="1"/>
        <w:rPr>
          <w:rFonts w:ascii="仿宋" w:eastAsia="仿宋" w:hAnsi="仿宋" w:cs="Arial"/>
          <w:b/>
          <w:sz w:val="32"/>
          <w:szCs w:val="32"/>
          <w:lang w:val="en-GB"/>
        </w:rPr>
      </w:pPr>
      <w:r w:rsidRPr="005A47C6">
        <w:rPr>
          <w:rFonts w:ascii="仿宋" w:eastAsia="仿宋" w:hAnsi="仿宋"/>
          <w:b/>
          <w:sz w:val="32"/>
          <w:szCs w:val="32"/>
        </w:rPr>
        <w:t>培训和能力建设</w:t>
      </w:r>
    </w:p>
    <w:p w:rsidR="001074EF" w:rsidRPr="005A47C6" w:rsidRDefault="001821AA">
      <w:pPr>
        <w:widowControl w:val="0"/>
        <w:numPr>
          <w:ilvl w:val="0"/>
          <w:numId w:val="5"/>
        </w:numPr>
        <w:tabs>
          <w:tab w:val="left" w:pos="567"/>
        </w:tabs>
        <w:snapToGrid w:val="0"/>
        <w:spacing w:before="240" w:after="240" w:line="240" w:lineRule="auto"/>
        <w:jc w:val="both"/>
        <w:rPr>
          <w:rFonts w:ascii="仿宋" w:eastAsia="仿宋" w:hAnsi="仿宋" w:cs="Arial"/>
          <w:kern w:val="2"/>
          <w:szCs w:val="24"/>
        </w:rPr>
      </w:pPr>
      <w:r w:rsidRPr="005A47C6">
        <w:rPr>
          <w:rFonts w:ascii="仿宋" w:eastAsia="仿宋" w:hAnsi="仿宋" w:hint="eastAsia"/>
        </w:rPr>
        <w:t>项目办</w:t>
      </w:r>
      <w:r w:rsidRPr="005A47C6">
        <w:rPr>
          <w:rFonts w:ascii="仿宋" w:eastAsia="仿宋" w:hAnsi="仿宋"/>
        </w:rPr>
        <w:t>和</w:t>
      </w:r>
      <w:r w:rsidRPr="005A47C6">
        <w:rPr>
          <w:rFonts w:ascii="仿宋" w:eastAsia="仿宋" w:hAnsi="仿宋" w:hint="eastAsia"/>
        </w:rPr>
        <w:t>实施</w:t>
      </w:r>
      <w:r w:rsidRPr="005A47C6">
        <w:rPr>
          <w:rFonts w:ascii="仿宋" w:eastAsia="仿宋" w:hAnsi="仿宋"/>
        </w:rPr>
        <w:t>机构以前没有亚行资助项目或保障要求的经验。市、区和县环境监测机构的个别工作人员在环境管理方面的经验差别很大。国内环境影响评估和项目批准通常包括有限的缓解措施，但中国尚未对亚行要求范围内的环境管理计划提出监管要求。当前环境管理计划的实施对地方机构来说是一项重要的新任务。在项目准备阶段，TA顾问提供了环境管理计划实施的初步培训，包括承包商和施工监理在环境管理计划实施、项目影响和缓解措施方面的角色和责任。</w:t>
      </w:r>
    </w:p>
    <w:p w:rsidR="001074EF" w:rsidRPr="005A47C6" w:rsidRDefault="001821AA">
      <w:pPr>
        <w:widowControl w:val="0"/>
        <w:numPr>
          <w:ilvl w:val="0"/>
          <w:numId w:val="5"/>
        </w:numPr>
        <w:tabs>
          <w:tab w:val="left" w:pos="567"/>
        </w:tabs>
        <w:snapToGrid w:val="0"/>
        <w:spacing w:before="240" w:after="240" w:line="240" w:lineRule="auto"/>
        <w:jc w:val="both"/>
        <w:rPr>
          <w:rFonts w:ascii="仿宋" w:eastAsia="仿宋" w:hAnsi="仿宋" w:cs="Arial"/>
          <w:kern w:val="2"/>
          <w:szCs w:val="24"/>
        </w:rPr>
      </w:pPr>
      <w:r w:rsidRPr="005A47C6">
        <w:rPr>
          <w:rFonts w:ascii="仿宋" w:eastAsia="仿宋" w:hAnsi="仿宋"/>
        </w:rPr>
        <w:t>在实施过程中，将实施一项能力建设计划，以保障设计部件的安全和技术能力，包括：（i）实施环境管理计划，包括缓解措施、监测和报告；（ii）运行和维护已建设施。贷款</w:t>
      </w:r>
      <w:r w:rsidRPr="005A47C6">
        <w:rPr>
          <w:rFonts w:ascii="仿宋" w:eastAsia="仿宋" w:hAnsi="仿宋" w:hint="eastAsia"/>
        </w:rPr>
        <w:t>执行</w:t>
      </w:r>
      <w:r w:rsidRPr="005A47C6">
        <w:rPr>
          <w:rFonts w:ascii="仿宋" w:eastAsia="仿宋" w:hAnsi="仿宋"/>
        </w:rPr>
        <w:t>顾问和湘西土家族苗族自治州生态环境局将在</w:t>
      </w:r>
      <w:r w:rsidRPr="005A47C6">
        <w:rPr>
          <w:rFonts w:ascii="仿宋" w:eastAsia="仿宋" w:hAnsi="仿宋" w:hint="eastAsia"/>
        </w:rPr>
        <w:t>州项目办</w:t>
      </w:r>
      <w:r w:rsidRPr="005A47C6">
        <w:rPr>
          <w:rFonts w:ascii="仿宋" w:eastAsia="仿宋" w:hAnsi="仿宋"/>
        </w:rPr>
        <w:t>和</w:t>
      </w:r>
      <w:r w:rsidRPr="005A47C6">
        <w:rPr>
          <w:rFonts w:ascii="仿宋" w:eastAsia="仿宋" w:hAnsi="仿宋" w:hint="eastAsia"/>
        </w:rPr>
        <w:t>县（市）项目办</w:t>
      </w:r>
      <w:r w:rsidRPr="005A47C6">
        <w:rPr>
          <w:rFonts w:ascii="仿宋" w:eastAsia="仿宋" w:hAnsi="仿宋"/>
        </w:rPr>
        <w:t>的协助下提供培训。受训人员将包括</w:t>
      </w:r>
      <w:r w:rsidRPr="005A47C6">
        <w:rPr>
          <w:rFonts w:ascii="仿宋" w:eastAsia="仿宋" w:hAnsi="仿宋" w:hint="eastAsia"/>
        </w:rPr>
        <w:t>州项目办</w:t>
      </w:r>
      <w:r w:rsidRPr="005A47C6">
        <w:rPr>
          <w:rFonts w:ascii="仿宋" w:eastAsia="仿宋" w:hAnsi="仿宋"/>
        </w:rPr>
        <w:t>、</w:t>
      </w:r>
      <w:r w:rsidRPr="005A47C6">
        <w:rPr>
          <w:rFonts w:ascii="仿宋" w:eastAsia="仿宋" w:hAnsi="仿宋" w:hint="eastAsia"/>
        </w:rPr>
        <w:t>实施</w:t>
      </w:r>
      <w:r w:rsidRPr="005A47C6">
        <w:rPr>
          <w:rFonts w:ascii="仿宋" w:eastAsia="仿宋" w:hAnsi="仿宋"/>
        </w:rPr>
        <w:t>机构、</w:t>
      </w:r>
      <w:r w:rsidRPr="005A47C6">
        <w:rPr>
          <w:rFonts w:ascii="仿宋" w:eastAsia="仿宋" w:hAnsi="仿宋" w:hint="eastAsia"/>
        </w:rPr>
        <w:t>县（市）项目办</w:t>
      </w:r>
      <w:r w:rsidRPr="005A47C6">
        <w:rPr>
          <w:rFonts w:ascii="仿宋" w:eastAsia="仿宋" w:hAnsi="仿宋"/>
        </w:rPr>
        <w:t>、承包商、施工监理公司和相关地方局（包括水</w:t>
      </w:r>
      <w:r w:rsidRPr="005A47C6">
        <w:rPr>
          <w:rFonts w:ascii="仿宋" w:eastAsia="仿宋" w:hAnsi="仿宋" w:hint="eastAsia"/>
        </w:rPr>
        <w:t>利</w:t>
      </w:r>
      <w:r w:rsidRPr="005A47C6">
        <w:rPr>
          <w:rFonts w:ascii="仿宋" w:eastAsia="仿宋" w:hAnsi="仿宋"/>
        </w:rPr>
        <w:t>、农业、林业）。</w:t>
      </w:r>
    </w:p>
    <w:p w:rsidR="001074EF" w:rsidRPr="005A47C6" w:rsidRDefault="001821AA">
      <w:pPr>
        <w:widowControl w:val="0"/>
        <w:spacing w:after="0" w:line="240" w:lineRule="auto"/>
        <w:jc w:val="center"/>
        <w:rPr>
          <w:rFonts w:ascii="仿宋" w:eastAsia="仿宋" w:hAnsi="仿宋" w:cs="Arial"/>
          <w:b/>
          <w:kern w:val="2"/>
          <w:sz w:val="20"/>
          <w:szCs w:val="20"/>
        </w:rPr>
      </w:pPr>
      <w:r w:rsidRPr="005A47C6">
        <w:rPr>
          <w:rFonts w:ascii="仿宋" w:eastAsia="仿宋" w:hAnsi="仿宋"/>
          <w:b/>
        </w:rPr>
        <w:t>表环境管理计划-6：项目环境培训计划</w:t>
      </w:r>
    </w:p>
    <w:tbl>
      <w:tblPr>
        <w:tblW w:w="52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64"/>
        <w:gridCol w:w="3709"/>
        <w:gridCol w:w="746"/>
        <w:gridCol w:w="866"/>
        <w:gridCol w:w="516"/>
        <w:gridCol w:w="567"/>
        <w:gridCol w:w="866"/>
      </w:tblGrid>
      <w:tr w:rsidR="005A47C6" w:rsidRPr="005A47C6">
        <w:trPr>
          <w:trHeight w:val="23"/>
          <w:tblHeader/>
        </w:trPr>
        <w:tc>
          <w:tcPr>
            <w:tcW w:w="886" w:type="pct"/>
            <w:shd w:val="clear" w:color="auto" w:fill="auto"/>
            <w:vAlign w:val="center"/>
          </w:tcPr>
          <w:p w:rsidR="001074EF" w:rsidRPr="005A47C6" w:rsidRDefault="001821AA">
            <w:pPr>
              <w:widowControl w:val="0"/>
              <w:tabs>
                <w:tab w:val="left" w:pos="720"/>
              </w:tabs>
              <w:snapToGrid w:val="0"/>
              <w:spacing w:after="0" w:line="240" w:lineRule="auto"/>
              <w:jc w:val="center"/>
              <w:rPr>
                <w:rFonts w:ascii="仿宋" w:eastAsia="仿宋" w:hAnsi="仿宋" w:cs="Arial"/>
                <w:b/>
                <w:bCs/>
                <w:kern w:val="2"/>
                <w:sz w:val="18"/>
                <w:szCs w:val="18"/>
              </w:rPr>
            </w:pPr>
            <w:r w:rsidRPr="005A47C6">
              <w:rPr>
                <w:rFonts w:ascii="仿宋" w:eastAsia="仿宋" w:hAnsi="仿宋"/>
                <w:b/>
              </w:rPr>
              <w:t>培训</w:t>
            </w:r>
            <w:r w:rsidRPr="005A47C6">
              <w:rPr>
                <w:rFonts w:ascii="仿宋" w:eastAsia="仿宋" w:hAnsi="仿宋" w:hint="eastAsia"/>
                <w:b/>
              </w:rPr>
              <w:t>主题</w:t>
            </w:r>
          </w:p>
        </w:tc>
        <w:tc>
          <w:tcPr>
            <w:tcW w:w="2099" w:type="pct"/>
            <w:shd w:val="clear" w:color="auto" w:fill="auto"/>
            <w:vAlign w:val="center"/>
          </w:tcPr>
          <w:p w:rsidR="001074EF" w:rsidRPr="005A47C6" w:rsidRDefault="001821AA">
            <w:pPr>
              <w:widowControl w:val="0"/>
              <w:tabs>
                <w:tab w:val="left" w:pos="720"/>
              </w:tabs>
              <w:snapToGrid w:val="0"/>
              <w:spacing w:after="0" w:line="240" w:lineRule="auto"/>
              <w:jc w:val="center"/>
              <w:rPr>
                <w:rFonts w:ascii="仿宋" w:eastAsia="仿宋" w:hAnsi="仿宋" w:cs="Arial"/>
                <w:b/>
                <w:bCs/>
                <w:kern w:val="2"/>
                <w:sz w:val="18"/>
                <w:szCs w:val="18"/>
              </w:rPr>
            </w:pPr>
            <w:r w:rsidRPr="005A47C6">
              <w:rPr>
                <w:rFonts w:ascii="仿宋" w:eastAsia="仿宋" w:hAnsi="仿宋"/>
                <w:b/>
              </w:rPr>
              <w:t>培训范围</w:t>
            </w:r>
          </w:p>
        </w:tc>
        <w:tc>
          <w:tcPr>
            <w:tcW w:w="422" w:type="pct"/>
            <w:shd w:val="clear" w:color="auto" w:fill="auto"/>
            <w:vAlign w:val="center"/>
          </w:tcPr>
          <w:p w:rsidR="001074EF" w:rsidRPr="005A47C6" w:rsidRDefault="001821AA">
            <w:pPr>
              <w:widowControl w:val="0"/>
              <w:tabs>
                <w:tab w:val="left" w:pos="720"/>
              </w:tabs>
              <w:snapToGrid w:val="0"/>
              <w:spacing w:after="0" w:line="240" w:lineRule="auto"/>
              <w:jc w:val="center"/>
              <w:rPr>
                <w:rFonts w:ascii="仿宋" w:eastAsia="仿宋" w:hAnsi="仿宋"/>
                <w:b/>
              </w:rPr>
            </w:pPr>
            <w:r w:rsidRPr="005A47C6">
              <w:rPr>
                <w:rFonts w:ascii="仿宋" w:eastAsia="仿宋" w:hAnsi="仿宋" w:hint="eastAsia"/>
                <w:b/>
              </w:rPr>
              <w:t>培训</w:t>
            </w:r>
          </w:p>
          <w:p w:rsidR="001074EF" w:rsidRPr="005A47C6" w:rsidRDefault="001821AA">
            <w:pPr>
              <w:widowControl w:val="0"/>
              <w:tabs>
                <w:tab w:val="left" w:pos="720"/>
              </w:tabs>
              <w:snapToGrid w:val="0"/>
              <w:spacing w:after="0" w:line="240" w:lineRule="auto"/>
              <w:jc w:val="center"/>
              <w:rPr>
                <w:rFonts w:ascii="仿宋" w:eastAsia="仿宋" w:hAnsi="仿宋" w:cs="Arial"/>
                <w:b/>
                <w:bCs/>
                <w:kern w:val="2"/>
                <w:sz w:val="18"/>
                <w:szCs w:val="18"/>
              </w:rPr>
            </w:pPr>
            <w:r w:rsidRPr="005A47C6">
              <w:rPr>
                <w:rFonts w:ascii="仿宋" w:eastAsia="仿宋" w:hAnsi="仿宋" w:hint="eastAsia"/>
                <w:b/>
              </w:rPr>
              <w:t>老师</w:t>
            </w:r>
          </w:p>
        </w:tc>
        <w:tc>
          <w:tcPr>
            <w:tcW w:w="490" w:type="pct"/>
            <w:shd w:val="clear" w:color="auto" w:fill="auto"/>
            <w:vAlign w:val="center"/>
          </w:tcPr>
          <w:p w:rsidR="001074EF" w:rsidRPr="005A47C6" w:rsidRDefault="001821AA">
            <w:pPr>
              <w:widowControl w:val="0"/>
              <w:tabs>
                <w:tab w:val="left" w:pos="720"/>
              </w:tabs>
              <w:snapToGrid w:val="0"/>
              <w:spacing w:after="0" w:line="240" w:lineRule="auto"/>
              <w:jc w:val="center"/>
              <w:rPr>
                <w:rFonts w:ascii="仿宋" w:eastAsia="仿宋" w:hAnsi="仿宋"/>
                <w:b/>
              </w:rPr>
            </w:pPr>
            <w:r w:rsidRPr="005A47C6">
              <w:rPr>
                <w:rFonts w:ascii="仿宋" w:eastAsia="仿宋" w:hAnsi="仿宋" w:hint="eastAsia"/>
                <w:b/>
              </w:rPr>
              <w:t>参训</w:t>
            </w:r>
          </w:p>
          <w:p w:rsidR="001074EF" w:rsidRPr="005A47C6" w:rsidRDefault="001821AA">
            <w:pPr>
              <w:widowControl w:val="0"/>
              <w:tabs>
                <w:tab w:val="left" w:pos="720"/>
              </w:tabs>
              <w:snapToGrid w:val="0"/>
              <w:spacing w:after="0" w:line="240" w:lineRule="auto"/>
              <w:jc w:val="center"/>
              <w:rPr>
                <w:rFonts w:ascii="仿宋" w:eastAsia="仿宋" w:hAnsi="仿宋" w:cs="Arial"/>
                <w:b/>
                <w:bCs/>
                <w:kern w:val="2"/>
                <w:sz w:val="18"/>
                <w:szCs w:val="18"/>
              </w:rPr>
            </w:pPr>
            <w:r w:rsidRPr="005A47C6">
              <w:rPr>
                <w:rFonts w:ascii="仿宋" w:eastAsia="仿宋" w:hAnsi="仿宋" w:hint="eastAsia"/>
                <w:b/>
              </w:rPr>
              <w:t>人员</w:t>
            </w:r>
          </w:p>
        </w:tc>
        <w:tc>
          <w:tcPr>
            <w:tcW w:w="292" w:type="pct"/>
            <w:shd w:val="clear" w:color="auto" w:fill="auto"/>
            <w:vAlign w:val="center"/>
          </w:tcPr>
          <w:p w:rsidR="001074EF" w:rsidRPr="005A47C6" w:rsidRDefault="001821AA">
            <w:pPr>
              <w:widowControl w:val="0"/>
              <w:tabs>
                <w:tab w:val="left" w:pos="708"/>
              </w:tabs>
              <w:snapToGrid w:val="0"/>
              <w:spacing w:after="0" w:line="240" w:lineRule="auto"/>
              <w:jc w:val="center"/>
              <w:rPr>
                <w:rFonts w:ascii="仿宋" w:eastAsia="仿宋" w:hAnsi="仿宋" w:cs="Arial"/>
                <w:b/>
                <w:kern w:val="2"/>
                <w:sz w:val="18"/>
                <w:szCs w:val="18"/>
              </w:rPr>
            </w:pPr>
            <w:r w:rsidRPr="005A47C6">
              <w:rPr>
                <w:rFonts w:ascii="仿宋" w:eastAsia="仿宋" w:hAnsi="仿宋"/>
                <w:b/>
              </w:rPr>
              <w:t>时间</w:t>
            </w:r>
          </w:p>
        </w:tc>
        <w:tc>
          <w:tcPr>
            <w:tcW w:w="321" w:type="pct"/>
            <w:shd w:val="clear" w:color="auto" w:fill="auto"/>
            <w:vAlign w:val="center"/>
          </w:tcPr>
          <w:p w:rsidR="001074EF" w:rsidRPr="005A47C6" w:rsidRDefault="001821AA">
            <w:pPr>
              <w:widowControl w:val="0"/>
              <w:tabs>
                <w:tab w:val="left" w:pos="708"/>
              </w:tabs>
              <w:snapToGrid w:val="0"/>
              <w:spacing w:after="0" w:line="240" w:lineRule="auto"/>
              <w:jc w:val="center"/>
              <w:rPr>
                <w:rFonts w:ascii="仿宋" w:eastAsia="仿宋" w:hAnsi="仿宋" w:cs="Arial"/>
                <w:b/>
                <w:kern w:val="2"/>
                <w:sz w:val="18"/>
                <w:szCs w:val="18"/>
              </w:rPr>
            </w:pPr>
            <w:r w:rsidRPr="005A47C6">
              <w:rPr>
                <w:rFonts w:ascii="仿宋" w:eastAsia="仿宋" w:hAnsi="仿宋"/>
                <w:b/>
              </w:rPr>
              <w:t>天</w:t>
            </w:r>
          </w:p>
        </w:tc>
        <w:tc>
          <w:tcPr>
            <w:tcW w:w="490" w:type="pct"/>
            <w:shd w:val="clear" w:color="auto" w:fill="auto"/>
            <w:vAlign w:val="center"/>
          </w:tcPr>
          <w:p w:rsidR="001074EF" w:rsidRPr="005A47C6" w:rsidRDefault="001821AA">
            <w:pPr>
              <w:widowControl w:val="0"/>
              <w:snapToGrid w:val="0"/>
              <w:spacing w:after="0" w:line="240" w:lineRule="auto"/>
              <w:jc w:val="center"/>
              <w:rPr>
                <w:rFonts w:ascii="仿宋" w:eastAsia="仿宋" w:hAnsi="仿宋" w:cs="Arial"/>
                <w:b/>
                <w:kern w:val="2"/>
                <w:sz w:val="18"/>
                <w:szCs w:val="18"/>
              </w:rPr>
            </w:pPr>
            <w:r w:rsidRPr="005A47C6">
              <w:rPr>
                <w:rFonts w:ascii="仿宋" w:eastAsia="仿宋" w:hAnsi="仿宋" w:hint="eastAsia"/>
                <w:b/>
              </w:rPr>
              <w:t>人数</w:t>
            </w:r>
          </w:p>
        </w:tc>
      </w:tr>
      <w:tr w:rsidR="005A47C6" w:rsidRPr="005A47C6">
        <w:trPr>
          <w:trHeight w:val="23"/>
        </w:trPr>
        <w:tc>
          <w:tcPr>
            <w:tcW w:w="886" w:type="pct"/>
            <w:shd w:val="clear" w:color="auto" w:fill="auto"/>
          </w:tcPr>
          <w:p w:rsidR="001074EF" w:rsidRPr="005A47C6" w:rsidRDefault="001821AA">
            <w:pPr>
              <w:widowControl w:val="0"/>
              <w:snapToGrid w:val="0"/>
              <w:spacing w:after="0" w:line="240" w:lineRule="auto"/>
              <w:rPr>
                <w:rFonts w:ascii="仿宋" w:eastAsia="仿宋" w:hAnsi="仿宋" w:cs="Arial"/>
                <w:bCs/>
                <w:kern w:val="2"/>
                <w:sz w:val="18"/>
                <w:szCs w:val="18"/>
              </w:rPr>
            </w:pPr>
            <w:r w:rsidRPr="005A47C6">
              <w:rPr>
                <w:rFonts w:ascii="仿宋" w:eastAsia="仿宋" w:hAnsi="仿宋"/>
              </w:rPr>
              <w:t>采购和合同管理（强调环境管理计划的实施）</w:t>
            </w:r>
          </w:p>
        </w:tc>
        <w:tc>
          <w:tcPr>
            <w:tcW w:w="2099" w:type="pct"/>
            <w:shd w:val="clear" w:color="auto" w:fill="auto"/>
          </w:tcPr>
          <w:p w:rsidR="001074EF" w:rsidRPr="005A47C6" w:rsidRDefault="001821AA">
            <w:pPr>
              <w:widowControl w:val="0"/>
              <w:numPr>
                <w:ilvl w:val="3"/>
                <w:numId w:val="9"/>
              </w:numPr>
              <w:snapToGrid w:val="0"/>
              <w:spacing w:after="0" w:line="240" w:lineRule="auto"/>
              <w:ind w:left="134" w:hanging="134"/>
              <w:jc w:val="both"/>
              <w:rPr>
                <w:rFonts w:ascii="仿宋" w:eastAsia="仿宋" w:hAnsi="仿宋" w:cs="Arial"/>
                <w:bCs/>
                <w:kern w:val="2"/>
                <w:sz w:val="18"/>
                <w:szCs w:val="18"/>
              </w:rPr>
            </w:pPr>
            <w:r w:rsidRPr="005A47C6">
              <w:rPr>
                <w:rFonts w:ascii="仿宋" w:eastAsia="仿宋" w:hAnsi="仿宋"/>
              </w:rPr>
              <w:t>亚洲开发银行采购指南</w:t>
            </w:r>
          </w:p>
          <w:p w:rsidR="001074EF" w:rsidRPr="005A47C6" w:rsidRDefault="001821AA">
            <w:pPr>
              <w:widowControl w:val="0"/>
              <w:numPr>
                <w:ilvl w:val="3"/>
                <w:numId w:val="9"/>
              </w:numPr>
              <w:snapToGrid w:val="0"/>
              <w:spacing w:after="0" w:line="240" w:lineRule="auto"/>
              <w:ind w:left="134" w:hanging="134"/>
              <w:jc w:val="both"/>
              <w:rPr>
                <w:rFonts w:ascii="仿宋" w:eastAsia="仿宋" w:hAnsi="仿宋" w:cs="Arial"/>
                <w:bCs/>
                <w:kern w:val="2"/>
                <w:sz w:val="18"/>
                <w:szCs w:val="18"/>
              </w:rPr>
            </w:pPr>
            <w:r w:rsidRPr="005A47C6">
              <w:rPr>
                <w:rFonts w:ascii="仿宋" w:eastAsia="仿宋" w:hAnsi="仿宋"/>
              </w:rPr>
              <w:t>招标文件和合同准备，包括环境管理计划条款</w:t>
            </w:r>
          </w:p>
          <w:p w:rsidR="001074EF" w:rsidRPr="005A47C6" w:rsidRDefault="001821AA">
            <w:pPr>
              <w:widowControl w:val="0"/>
              <w:numPr>
                <w:ilvl w:val="3"/>
                <w:numId w:val="9"/>
              </w:numPr>
              <w:snapToGrid w:val="0"/>
              <w:spacing w:after="0" w:line="240" w:lineRule="auto"/>
              <w:ind w:left="134" w:hanging="134"/>
              <w:jc w:val="both"/>
              <w:rPr>
                <w:rFonts w:ascii="仿宋" w:eastAsia="仿宋" w:hAnsi="仿宋" w:cs="Arial"/>
                <w:bCs/>
                <w:kern w:val="2"/>
                <w:sz w:val="18"/>
                <w:szCs w:val="18"/>
              </w:rPr>
            </w:pPr>
            <w:r w:rsidRPr="005A47C6">
              <w:rPr>
                <w:rFonts w:ascii="仿宋" w:eastAsia="仿宋" w:hAnsi="仿宋"/>
              </w:rPr>
              <w:t>采购和缓解措施不当的风险，以及处理变更单和合同管理</w:t>
            </w:r>
          </w:p>
        </w:tc>
        <w:tc>
          <w:tcPr>
            <w:tcW w:w="422" w:type="pct"/>
            <w:shd w:val="clear" w:color="auto" w:fill="auto"/>
          </w:tcPr>
          <w:p w:rsidR="001074EF" w:rsidRPr="005A47C6" w:rsidRDefault="001821AA">
            <w:pPr>
              <w:widowControl w:val="0"/>
              <w:tabs>
                <w:tab w:val="left" w:pos="720"/>
              </w:tabs>
              <w:snapToGrid w:val="0"/>
              <w:spacing w:after="0" w:line="240" w:lineRule="auto"/>
              <w:jc w:val="center"/>
              <w:rPr>
                <w:rFonts w:ascii="仿宋" w:eastAsia="仿宋" w:hAnsi="仿宋" w:cs="Arial"/>
                <w:bCs/>
                <w:kern w:val="2"/>
                <w:sz w:val="18"/>
                <w:szCs w:val="18"/>
              </w:rPr>
            </w:pPr>
            <w:r w:rsidRPr="005A47C6">
              <w:rPr>
                <w:rFonts w:ascii="仿宋" w:eastAsia="仿宋" w:hAnsi="仿宋"/>
              </w:rPr>
              <w:t>贷款执行顾问</w:t>
            </w:r>
          </w:p>
        </w:tc>
        <w:tc>
          <w:tcPr>
            <w:tcW w:w="490" w:type="pct"/>
            <w:shd w:val="clear" w:color="auto" w:fill="auto"/>
          </w:tcPr>
          <w:p w:rsidR="001074EF" w:rsidRPr="005A47C6" w:rsidRDefault="001821AA">
            <w:pPr>
              <w:widowControl w:val="0"/>
              <w:tabs>
                <w:tab w:val="left" w:pos="720"/>
              </w:tabs>
              <w:snapToGrid w:val="0"/>
              <w:spacing w:after="0" w:line="240" w:lineRule="auto"/>
              <w:jc w:val="center"/>
              <w:rPr>
                <w:rFonts w:ascii="仿宋" w:eastAsia="仿宋" w:hAnsi="仿宋" w:cs="Arial"/>
                <w:bCs/>
                <w:kern w:val="2"/>
                <w:sz w:val="18"/>
                <w:szCs w:val="18"/>
              </w:rPr>
            </w:pPr>
            <w:r w:rsidRPr="005A47C6">
              <w:rPr>
                <w:rFonts w:ascii="仿宋" w:eastAsia="仿宋" w:hAnsi="仿宋" w:hint="eastAsia"/>
              </w:rPr>
              <w:t>州项目办</w:t>
            </w:r>
            <w:r w:rsidRPr="005A47C6">
              <w:rPr>
                <w:rFonts w:ascii="仿宋" w:eastAsia="仿宋" w:hAnsi="仿宋"/>
              </w:rPr>
              <w:t>、</w:t>
            </w:r>
            <w:r w:rsidRPr="005A47C6">
              <w:rPr>
                <w:rFonts w:ascii="仿宋" w:eastAsia="仿宋" w:hAnsi="仿宋" w:hint="eastAsia"/>
              </w:rPr>
              <w:t>县（市）项目办</w:t>
            </w:r>
            <w:r w:rsidRPr="005A47C6">
              <w:rPr>
                <w:rFonts w:ascii="仿宋" w:eastAsia="仿宋" w:hAnsi="仿宋"/>
              </w:rPr>
              <w:t>、EFMC贷款执行顾问</w:t>
            </w:r>
          </w:p>
        </w:tc>
        <w:tc>
          <w:tcPr>
            <w:tcW w:w="292" w:type="pct"/>
            <w:shd w:val="clear" w:color="auto" w:fill="auto"/>
          </w:tcPr>
          <w:p w:rsidR="001074EF" w:rsidRPr="005A47C6" w:rsidRDefault="001821AA">
            <w:pPr>
              <w:widowControl w:val="0"/>
              <w:tabs>
                <w:tab w:val="left" w:pos="720"/>
              </w:tabs>
              <w:snapToGrid w:val="0"/>
              <w:spacing w:after="0" w:line="240" w:lineRule="auto"/>
              <w:jc w:val="center"/>
              <w:rPr>
                <w:rFonts w:ascii="仿宋" w:eastAsia="仿宋" w:hAnsi="仿宋" w:cs="Arial"/>
                <w:bCs/>
                <w:kern w:val="2"/>
                <w:sz w:val="18"/>
                <w:szCs w:val="18"/>
              </w:rPr>
            </w:pPr>
            <w:r w:rsidRPr="005A47C6">
              <w:rPr>
                <w:rFonts w:ascii="仿宋" w:eastAsia="仿宋" w:hAnsi="仿宋"/>
              </w:rPr>
              <w:t>2</w:t>
            </w:r>
          </w:p>
        </w:tc>
        <w:tc>
          <w:tcPr>
            <w:tcW w:w="321" w:type="pct"/>
            <w:shd w:val="clear" w:color="auto" w:fill="auto"/>
          </w:tcPr>
          <w:p w:rsidR="001074EF" w:rsidRPr="005A47C6" w:rsidRDefault="001821AA">
            <w:pPr>
              <w:widowControl w:val="0"/>
              <w:tabs>
                <w:tab w:val="left" w:pos="720"/>
              </w:tabs>
              <w:snapToGrid w:val="0"/>
              <w:spacing w:after="0" w:line="240" w:lineRule="auto"/>
              <w:jc w:val="center"/>
              <w:rPr>
                <w:rFonts w:ascii="仿宋" w:eastAsia="仿宋" w:hAnsi="仿宋" w:cs="Arial"/>
                <w:bCs/>
                <w:kern w:val="2"/>
                <w:sz w:val="18"/>
                <w:szCs w:val="18"/>
              </w:rPr>
            </w:pPr>
            <w:r w:rsidRPr="005A47C6">
              <w:rPr>
                <w:rFonts w:ascii="仿宋" w:eastAsia="仿宋" w:hAnsi="仿宋"/>
              </w:rPr>
              <w:t>2</w:t>
            </w:r>
          </w:p>
        </w:tc>
        <w:tc>
          <w:tcPr>
            <w:tcW w:w="490" w:type="pct"/>
            <w:shd w:val="clear" w:color="auto" w:fill="auto"/>
          </w:tcPr>
          <w:p w:rsidR="001074EF" w:rsidRPr="005A47C6" w:rsidRDefault="001821AA">
            <w:pPr>
              <w:widowControl w:val="0"/>
              <w:tabs>
                <w:tab w:val="left" w:pos="720"/>
              </w:tabs>
              <w:snapToGrid w:val="0"/>
              <w:spacing w:after="0" w:line="240" w:lineRule="auto"/>
              <w:jc w:val="center"/>
              <w:rPr>
                <w:rFonts w:ascii="仿宋" w:eastAsia="仿宋" w:hAnsi="仿宋" w:cs="Arial"/>
                <w:bCs/>
                <w:kern w:val="2"/>
                <w:sz w:val="18"/>
                <w:szCs w:val="18"/>
              </w:rPr>
            </w:pPr>
            <w:r w:rsidRPr="005A47C6">
              <w:rPr>
                <w:rFonts w:ascii="仿宋" w:eastAsia="仿宋" w:hAnsi="仿宋"/>
              </w:rPr>
              <w:t>50</w:t>
            </w:r>
          </w:p>
        </w:tc>
      </w:tr>
      <w:tr w:rsidR="005A47C6" w:rsidRPr="005A47C6">
        <w:trPr>
          <w:trHeight w:val="23"/>
        </w:trPr>
        <w:tc>
          <w:tcPr>
            <w:tcW w:w="886" w:type="pct"/>
            <w:shd w:val="clear" w:color="auto" w:fill="auto"/>
          </w:tcPr>
          <w:p w:rsidR="001074EF" w:rsidRPr="005A47C6" w:rsidRDefault="001821AA">
            <w:pPr>
              <w:widowControl w:val="0"/>
              <w:snapToGrid w:val="0"/>
              <w:spacing w:after="0" w:line="240" w:lineRule="auto"/>
              <w:rPr>
                <w:rFonts w:ascii="仿宋" w:eastAsia="仿宋" w:hAnsi="仿宋" w:cs="Arial"/>
                <w:bCs/>
                <w:kern w:val="2"/>
                <w:sz w:val="18"/>
                <w:szCs w:val="18"/>
              </w:rPr>
            </w:pPr>
            <w:r w:rsidRPr="005A47C6">
              <w:rPr>
                <w:rFonts w:ascii="仿宋" w:eastAsia="仿宋" w:hAnsi="仿宋"/>
              </w:rPr>
              <w:t>环境管理计划的实施</w:t>
            </w:r>
          </w:p>
        </w:tc>
        <w:tc>
          <w:tcPr>
            <w:tcW w:w="2099" w:type="pct"/>
            <w:shd w:val="clear" w:color="auto" w:fill="auto"/>
          </w:tcPr>
          <w:p w:rsidR="001074EF" w:rsidRPr="005A47C6" w:rsidRDefault="001821AA">
            <w:pPr>
              <w:widowControl w:val="0"/>
              <w:numPr>
                <w:ilvl w:val="3"/>
                <w:numId w:val="9"/>
              </w:numPr>
              <w:snapToGrid w:val="0"/>
              <w:spacing w:after="0" w:line="240" w:lineRule="auto"/>
              <w:ind w:left="134" w:hanging="134"/>
              <w:jc w:val="both"/>
              <w:rPr>
                <w:rFonts w:ascii="仿宋" w:eastAsia="仿宋" w:hAnsi="仿宋" w:cs="Arial"/>
                <w:bCs/>
                <w:kern w:val="2"/>
                <w:sz w:val="18"/>
                <w:szCs w:val="18"/>
              </w:rPr>
            </w:pPr>
            <w:r w:rsidRPr="005A47C6">
              <w:rPr>
                <w:rFonts w:ascii="仿宋" w:eastAsia="仿宋" w:hAnsi="仿宋"/>
              </w:rPr>
              <w:t>亚洲开发银行环境管理计划实施和进度报告保障政策声明要求</w:t>
            </w:r>
          </w:p>
          <w:p w:rsidR="001074EF" w:rsidRPr="005A47C6" w:rsidRDefault="001821AA">
            <w:pPr>
              <w:widowControl w:val="0"/>
              <w:numPr>
                <w:ilvl w:val="3"/>
                <w:numId w:val="9"/>
              </w:numPr>
              <w:snapToGrid w:val="0"/>
              <w:spacing w:after="0" w:line="240" w:lineRule="auto"/>
              <w:ind w:left="134" w:hanging="134"/>
              <w:jc w:val="both"/>
              <w:rPr>
                <w:rFonts w:ascii="仿宋" w:eastAsia="仿宋" w:hAnsi="仿宋" w:cs="Arial"/>
                <w:bCs/>
                <w:kern w:val="2"/>
                <w:sz w:val="18"/>
                <w:szCs w:val="18"/>
              </w:rPr>
            </w:pPr>
            <w:r w:rsidRPr="005A47C6">
              <w:rPr>
                <w:rFonts w:ascii="仿宋" w:eastAsia="仿宋" w:hAnsi="仿宋"/>
              </w:rPr>
              <w:t>环境管理计划中的角色、职责、监督、检查和报告</w:t>
            </w:r>
          </w:p>
          <w:p w:rsidR="001074EF" w:rsidRPr="005A47C6" w:rsidRDefault="001821AA">
            <w:pPr>
              <w:widowControl w:val="0"/>
              <w:numPr>
                <w:ilvl w:val="3"/>
                <w:numId w:val="9"/>
              </w:numPr>
              <w:snapToGrid w:val="0"/>
              <w:spacing w:after="0" w:line="240" w:lineRule="auto"/>
              <w:ind w:left="134" w:hanging="134"/>
              <w:jc w:val="both"/>
              <w:rPr>
                <w:rFonts w:ascii="仿宋" w:eastAsia="仿宋" w:hAnsi="仿宋" w:cs="Arial"/>
                <w:bCs/>
                <w:kern w:val="2"/>
                <w:sz w:val="18"/>
                <w:szCs w:val="18"/>
              </w:rPr>
            </w:pPr>
            <w:r w:rsidRPr="005A47C6">
              <w:rPr>
                <w:rFonts w:ascii="仿宋" w:eastAsia="仿宋" w:hAnsi="仿宋"/>
              </w:rPr>
              <w:t>环境监测方案；</w:t>
            </w:r>
          </w:p>
          <w:p w:rsidR="001074EF" w:rsidRPr="005A47C6" w:rsidRDefault="001821AA">
            <w:pPr>
              <w:widowControl w:val="0"/>
              <w:numPr>
                <w:ilvl w:val="3"/>
                <w:numId w:val="9"/>
              </w:numPr>
              <w:snapToGrid w:val="0"/>
              <w:spacing w:after="0" w:line="240" w:lineRule="auto"/>
              <w:ind w:left="134" w:hanging="134"/>
              <w:jc w:val="both"/>
              <w:rPr>
                <w:rFonts w:ascii="仿宋" w:eastAsia="仿宋" w:hAnsi="仿宋" w:cs="Arial"/>
                <w:bCs/>
                <w:kern w:val="2"/>
                <w:sz w:val="18"/>
                <w:szCs w:val="18"/>
              </w:rPr>
            </w:pPr>
            <w:r w:rsidRPr="005A47C6">
              <w:rPr>
                <w:rFonts w:ascii="仿宋" w:eastAsia="仿宋" w:hAnsi="仿宋"/>
              </w:rPr>
              <w:t>GPP、GTS和缓解措施的气味影响</w:t>
            </w:r>
          </w:p>
          <w:p w:rsidR="001074EF" w:rsidRPr="005A47C6" w:rsidRDefault="001821AA">
            <w:pPr>
              <w:widowControl w:val="0"/>
              <w:numPr>
                <w:ilvl w:val="3"/>
                <w:numId w:val="9"/>
              </w:numPr>
              <w:snapToGrid w:val="0"/>
              <w:spacing w:after="0" w:line="240" w:lineRule="auto"/>
              <w:ind w:left="134" w:hanging="134"/>
              <w:jc w:val="both"/>
              <w:rPr>
                <w:rFonts w:ascii="仿宋" w:eastAsia="仿宋" w:hAnsi="仿宋" w:cs="Arial"/>
                <w:bCs/>
                <w:kern w:val="2"/>
                <w:sz w:val="18"/>
                <w:szCs w:val="18"/>
              </w:rPr>
            </w:pPr>
            <w:r w:rsidRPr="005A47C6">
              <w:rPr>
                <w:rFonts w:ascii="仿宋" w:eastAsia="仿宋" w:hAnsi="仿宋"/>
              </w:rPr>
              <w:t>公众咨询和参与；</w:t>
            </w:r>
          </w:p>
          <w:p w:rsidR="001074EF" w:rsidRPr="005A47C6" w:rsidRDefault="001821AA">
            <w:pPr>
              <w:widowControl w:val="0"/>
              <w:numPr>
                <w:ilvl w:val="3"/>
                <w:numId w:val="9"/>
              </w:numPr>
              <w:snapToGrid w:val="0"/>
              <w:spacing w:after="0" w:line="240" w:lineRule="auto"/>
              <w:ind w:left="134" w:hanging="134"/>
              <w:jc w:val="both"/>
              <w:rPr>
                <w:rFonts w:ascii="仿宋" w:eastAsia="仿宋" w:hAnsi="仿宋" w:cs="Arial"/>
                <w:bCs/>
                <w:kern w:val="2"/>
                <w:sz w:val="18"/>
                <w:szCs w:val="18"/>
              </w:rPr>
            </w:pPr>
            <w:r w:rsidRPr="005A47C6">
              <w:rPr>
                <w:rFonts w:ascii="仿宋" w:eastAsia="仿宋" w:hAnsi="仿宋"/>
              </w:rPr>
              <w:t>申诉解决机制实施、协调、报告、与公众合作；</w:t>
            </w:r>
          </w:p>
          <w:p w:rsidR="001074EF" w:rsidRPr="005A47C6" w:rsidRDefault="001821AA">
            <w:pPr>
              <w:widowControl w:val="0"/>
              <w:numPr>
                <w:ilvl w:val="3"/>
                <w:numId w:val="9"/>
              </w:numPr>
              <w:snapToGrid w:val="0"/>
              <w:spacing w:after="0" w:line="240" w:lineRule="auto"/>
              <w:ind w:left="134" w:hanging="134"/>
              <w:jc w:val="both"/>
              <w:rPr>
                <w:rFonts w:ascii="仿宋" w:eastAsia="仿宋" w:hAnsi="仿宋" w:cs="Arial"/>
                <w:bCs/>
                <w:kern w:val="2"/>
                <w:sz w:val="18"/>
                <w:szCs w:val="18"/>
              </w:rPr>
            </w:pPr>
            <w:r w:rsidRPr="005A47C6">
              <w:rPr>
                <w:rFonts w:ascii="仿宋" w:eastAsia="仿宋" w:hAnsi="仿宋"/>
              </w:rPr>
              <w:t>项目建设和运营期间工人和社区的环境、健康和安全；</w:t>
            </w:r>
          </w:p>
          <w:p w:rsidR="001074EF" w:rsidRPr="005A47C6" w:rsidRDefault="001821AA">
            <w:pPr>
              <w:widowControl w:val="0"/>
              <w:numPr>
                <w:ilvl w:val="3"/>
                <w:numId w:val="9"/>
              </w:numPr>
              <w:snapToGrid w:val="0"/>
              <w:spacing w:after="0" w:line="240" w:lineRule="auto"/>
              <w:ind w:left="134" w:hanging="134"/>
              <w:jc w:val="both"/>
              <w:rPr>
                <w:rFonts w:ascii="仿宋" w:eastAsia="仿宋" w:hAnsi="仿宋" w:cs="Arial"/>
                <w:kern w:val="2"/>
                <w:sz w:val="18"/>
                <w:szCs w:val="18"/>
              </w:rPr>
            </w:pPr>
            <w:r w:rsidRPr="005A47C6">
              <w:rPr>
                <w:rFonts w:ascii="仿宋" w:eastAsia="仿宋" w:hAnsi="仿宋"/>
              </w:rPr>
              <w:t>职业健康和安全，包括（i）预防和控制传染病和艾滋病毒/艾滋病，（ii）实施COVID-19健康和安全计划（见表环境管理计划-2）</w:t>
            </w:r>
          </w:p>
        </w:tc>
        <w:tc>
          <w:tcPr>
            <w:tcW w:w="422" w:type="pct"/>
            <w:shd w:val="clear" w:color="auto" w:fill="auto"/>
          </w:tcPr>
          <w:p w:rsidR="001074EF" w:rsidRPr="005A47C6" w:rsidRDefault="001821AA">
            <w:pPr>
              <w:widowControl w:val="0"/>
              <w:tabs>
                <w:tab w:val="left" w:pos="720"/>
              </w:tabs>
              <w:snapToGrid w:val="0"/>
              <w:spacing w:after="0" w:line="240" w:lineRule="auto"/>
              <w:jc w:val="center"/>
              <w:rPr>
                <w:rFonts w:ascii="仿宋" w:eastAsia="仿宋" w:hAnsi="仿宋" w:cs="Arial"/>
                <w:bCs/>
                <w:kern w:val="2"/>
                <w:sz w:val="18"/>
                <w:szCs w:val="18"/>
              </w:rPr>
            </w:pPr>
            <w:r w:rsidRPr="005A47C6">
              <w:rPr>
                <w:rFonts w:ascii="仿宋" w:eastAsia="仿宋" w:hAnsi="仿宋"/>
              </w:rPr>
              <w:t>贷款执行环境顾问</w:t>
            </w:r>
          </w:p>
        </w:tc>
        <w:tc>
          <w:tcPr>
            <w:tcW w:w="490" w:type="pct"/>
            <w:shd w:val="clear" w:color="auto" w:fill="auto"/>
          </w:tcPr>
          <w:p w:rsidR="001074EF" w:rsidRPr="005A47C6" w:rsidRDefault="001821AA">
            <w:pPr>
              <w:widowControl w:val="0"/>
              <w:tabs>
                <w:tab w:val="left" w:pos="720"/>
              </w:tabs>
              <w:snapToGrid w:val="0"/>
              <w:spacing w:after="0" w:line="240" w:lineRule="auto"/>
              <w:jc w:val="center"/>
              <w:rPr>
                <w:rFonts w:ascii="仿宋" w:eastAsia="仿宋" w:hAnsi="仿宋" w:cs="Arial"/>
                <w:bCs/>
                <w:kern w:val="2"/>
                <w:sz w:val="18"/>
                <w:szCs w:val="18"/>
              </w:rPr>
            </w:pPr>
            <w:r w:rsidRPr="005A47C6">
              <w:rPr>
                <w:rFonts w:ascii="仿宋" w:eastAsia="仿宋" w:hAnsi="仿宋" w:hint="eastAsia"/>
              </w:rPr>
              <w:t>州项目办</w:t>
            </w:r>
            <w:r w:rsidRPr="005A47C6">
              <w:rPr>
                <w:rFonts w:ascii="仿宋" w:eastAsia="仿宋" w:hAnsi="仿宋"/>
              </w:rPr>
              <w:t>、</w:t>
            </w:r>
            <w:r w:rsidRPr="005A47C6">
              <w:rPr>
                <w:rFonts w:ascii="仿宋" w:eastAsia="仿宋" w:hAnsi="仿宋" w:hint="eastAsia"/>
              </w:rPr>
              <w:t>县（市）项目办</w:t>
            </w:r>
            <w:r w:rsidRPr="005A47C6">
              <w:rPr>
                <w:rFonts w:ascii="仿宋" w:eastAsia="仿宋" w:hAnsi="仿宋"/>
              </w:rPr>
              <w:t>、生态环境局和其他地方局</w:t>
            </w:r>
          </w:p>
        </w:tc>
        <w:tc>
          <w:tcPr>
            <w:tcW w:w="292" w:type="pct"/>
            <w:shd w:val="clear" w:color="auto" w:fill="auto"/>
          </w:tcPr>
          <w:p w:rsidR="001074EF" w:rsidRPr="005A47C6" w:rsidRDefault="001821AA">
            <w:pPr>
              <w:widowControl w:val="0"/>
              <w:tabs>
                <w:tab w:val="left" w:pos="720"/>
              </w:tabs>
              <w:snapToGrid w:val="0"/>
              <w:spacing w:after="0" w:line="240" w:lineRule="auto"/>
              <w:jc w:val="center"/>
              <w:rPr>
                <w:rFonts w:ascii="仿宋" w:eastAsia="仿宋" w:hAnsi="仿宋" w:cs="Arial"/>
                <w:bCs/>
                <w:kern w:val="2"/>
                <w:sz w:val="18"/>
                <w:szCs w:val="18"/>
              </w:rPr>
            </w:pPr>
            <w:r w:rsidRPr="005A47C6">
              <w:rPr>
                <w:rFonts w:ascii="仿宋" w:eastAsia="仿宋" w:hAnsi="仿宋"/>
              </w:rPr>
              <w:t>2</w:t>
            </w:r>
          </w:p>
        </w:tc>
        <w:tc>
          <w:tcPr>
            <w:tcW w:w="321" w:type="pct"/>
            <w:shd w:val="clear" w:color="auto" w:fill="auto"/>
          </w:tcPr>
          <w:p w:rsidR="001074EF" w:rsidRPr="005A47C6" w:rsidRDefault="001821AA">
            <w:pPr>
              <w:widowControl w:val="0"/>
              <w:tabs>
                <w:tab w:val="left" w:pos="720"/>
              </w:tabs>
              <w:snapToGrid w:val="0"/>
              <w:spacing w:after="0" w:line="240" w:lineRule="auto"/>
              <w:jc w:val="center"/>
              <w:rPr>
                <w:rFonts w:ascii="仿宋" w:eastAsia="仿宋" w:hAnsi="仿宋" w:cs="Arial"/>
                <w:bCs/>
                <w:kern w:val="2"/>
                <w:sz w:val="18"/>
                <w:szCs w:val="18"/>
              </w:rPr>
            </w:pPr>
            <w:r w:rsidRPr="005A47C6">
              <w:rPr>
                <w:rFonts w:ascii="仿宋" w:eastAsia="仿宋" w:hAnsi="仿宋"/>
              </w:rPr>
              <w:t>2</w:t>
            </w:r>
          </w:p>
        </w:tc>
        <w:tc>
          <w:tcPr>
            <w:tcW w:w="490" w:type="pct"/>
            <w:shd w:val="clear" w:color="auto" w:fill="auto"/>
          </w:tcPr>
          <w:p w:rsidR="001074EF" w:rsidRPr="005A47C6" w:rsidRDefault="001821AA">
            <w:pPr>
              <w:widowControl w:val="0"/>
              <w:tabs>
                <w:tab w:val="left" w:pos="720"/>
              </w:tabs>
              <w:snapToGrid w:val="0"/>
              <w:spacing w:after="0" w:line="240" w:lineRule="auto"/>
              <w:jc w:val="center"/>
              <w:rPr>
                <w:rFonts w:ascii="仿宋" w:eastAsia="仿宋" w:hAnsi="仿宋" w:cs="Arial"/>
                <w:bCs/>
                <w:kern w:val="2"/>
                <w:sz w:val="18"/>
                <w:szCs w:val="18"/>
              </w:rPr>
            </w:pPr>
            <w:r w:rsidRPr="005A47C6">
              <w:rPr>
                <w:rFonts w:ascii="仿宋" w:eastAsia="仿宋" w:hAnsi="仿宋"/>
              </w:rPr>
              <w:t>50</w:t>
            </w:r>
          </w:p>
        </w:tc>
      </w:tr>
      <w:tr w:rsidR="005A47C6" w:rsidRPr="005A47C6">
        <w:trPr>
          <w:trHeight w:val="23"/>
        </w:trPr>
        <w:tc>
          <w:tcPr>
            <w:tcW w:w="886" w:type="pct"/>
            <w:shd w:val="clear" w:color="auto" w:fill="auto"/>
          </w:tcPr>
          <w:p w:rsidR="001074EF" w:rsidRPr="005A47C6" w:rsidRDefault="001821AA">
            <w:pPr>
              <w:widowControl w:val="0"/>
              <w:tabs>
                <w:tab w:val="left" w:pos="720"/>
              </w:tabs>
              <w:snapToGrid w:val="0"/>
              <w:spacing w:after="0" w:line="240" w:lineRule="auto"/>
              <w:rPr>
                <w:rFonts w:ascii="仿宋" w:eastAsia="仿宋" w:hAnsi="仿宋" w:cs="Arial"/>
                <w:bCs/>
                <w:kern w:val="2"/>
                <w:sz w:val="18"/>
                <w:szCs w:val="18"/>
              </w:rPr>
            </w:pPr>
            <w:r w:rsidRPr="005A47C6">
              <w:rPr>
                <w:rFonts w:ascii="仿宋" w:eastAsia="仿宋" w:hAnsi="仿宋"/>
              </w:rPr>
              <w:t>已完工项目设施的运行和维护</w:t>
            </w:r>
          </w:p>
        </w:tc>
        <w:tc>
          <w:tcPr>
            <w:tcW w:w="2099" w:type="pct"/>
            <w:shd w:val="clear" w:color="auto" w:fill="auto"/>
          </w:tcPr>
          <w:p w:rsidR="001074EF" w:rsidRPr="005A47C6" w:rsidRDefault="001821AA">
            <w:pPr>
              <w:widowControl w:val="0"/>
              <w:numPr>
                <w:ilvl w:val="3"/>
                <w:numId w:val="9"/>
              </w:numPr>
              <w:snapToGrid w:val="0"/>
              <w:spacing w:after="0" w:line="240" w:lineRule="auto"/>
              <w:ind w:left="134" w:hanging="134"/>
              <w:jc w:val="both"/>
              <w:rPr>
                <w:rFonts w:ascii="仿宋" w:eastAsia="仿宋" w:hAnsi="仿宋" w:cs="Arial"/>
                <w:bCs/>
                <w:kern w:val="2"/>
                <w:sz w:val="18"/>
                <w:szCs w:val="18"/>
              </w:rPr>
            </w:pPr>
            <w:r w:rsidRPr="005A47C6">
              <w:rPr>
                <w:rFonts w:ascii="仿宋" w:eastAsia="仿宋" w:hAnsi="仿宋"/>
              </w:rPr>
              <w:t>为每个项目定制的主题</w:t>
            </w:r>
          </w:p>
          <w:p w:rsidR="001074EF" w:rsidRPr="005A47C6" w:rsidRDefault="001821AA">
            <w:pPr>
              <w:widowControl w:val="0"/>
              <w:numPr>
                <w:ilvl w:val="3"/>
                <w:numId w:val="9"/>
              </w:numPr>
              <w:snapToGrid w:val="0"/>
              <w:spacing w:after="0" w:line="240" w:lineRule="auto"/>
              <w:ind w:left="134" w:hanging="134"/>
              <w:jc w:val="both"/>
              <w:rPr>
                <w:rFonts w:ascii="仿宋" w:eastAsia="仿宋" w:hAnsi="仿宋" w:cs="Arial"/>
                <w:bCs/>
                <w:kern w:val="2"/>
                <w:sz w:val="18"/>
                <w:szCs w:val="18"/>
              </w:rPr>
            </w:pPr>
            <w:r w:rsidRPr="005A47C6">
              <w:rPr>
                <w:rFonts w:ascii="仿宋" w:eastAsia="仿宋" w:hAnsi="仿宋"/>
              </w:rPr>
              <w:t>水土流失治理与造林。</w:t>
            </w:r>
          </w:p>
        </w:tc>
        <w:tc>
          <w:tcPr>
            <w:tcW w:w="422" w:type="pct"/>
            <w:shd w:val="clear" w:color="auto" w:fill="auto"/>
          </w:tcPr>
          <w:p w:rsidR="001074EF" w:rsidRPr="005A47C6" w:rsidRDefault="001821AA">
            <w:pPr>
              <w:widowControl w:val="0"/>
              <w:tabs>
                <w:tab w:val="left" w:pos="720"/>
              </w:tabs>
              <w:snapToGrid w:val="0"/>
              <w:spacing w:after="0" w:line="240" w:lineRule="auto"/>
              <w:jc w:val="center"/>
              <w:rPr>
                <w:rFonts w:ascii="仿宋" w:eastAsia="仿宋" w:hAnsi="仿宋" w:cs="Arial"/>
                <w:bCs/>
                <w:kern w:val="2"/>
                <w:sz w:val="18"/>
                <w:szCs w:val="18"/>
              </w:rPr>
            </w:pPr>
            <w:r w:rsidRPr="005A47C6">
              <w:rPr>
                <w:rFonts w:ascii="仿宋" w:eastAsia="仿宋" w:hAnsi="仿宋"/>
              </w:rPr>
              <w:t>贷款执行环境顾问</w:t>
            </w:r>
          </w:p>
        </w:tc>
        <w:tc>
          <w:tcPr>
            <w:tcW w:w="490" w:type="pct"/>
            <w:shd w:val="clear" w:color="auto" w:fill="auto"/>
          </w:tcPr>
          <w:p w:rsidR="001074EF" w:rsidRPr="005A47C6" w:rsidRDefault="001821AA">
            <w:pPr>
              <w:widowControl w:val="0"/>
              <w:tabs>
                <w:tab w:val="left" w:pos="720"/>
              </w:tabs>
              <w:snapToGrid w:val="0"/>
              <w:spacing w:after="0" w:line="240" w:lineRule="auto"/>
              <w:jc w:val="center"/>
              <w:rPr>
                <w:rFonts w:ascii="仿宋" w:eastAsia="仿宋" w:hAnsi="仿宋" w:cs="Arial"/>
                <w:bCs/>
                <w:kern w:val="2"/>
                <w:sz w:val="18"/>
                <w:szCs w:val="18"/>
              </w:rPr>
            </w:pPr>
            <w:r w:rsidRPr="005A47C6">
              <w:rPr>
                <w:rFonts w:ascii="仿宋" w:eastAsia="仿宋" w:hAnsi="仿宋"/>
              </w:rPr>
              <w:t>同上</w:t>
            </w:r>
          </w:p>
        </w:tc>
        <w:tc>
          <w:tcPr>
            <w:tcW w:w="292" w:type="pct"/>
            <w:shd w:val="clear" w:color="auto" w:fill="auto"/>
          </w:tcPr>
          <w:p w:rsidR="001074EF" w:rsidRPr="005A47C6" w:rsidRDefault="001821AA">
            <w:pPr>
              <w:widowControl w:val="0"/>
              <w:tabs>
                <w:tab w:val="left" w:pos="720"/>
              </w:tabs>
              <w:snapToGrid w:val="0"/>
              <w:spacing w:after="0" w:line="240" w:lineRule="auto"/>
              <w:jc w:val="center"/>
              <w:rPr>
                <w:rFonts w:ascii="仿宋" w:eastAsia="仿宋" w:hAnsi="仿宋" w:cs="Arial"/>
                <w:bCs/>
                <w:kern w:val="2"/>
                <w:sz w:val="18"/>
                <w:szCs w:val="18"/>
              </w:rPr>
            </w:pPr>
            <w:r w:rsidRPr="005A47C6">
              <w:rPr>
                <w:rFonts w:ascii="仿宋" w:eastAsia="仿宋" w:hAnsi="仿宋"/>
              </w:rPr>
              <w:t>2</w:t>
            </w:r>
          </w:p>
        </w:tc>
        <w:tc>
          <w:tcPr>
            <w:tcW w:w="321" w:type="pct"/>
            <w:shd w:val="clear" w:color="auto" w:fill="auto"/>
          </w:tcPr>
          <w:p w:rsidR="001074EF" w:rsidRPr="005A47C6" w:rsidRDefault="001821AA">
            <w:pPr>
              <w:widowControl w:val="0"/>
              <w:tabs>
                <w:tab w:val="left" w:pos="720"/>
              </w:tabs>
              <w:snapToGrid w:val="0"/>
              <w:spacing w:after="0" w:line="240" w:lineRule="auto"/>
              <w:jc w:val="center"/>
              <w:rPr>
                <w:rFonts w:ascii="仿宋" w:eastAsia="仿宋" w:hAnsi="仿宋" w:cs="Arial"/>
                <w:bCs/>
                <w:kern w:val="2"/>
                <w:sz w:val="18"/>
                <w:szCs w:val="18"/>
              </w:rPr>
            </w:pPr>
            <w:r w:rsidRPr="005A47C6">
              <w:rPr>
                <w:rFonts w:ascii="仿宋" w:eastAsia="仿宋" w:hAnsi="仿宋"/>
              </w:rPr>
              <w:t>2</w:t>
            </w:r>
          </w:p>
        </w:tc>
        <w:tc>
          <w:tcPr>
            <w:tcW w:w="490" w:type="pct"/>
            <w:shd w:val="clear" w:color="auto" w:fill="auto"/>
          </w:tcPr>
          <w:p w:rsidR="001074EF" w:rsidRPr="005A47C6" w:rsidRDefault="001821AA">
            <w:pPr>
              <w:widowControl w:val="0"/>
              <w:tabs>
                <w:tab w:val="left" w:pos="720"/>
              </w:tabs>
              <w:snapToGrid w:val="0"/>
              <w:spacing w:after="0" w:line="240" w:lineRule="auto"/>
              <w:jc w:val="center"/>
              <w:rPr>
                <w:rFonts w:ascii="仿宋" w:eastAsia="仿宋" w:hAnsi="仿宋" w:cs="Arial"/>
                <w:bCs/>
                <w:kern w:val="2"/>
                <w:sz w:val="18"/>
                <w:szCs w:val="18"/>
              </w:rPr>
            </w:pPr>
            <w:r w:rsidRPr="005A47C6">
              <w:rPr>
                <w:rFonts w:ascii="仿宋" w:eastAsia="仿宋" w:hAnsi="仿宋"/>
              </w:rPr>
              <w:t>50</w:t>
            </w:r>
          </w:p>
        </w:tc>
      </w:tr>
      <w:tr w:rsidR="005A47C6" w:rsidRPr="005A47C6">
        <w:trPr>
          <w:trHeight w:val="23"/>
        </w:trPr>
        <w:tc>
          <w:tcPr>
            <w:tcW w:w="886" w:type="pct"/>
            <w:shd w:val="clear" w:color="auto" w:fill="auto"/>
          </w:tcPr>
          <w:p w:rsidR="001074EF" w:rsidRPr="005A47C6" w:rsidRDefault="001821AA">
            <w:pPr>
              <w:widowControl w:val="0"/>
              <w:tabs>
                <w:tab w:val="left" w:pos="720"/>
              </w:tabs>
              <w:snapToGrid w:val="0"/>
              <w:spacing w:after="0" w:line="240" w:lineRule="auto"/>
              <w:rPr>
                <w:rFonts w:ascii="仿宋" w:eastAsia="仿宋" w:hAnsi="仿宋" w:cs="Arial"/>
                <w:bCs/>
                <w:kern w:val="2"/>
                <w:sz w:val="18"/>
                <w:szCs w:val="18"/>
              </w:rPr>
            </w:pPr>
            <w:r w:rsidRPr="005A47C6">
              <w:rPr>
                <w:rFonts w:ascii="仿宋" w:eastAsia="仿宋" w:hAnsi="仿宋"/>
              </w:rPr>
              <w:t>水库和流域管</w:t>
            </w:r>
            <w:r w:rsidRPr="005A47C6">
              <w:rPr>
                <w:rFonts w:ascii="仿宋" w:eastAsia="仿宋" w:hAnsi="仿宋"/>
              </w:rPr>
              <w:lastRenderedPageBreak/>
              <w:t>理</w:t>
            </w:r>
          </w:p>
        </w:tc>
        <w:tc>
          <w:tcPr>
            <w:tcW w:w="2099" w:type="pct"/>
            <w:shd w:val="clear" w:color="auto" w:fill="auto"/>
          </w:tcPr>
          <w:p w:rsidR="001074EF" w:rsidRPr="005A47C6" w:rsidRDefault="001821AA">
            <w:pPr>
              <w:widowControl w:val="0"/>
              <w:numPr>
                <w:ilvl w:val="3"/>
                <w:numId w:val="9"/>
              </w:numPr>
              <w:snapToGrid w:val="0"/>
              <w:spacing w:after="0" w:line="240" w:lineRule="auto"/>
              <w:ind w:left="134" w:hanging="134"/>
              <w:jc w:val="both"/>
              <w:rPr>
                <w:rFonts w:ascii="仿宋" w:eastAsia="仿宋" w:hAnsi="仿宋" w:cs="Arial"/>
                <w:bCs/>
                <w:kern w:val="2"/>
                <w:sz w:val="18"/>
                <w:szCs w:val="18"/>
              </w:rPr>
            </w:pPr>
            <w:r w:rsidRPr="005A47C6">
              <w:rPr>
                <w:rFonts w:ascii="仿宋" w:eastAsia="仿宋" w:hAnsi="仿宋"/>
              </w:rPr>
              <w:lastRenderedPageBreak/>
              <w:t>水质保护；点源污染和非点源污染</w:t>
            </w:r>
            <w:r w:rsidRPr="005A47C6">
              <w:rPr>
                <w:rFonts w:ascii="仿宋" w:eastAsia="仿宋" w:hAnsi="仿宋"/>
              </w:rPr>
              <w:lastRenderedPageBreak/>
              <w:t>控制</w:t>
            </w:r>
          </w:p>
          <w:p w:rsidR="001074EF" w:rsidRPr="005A47C6" w:rsidRDefault="001821AA">
            <w:pPr>
              <w:widowControl w:val="0"/>
              <w:numPr>
                <w:ilvl w:val="3"/>
                <w:numId w:val="9"/>
              </w:numPr>
              <w:snapToGrid w:val="0"/>
              <w:spacing w:after="0" w:line="240" w:lineRule="auto"/>
              <w:ind w:left="134" w:hanging="134"/>
              <w:jc w:val="both"/>
              <w:rPr>
                <w:rFonts w:ascii="仿宋" w:eastAsia="仿宋" w:hAnsi="仿宋" w:cs="Arial"/>
                <w:bCs/>
                <w:kern w:val="2"/>
                <w:sz w:val="18"/>
                <w:szCs w:val="18"/>
              </w:rPr>
            </w:pPr>
            <w:r w:rsidRPr="005A47C6">
              <w:rPr>
                <w:rFonts w:ascii="仿宋" w:eastAsia="仿宋" w:hAnsi="仿宋"/>
              </w:rPr>
              <w:t>土地利用规划</w:t>
            </w:r>
          </w:p>
          <w:p w:rsidR="001074EF" w:rsidRPr="005A47C6" w:rsidRDefault="001821AA">
            <w:pPr>
              <w:widowControl w:val="0"/>
              <w:numPr>
                <w:ilvl w:val="3"/>
                <w:numId w:val="9"/>
              </w:numPr>
              <w:snapToGrid w:val="0"/>
              <w:spacing w:after="0" w:line="240" w:lineRule="auto"/>
              <w:ind w:left="134" w:hanging="134"/>
              <w:jc w:val="both"/>
              <w:rPr>
                <w:rFonts w:ascii="仿宋" w:eastAsia="仿宋" w:hAnsi="仿宋" w:cs="Arial"/>
                <w:bCs/>
                <w:kern w:val="2"/>
                <w:sz w:val="18"/>
                <w:szCs w:val="18"/>
              </w:rPr>
            </w:pPr>
            <w:r w:rsidRPr="005A47C6">
              <w:rPr>
                <w:rFonts w:ascii="仿宋" w:eastAsia="仿宋" w:hAnsi="仿宋"/>
              </w:rPr>
              <w:t>内部分区</w:t>
            </w:r>
          </w:p>
          <w:p w:rsidR="001074EF" w:rsidRPr="005A47C6" w:rsidRDefault="001821AA">
            <w:pPr>
              <w:widowControl w:val="0"/>
              <w:numPr>
                <w:ilvl w:val="3"/>
                <w:numId w:val="9"/>
              </w:numPr>
              <w:snapToGrid w:val="0"/>
              <w:spacing w:after="0" w:line="240" w:lineRule="auto"/>
              <w:ind w:left="134" w:hanging="134"/>
              <w:jc w:val="both"/>
              <w:rPr>
                <w:rFonts w:ascii="仿宋" w:eastAsia="仿宋" w:hAnsi="仿宋" w:cs="Arial"/>
                <w:bCs/>
                <w:kern w:val="2"/>
                <w:sz w:val="18"/>
                <w:szCs w:val="18"/>
              </w:rPr>
            </w:pPr>
            <w:r w:rsidRPr="005A47C6">
              <w:rPr>
                <w:rFonts w:ascii="仿宋" w:eastAsia="仿宋" w:hAnsi="仿宋"/>
              </w:rPr>
              <w:t>湿地与生态</w:t>
            </w:r>
          </w:p>
        </w:tc>
        <w:tc>
          <w:tcPr>
            <w:tcW w:w="422" w:type="pct"/>
            <w:shd w:val="clear" w:color="auto" w:fill="auto"/>
          </w:tcPr>
          <w:p w:rsidR="001074EF" w:rsidRPr="005A47C6" w:rsidRDefault="001821AA">
            <w:pPr>
              <w:widowControl w:val="0"/>
              <w:tabs>
                <w:tab w:val="left" w:pos="720"/>
              </w:tabs>
              <w:snapToGrid w:val="0"/>
              <w:spacing w:after="0" w:line="240" w:lineRule="auto"/>
              <w:jc w:val="center"/>
              <w:rPr>
                <w:rFonts w:ascii="仿宋" w:eastAsia="仿宋" w:hAnsi="仿宋" w:cs="Arial"/>
                <w:bCs/>
                <w:kern w:val="2"/>
                <w:sz w:val="18"/>
                <w:szCs w:val="18"/>
              </w:rPr>
            </w:pPr>
            <w:r w:rsidRPr="005A47C6">
              <w:rPr>
                <w:rFonts w:ascii="仿宋" w:eastAsia="仿宋" w:hAnsi="仿宋"/>
              </w:rPr>
              <w:lastRenderedPageBreak/>
              <w:t>贷款执</w:t>
            </w:r>
            <w:r w:rsidRPr="005A47C6">
              <w:rPr>
                <w:rFonts w:ascii="仿宋" w:eastAsia="仿宋" w:hAnsi="仿宋"/>
              </w:rPr>
              <w:lastRenderedPageBreak/>
              <w:t>行顾问、生态环境局</w:t>
            </w:r>
          </w:p>
        </w:tc>
        <w:tc>
          <w:tcPr>
            <w:tcW w:w="490" w:type="pct"/>
            <w:shd w:val="clear" w:color="auto" w:fill="auto"/>
          </w:tcPr>
          <w:p w:rsidR="001074EF" w:rsidRPr="005A47C6" w:rsidRDefault="001821AA">
            <w:pPr>
              <w:widowControl w:val="0"/>
              <w:tabs>
                <w:tab w:val="left" w:pos="720"/>
              </w:tabs>
              <w:snapToGrid w:val="0"/>
              <w:spacing w:after="0" w:line="240" w:lineRule="auto"/>
              <w:jc w:val="center"/>
              <w:rPr>
                <w:rFonts w:ascii="仿宋" w:eastAsia="仿宋" w:hAnsi="仿宋" w:cs="Arial"/>
                <w:bCs/>
                <w:kern w:val="2"/>
                <w:sz w:val="18"/>
                <w:szCs w:val="18"/>
              </w:rPr>
            </w:pPr>
            <w:r w:rsidRPr="005A47C6">
              <w:rPr>
                <w:rFonts w:ascii="仿宋" w:eastAsia="仿宋" w:hAnsi="仿宋"/>
              </w:rPr>
              <w:lastRenderedPageBreak/>
              <w:t>同上</w:t>
            </w:r>
          </w:p>
        </w:tc>
        <w:tc>
          <w:tcPr>
            <w:tcW w:w="292" w:type="pct"/>
            <w:shd w:val="clear" w:color="auto" w:fill="auto"/>
          </w:tcPr>
          <w:p w:rsidR="001074EF" w:rsidRPr="005A47C6" w:rsidRDefault="001821AA">
            <w:pPr>
              <w:widowControl w:val="0"/>
              <w:tabs>
                <w:tab w:val="left" w:pos="720"/>
              </w:tabs>
              <w:snapToGrid w:val="0"/>
              <w:spacing w:after="0" w:line="240" w:lineRule="auto"/>
              <w:jc w:val="center"/>
              <w:rPr>
                <w:rFonts w:ascii="仿宋" w:eastAsia="仿宋" w:hAnsi="仿宋" w:cs="Arial"/>
                <w:bCs/>
                <w:kern w:val="2"/>
                <w:sz w:val="18"/>
                <w:szCs w:val="18"/>
              </w:rPr>
            </w:pPr>
            <w:r w:rsidRPr="005A47C6">
              <w:rPr>
                <w:rFonts w:ascii="仿宋" w:eastAsia="仿宋" w:hAnsi="仿宋"/>
              </w:rPr>
              <w:t>2</w:t>
            </w:r>
          </w:p>
        </w:tc>
        <w:tc>
          <w:tcPr>
            <w:tcW w:w="321" w:type="pct"/>
            <w:shd w:val="clear" w:color="auto" w:fill="auto"/>
          </w:tcPr>
          <w:p w:rsidR="001074EF" w:rsidRPr="005A47C6" w:rsidRDefault="001821AA">
            <w:pPr>
              <w:widowControl w:val="0"/>
              <w:tabs>
                <w:tab w:val="left" w:pos="720"/>
              </w:tabs>
              <w:snapToGrid w:val="0"/>
              <w:spacing w:after="0" w:line="240" w:lineRule="auto"/>
              <w:jc w:val="center"/>
              <w:rPr>
                <w:rFonts w:ascii="仿宋" w:eastAsia="仿宋" w:hAnsi="仿宋" w:cs="Arial"/>
                <w:bCs/>
                <w:kern w:val="2"/>
                <w:sz w:val="18"/>
                <w:szCs w:val="18"/>
              </w:rPr>
            </w:pPr>
            <w:r w:rsidRPr="005A47C6">
              <w:rPr>
                <w:rFonts w:ascii="仿宋" w:eastAsia="仿宋" w:hAnsi="仿宋"/>
              </w:rPr>
              <w:t>2</w:t>
            </w:r>
          </w:p>
        </w:tc>
        <w:tc>
          <w:tcPr>
            <w:tcW w:w="490" w:type="pct"/>
            <w:shd w:val="clear" w:color="auto" w:fill="auto"/>
          </w:tcPr>
          <w:p w:rsidR="001074EF" w:rsidRPr="005A47C6" w:rsidRDefault="001821AA">
            <w:pPr>
              <w:widowControl w:val="0"/>
              <w:tabs>
                <w:tab w:val="left" w:pos="720"/>
              </w:tabs>
              <w:snapToGrid w:val="0"/>
              <w:spacing w:after="0" w:line="240" w:lineRule="auto"/>
              <w:jc w:val="center"/>
              <w:rPr>
                <w:rFonts w:ascii="仿宋" w:eastAsia="仿宋" w:hAnsi="仿宋" w:cs="Arial"/>
                <w:bCs/>
                <w:kern w:val="2"/>
                <w:sz w:val="18"/>
                <w:szCs w:val="18"/>
              </w:rPr>
            </w:pPr>
            <w:r w:rsidRPr="005A47C6">
              <w:rPr>
                <w:rFonts w:ascii="仿宋" w:eastAsia="仿宋" w:hAnsi="仿宋"/>
              </w:rPr>
              <w:t>50</w:t>
            </w:r>
          </w:p>
        </w:tc>
      </w:tr>
      <w:tr w:rsidR="005A47C6" w:rsidRPr="005A47C6">
        <w:trPr>
          <w:trHeight w:val="23"/>
        </w:trPr>
        <w:tc>
          <w:tcPr>
            <w:tcW w:w="886" w:type="pct"/>
            <w:shd w:val="clear" w:color="auto" w:fill="auto"/>
          </w:tcPr>
          <w:p w:rsidR="001074EF" w:rsidRPr="005A47C6" w:rsidRDefault="001821AA">
            <w:pPr>
              <w:widowControl w:val="0"/>
              <w:snapToGrid w:val="0"/>
              <w:spacing w:after="0" w:line="240" w:lineRule="auto"/>
              <w:rPr>
                <w:rFonts w:ascii="仿宋" w:eastAsia="仿宋" w:hAnsi="仿宋" w:cs="Arial"/>
                <w:bCs/>
                <w:kern w:val="2"/>
                <w:sz w:val="18"/>
                <w:szCs w:val="18"/>
              </w:rPr>
            </w:pPr>
            <w:r w:rsidRPr="005A47C6">
              <w:rPr>
                <w:rFonts w:ascii="仿宋" w:eastAsia="仿宋" w:hAnsi="仿宋"/>
              </w:rPr>
              <w:lastRenderedPageBreak/>
              <w:t>气候变化复原力</w:t>
            </w:r>
          </w:p>
        </w:tc>
        <w:tc>
          <w:tcPr>
            <w:tcW w:w="2099" w:type="pct"/>
            <w:shd w:val="clear" w:color="auto" w:fill="auto"/>
          </w:tcPr>
          <w:p w:rsidR="001074EF" w:rsidRPr="005A47C6" w:rsidRDefault="001821AA">
            <w:pPr>
              <w:widowControl w:val="0"/>
              <w:numPr>
                <w:ilvl w:val="3"/>
                <w:numId w:val="9"/>
              </w:numPr>
              <w:snapToGrid w:val="0"/>
              <w:spacing w:after="0" w:line="240" w:lineRule="auto"/>
              <w:ind w:left="134" w:hanging="134"/>
              <w:jc w:val="both"/>
              <w:rPr>
                <w:rFonts w:ascii="仿宋" w:eastAsia="仿宋" w:hAnsi="仿宋" w:cs="Arial"/>
                <w:bCs/>
                <w:kern w:val="2"/>
                <w:sz w:val="18"/>
                <w:szCs w:val="18"/>
              </w:rPr>
            </w:pPr>
            <w:r w:rsidRPr="005A47C6">
              <w:rPr>
                <w:rFonts w:ascii="仿宋" w:eastAsia="仿宋" w:hAnsi="仿宋"/>
              </w:rPr>
              <w:t>节能减排</w:t>
            </w:r>
          </w:p>
          <w:p w:rsidR="001074EF" w:rsidRPr="005A47C6" w:rsidRDefault="001821AA">
            <w:pPr>
              <w:widowControl w:val="0"/>
              <w:numPr>
                <w:ilvl w:val="3"/>
                <w:numId w:val="9"/>
              </w:numPr>
              <w:snapToGrid w:val="0"/>
              <w:spacing w:after="0" w:line="240" w:lineRule="auto"/>
              <w:ind w:left="134" w:hanging="134"/>
              <w:jc w:val="both"/>
              <w:rPr>
                <w:rFonts w:ascii="仿宋" w:eastAsia="仿宋" w:hAnsi="仿宋" w:cs="Arial"/>
                <w:bCs/>
                <w:kern w:val="2"/>
                <w:sz w:val="18"/>
                <w:szCs w:val="18"/>
              </w:rPr>
            </w:pPr>
            <w:r w:rsidRPr="005A47C6">
              <w:rPr>
                <w:rFonts w:ascii="仿宋" w:eastAsia="仿宋" w:hAnsi="仿宋"/>
              </w:rPr>
              <w:t>植被恢复与造林碳汇</w:t>
            </w:r>
          </w:p>
        </w:tc>
        <w:tc>
          <w:tcPr>
            <w:tcW w:w="422" w:type="pct"/>
            <w:shd w:val="clear" w:color="auto" w:fill="auto"/>
          </w:tcPr>
          <w:p w:rsidR="001074EF" w:rsidRPr="005A47C6" w:rsidRDefault="001821AA">
            <w:pPr>
              <w:widowControl w:val="0"/>
              <w:tabs>
                <w:tab w:val="left" w:pos="720"/>
              </w:tabs>
              <w:snapToGrid w:val="0"/>
              <w:spacing w:after="0" w:line="240" w:lineRule="auto"/>
              <w:jc w:val="center"/>
              <w:rPr>
                <w:rFonts w:ascii="仿宋" w:eastAsia="仿宋" w:hAnsi="仿宋" w:cs="Arial"/>
                <w:bCs/>
                <w:kern w:val="2"/>
                <w:sz w:val="18"/>
                <w:szCs w:val="18"/>
              </w:rPr>
            </w:pPr>
            <w:r w:rsidRPr="005A47C6">
              <w:rPr>
                <w:rFonts w:ascii="仿宋" w:eastAsia="仿宋" w:hAnsi="仿宋"/>
              </w:rPr>
              <w:t>贷款执行环境顾问</w:t>
            </w:r>
          </w:p>
        </w:tc>
        <w:tc>
          <w:tcPr>
            <w:tcW w:w="490" w:type="pct"/>
            <w:shd w:val="clear" w:color="auto" w:fill="auto"/>
          </w:tcPr>
          <w:p w:rsidR="001074EF" w:rsidRPr="005A47C6" w:rsidRDefault="001821AA">
            <w:pPr>
              <w:widowControl w:val="0"/>
              <w:tabs>
                <w:tab w:val="left" w:pos="720"/>
              </w:tabs>
              <w:snapToGrid w:val="0"/>
              <w:spacing w:after="0" w:line="240" w:lineRule="auto"/>
              <w:jc w:val="center"/>
              <w:rPr>
                <w:rFonts w:ascii="仿宋" w:eastAsia="仿宋" w:hAnsi="仿宋" w:cs="Arial"/>
                <w:bCs/>
                <w:kern w:val="2"/>
                <w:sz w:val="18"/>
                <w:szCs w:val="18"/>
              </w:rPr>
            </w:pPr>
            <w:r w:rsidRPr="005A47C6">
              <w:rPr>
                <w:rFonts w:ascii="仿宋" w:eastAsia="仿宋" w:hAnsi="仿宋" w:hint="eastAsia"/>
              </w:rPr>
              <w:t>县（市）项目办</w:t>
            </w:r>
            <w:r w:rsidRPr="005A47C6">
              <w:rPr>
                <w:rFonts w:ascii="仿宋" w:eastAsia="仿宋" w:hAnsi="仿宋"/>
              </w:rPr>
              <w:t>、项目设施运营商</w:t>
            </w:r>
            <w:r w:rsidRPr="005A47C6">
              <w:rPr>
                <w:rFonts w:ascii="仿宋" w:eastAsia="仿宋" w:hAnsi="仿宋" w:hint="eastAsia"/>
              </w:rPr>
              <w:t>、</w:t>
            </w:r>
            <w:r w:rsidRPr="005A47C6">
              <w:rPr>
                <w:rFonts w:ascii="仿宋" w:eastAsia="仿宋" w:hAnsi="仿宋"/>
              </w:rPr>
              <w:t>水利局</w:t>
            </w:r>
          </w:p>
        </w:tc>
        <w:tc>
          <w:tcPr>
            <w:tcW w:w="292" w:type="pct"/>
            <w:shd w:val="clear" w:color="auto" w:fill="auto"/>
          </w:tcPr>
          <w:p w:rsidR="001074EF" w:rsidRPr="005A47C6" w:rsidRDefault="001821AA">
            <w:pPr>
              <w:widowControl w:val="0"/>
              <w:tabs>
                <w:tab w:val="left" w:pos="720"/>
              </w:tabs>
              <w:snapToGrid w:val="0"/>
              <w:spacing w:after="0" w:line="240" w:lineRule="auto"/>
              <w:jc w:val="center"/>
              <w:rPr>
                <w:rFonts w:ascii="仿宋" w:eastAsia="仿宋" w:hAnsi="仿宋" w:cs="Arial"/>
                <w:bCs/>
                <w:kern w:val="2"/>
                <w:sz w:val="18"/>
                <w:szCs w:val="18"/>
              </w:rPr>
            </w:pPr>
            <w:r w:rsidRPr="005A47C6">
              <w:rPr>
                <w:rFonts w:ascii="仿宋" w:eastAsia="仿宋" w:hAnsi="仿宋"/>
              </w:rPr>
              <w:t>1</w:t>
            </w:r>
          </w:p>
        </w:tc>
        <w:tc>
          <w:tcPr>
            <w:tcW w:w="321" w:type="pct"/>
            <w:shd w:val="clear" w:color="auto" w:fill="auto"/>
          </w:tcPr>
          <w:p w:rsidR="001074EF" w:rsidRPr="005A47C6" w:rsidRDefault="001821AA">
            <w:pPr>
              <w:widowControl w:val="0"/>
              <w:tabs>
                <w:tab w:val="left" w:pos="720"/>
              </w:tabs>
              <w:snapToGrid w:val="0"/>
              <w:spacing w:after="0" w:line="240" w:lineRule="auto"/>
              <w:jc w:val="center"/>
              <w:rPr>
                <w:rFonts w:ascii="仿宋" w:eastAsia="仿宋" w:hAnsi="仿宋" w:cs="Arial"/>
                <w:bCs/>
                <w:kern w:val="2"/>
                <w:sz w:val="18"/>
                <w:szCs w:val="18"/>
              </w:rPr>
            </w:pPr>
            <w:r w:rsidRPr="005A47C6">
              <w:rPr>
                <w:rFonts w:ascii="仿宋" w:eastAsia="仿宋" w:hAnsi="仿宋"/>
              </w:rPr>
              <w:t>1</w:t>
            </w:r>
          </w:p>
        </w:tc>
        <w:tc>
          <w:tcPr>
            <w:tcW w:w="490" w:type="pct"/>
            <w:shd w:val="clear" w:color="auto" w:fill="auto"/>
          </w:tcPr>
          <w:p w:rsidR="001074EF" w:rsidRPr="005A47C6" w:rsidRDefault="001821AA">
            <w:pPr>
              <w:widowControl w:val="0"/>
              <w:tabs>
                <w:tab w:val="left" w:pos="720"/>
              </w:tabs>
              <w:snapToGrid w:val="0"/>
              <w:spacing w:after="0" w:line="240" w:lineRule="auto"/>
              <w:jc w:val="center"/>
              <w:rPr>
                <w:rFonts w:ascii="仿宋" w:eastAsia="仿宋" w:hAnsi="仿宋" w:cs="Arial"/>
                <w:bCs/>
                <w:kern w:val="2"/>
                <w:sz w:val="18"/>
                <w:szCs w:val="18"/>
              </w:rPr>
            </w:pPr>
            <w:r w:rsidRPr="005A47C6">
              <w:rPr>
                <w:rFonts w:ascii="仿宋" w:eastAsia="仿宋" w:hAnsi="仿宋"/>
              </w:rPr>
              <w:t>50</w:t>
            </w:r>
          </w:p>
        </w:tc>
      </w:tr>
      <w:tr w:rsidR="005A47C6" w:rsidRPr="005A47C6">
        <w:trPr>
          <w:trHeight w:val="23"/>
        </w:trPr>
        <w:tc>
          <w:tcPr>
            <w:tcW w:w="886" w:type="pct"/>
            <w:shd w:val="clear" w:color="auto" w:fill="auto"/>
          </w:tcPr>
          <w:p w:rsidR="001074EF" w:rsidRPr="005A47C6" w:rsidRDefault="001821AA">
            <w:pPr>
              <w:widowControl w:val="0"/>
              <w:snapToGrid w:val="0"/>
              <w:spacing w:after="0" w:line="240" w:lineRule="auto"/>
              <w:rPr>
                <w:rFonts w:ascii="仿宋" w:eastAsia="仿宋" w:hAnsi="仿宋" w:cs="Arial"/>
                <w:bCs/>
                <w:kern w:val="2"/>
                <w:sz w:val="18"/>
                <w:szCs w:val="18"/>
              </w:rPr>
            </w:pPr>
            <w:r w:rsidRPr="005A47C6">
              <w:rPr>
                <w:rFonts w:ascii="仿宋" w:eastAsia="仿宋" w:hAnsi="仿宋"/>
              </w:rPr>
              <w:t>固体废物收集处理</w:t>
            </w:r>
          </w:p>
        </w:tc>
        <w:tc>
          <w:tcPr>
            <w:tcW w:w="2099" w:type="pct"/>
            <w:shd w:val="clear" w:color="auto" w:fill="auto"/>
          </w:tcPr>
          <w:p w:rsidR="001074EF" w:rsidRPr="005A47C6" w:rsidRDefault="001821AA">
            <w:pPr>
              <w:widowControl w:val="0"/>
              <w:numPr>
                <w:ilvl w:val="3"/>
                <w:numId w:val="9"/>
              </w:numPr>
              <w:snapToGrid w:val="0"/>
              <w:spacing w:after="0" w:line="240" w:lineRule="auto"/>
              <w:ind w:left="134" w:hanging="134"/>
              <w:jc w:val="both"/>
              <w:rPr>
                <w:rFonts w:ascii="仿宋" w:eastAsia="仿宋" w:hAnsi="仿宋" w:cs="Arial"/>
                <w:bCs/>
                <w:kern w:val="2"/>
                <w:sz w:val="18"/>
                <w:szCs w:val="18"/>
              </w:rPr>
            </w:pPr>
            <w:r w:rsidRPr="005A47C6">
              <w:rPr>
                <w:rFonts w:ascii="仿宋" w:eastAsia="仿宋" w:hAnsi="仿宋"/>
              </w:rPr>
              <w:t>国内外垃圾收集处理的经验与技术</w:t>
            </w:r>
          </w:p>
          <w:p w:rsidR="001074EF" w:rsidRPr="005A47C6" w:rsidRDefault="001821AA">
            <w:pPr>
              <w:widowControl w:val="0"/>
              <w:numPr>
                <w:ilvl w:val="3"/>
                <w:numId w:val="9"/>
              </w:numPr>
              <w:snapToGrid w:val="0"/>
              <w:spacing w:after="0" w:line="240" w:lineRule="auto"/>
              <w:ind w:left="134" w:hanging="134"/>
              <w:jc w:val="both"/>
              <w:rPr>
                <w:rFonts w:ascii="仿宋" w:eastAsia="仿宋" w:hAnsi="仿宋" w:cs="Arial"/>
                <w:bCs/>
                <w:kern w:val="2"/>
                <w:sz w:val="18"/>
                <w:szCs w:val="18"/>
              </w:rPr>
            </w:pPr>
            <w:r w:rsidRPr="005A47C6">
              <w:rPr>
                <w:rFonts w:ascii="仿宋" w:eastAsia="仿宋" w:hAnsi="仿宋" w:hint="eastAsia"/>
              </w:rPr>
              <w:t>垃圾压缩转运站</w:t>
            </w:r>
            <w:r w:rsidRPr="005A47C6">
              <w:rPr>
                <w:rFonts w:ascii="仿宋" w:eastAsia="仿宋" w:hAnsi="仿宋"/>
              </w:rPr>
              <w:t>和</w:t>
            </w:r>
            <w:r w:rsidRPr="005A47C6">
              <w:rPr>
                <w:rFonts w:ascii="仿宋" w:eastAsia="仿宋" w:hAnsi="仿宋" w:hint="eastAsia"/>
              </w:rPr>
              <w:t>垃圾转运站</w:t>
            </w:r>
            <w:r w:rsidRPr="005A47C6">
              <w:rPr>
                <w:rFonts w:ascii="仿宋" w:eastAsia="仿宋" w:hAnsi="仿宋"/>
              </w:rPr>
              <w:t>的运行、管理和维护</w:t>
            </w:r>
          </w:p>
        </w:tc>
        <w:tc>
          <w:tcPr>
            <w:tcW w:w="422" w:type="pct"/>
            <w:shd w:val="clear" w:color="auto" w:fill="auto"/>
          </w:tcPr>
          <w:p w:rsidR="001074EF" w:rsidRPr="005A47C6" w:rsidRDefault="001074EF">
            <w:pPr>
              <w:widowControl w:val="0"/>
              <w:tabs>
                <w:tab w:val="left" w:pos="720"/>
              </w:tabs>
              <w:snapToGrid w:val="0"/>
              <w:spacing w:after="0" w:line="240" w:lineRule="auto"/>
              <w:jc w:val="center"/>
              <w:rPr>
                <w:rFonts w:ascii="仿宋" w:eastAsia="仿宋" w:hAnsi="仿宋" w:cs="Arial"/>
                <w:bCs/>
                <w:kern w:val="2"/>
                <w:sz w:val="18"/>
                <w:szCs w:val="18"/>
              </w:rPr>
            </w:pPr>
          </w:p>
        </w:tc>
        <w:tc>
          <w:tcPr>
            <w:tcW w:w="490" w:type="pct"/>
            <w:shd w:val="clear" w:color="auto" w:fill="auto"/>
          </w:tcPr>
          <w:p w:rsidR="001074EF" w:rsidRPr="005A47C6" w:rsidRDefault="001821AA">
            <w:pPr>
              <w:widowControl w:val="0"/>
              <w:tabs>
                <w:tab w:val="left" w:pos="720"/>
              </w:tabs>
              <w:snapToGrid w:val="0"/>
              <w:spacing w:after="0" w:line="240" w:lineRule="auto"/>
              <w:jc w:val="center"/>
              <w:rPr>
                <w:rFonts w:ascii="仿宋" w:eastAsia="仿宋" w:hAnsi="仿宋" w:cs="Arial"/>
                <w:bCs/>
                <w:kern w:val="2"/>
                <w:sz w:val="18"/>
                <w:szCs w:val="18"/>
              </w:rPr>
            </w:pPr>
            <w:r w:rsidRPr="005A47C6">
              <w:rPr>
                <w:rFonts w:ascii="仿宋" w:eastAsia="仿宋" w:hAnsi="仿宋" w:hint="eastAsia"/>
              </w:rPr>
              <w:t>县（市）项目办</w:t>
            </w:r>
            <w:r w:rsidRPr="005A47C6">
              <w:rPr>
                <w:rFonts w:ascii="仿宋" w:eastAsia="仿宋" w:hAnsi="仿宋"/>
              </w:rPr>
              <w:t>、项目设施运营商</w:t>
            </w:r>
          </w:p>
        </w:tc>
        <w:tc>
          <w:tcPr>
            <w:tcW w:w="292" w:type="pct"/>
            <w:shd w:val="clear" w:color="auto" w:fill="auto"/>
          </w:tcPr>
          <w:p w:rsidR="001074EF" w:rsidRPr="005A47C6" w:rsidRDefault="001074EF">
            <w:pPr>
              <w:widowControl w:val="0"/>
              <w:tabs>
                <w:tab w:val="left" w:pos="720"/>
              </w:tabs>
              <w:snapToGrid w:val="0"/>
              <w:spacing w:after="0" w:line="240" w:lineRule="auto"/>
              <w:jc w:val="center"/>
              <w:rPr>
                <w:rFonts w:ascii="仿宋" w:eastAsia="仿宋" w:hAnsi="仿宋" w:cs="Arial"/>
                <w:bCs/>
                <w:kern w:val="2"/>
                <w:sz w:val="18"/>
                <w:szCs w:val="18"/>
              </w:rPr>
            </w:pPr>
          </w:p>
        </w:tc>
        <w:tc>
          <w:tcPr>
            <w:tcW w:w="321" w:type="pct"/>
            <w:shd w:val="clear" w:color="auto" w:fill="auto"/>
          </w:tcPr>
          <w:p w:rsidR="001074EF" w:rsidRPr="005A47C6" w:rsidRDefault="001074EF">
            <w:pPr>
              <w:widowControl w:val="0"/>
              <w:tabs>
                <w:tab w:val="left" w:pos="720"/>
              </w:tabs>
              <w:snapToGrid w:val="0"/>
              <w:spacing w:after="0" w:line="240" w:lineRule="auto"/>
              <w:jc w:val="center"/>
              <w:rPr>
                <w:rFonts w:ascii="仿宋" w:eastAsia="仿宋" w:hAnsi="仿宋" w:cs="Arial"/>
                <w:bCs/>
                <w:kern w:val="2"/>
                <w:sz w:val="18"/>
                <w:szCs w:val="18"/>
              </w:rPr>
            </w:pPr>
          </w:p>
        </w:tc>
        <w:tc>
          <w:tcPr>
            <w:tcW w:w="490" w:type="pct"/>
            <w:shd w:val="clear" w:color="auto" w:fill="auto"/>
          </w:tcPr>
          <w:p w:rsidR="001074EF" w:rsidRPr="005A47C6" w:rsidRDefault="001074EF">
            <w:pPr>
              <w:widowControl w:val="0"/>
              <w:tabs>
                <w:tab w:val="left" w:pos="720"/>
              </w:tabs>
              <w:snapToGrid w:val="0"/>
              <w:spacing w:after="0" w:line="240" w:lineRule="auto"/>
              <w:jc w:val="center"/>
              <w:rPr>
                <w:rFonts w:ascii="仿宋" w:eastAsia="仿宋" w:hAnsi="仿宋" w:cs="Arial"/>
                <w:bCs/>
                <w:kern w:val="2"/>
                <w:sz w:val="18"/>
                <w:szCs w:val="18"/>
              </w:rPr>
            </w:pPr>
          </w:p>
        </w:tc>
      </w:tr>
      <w:tr w:rsidR="005A47C6" w:rsidRPr="005A47C6">
        <w:trPr>
          <w:trHeight w:val="23"/>
        </w:trPr>
        <w:tc>
          <w:tcPr>
            <w:tcW w:w="886" w:type="pct"/>
            <w:shd w:val="clear" w:color="auto" w:fill="auto"/>
          </w:tcPr>
          <w:p w:rsidR="001074EF" w:rsidRPr="005A47C6" w:rsidRDefault="001821AA">
            <w:pPr>
              <w:widowControl w:val="0"/>
              <w:snapToGrid w:val="0"/>
              <w:spacing w:after="0" w:line="240" w:lineRule="auto"/>
              <w:rPr>
                <w:rFonts w:ascii="仿宋" w:eastAsia="仿宋" w:hAnsi="仿宋" w:cs="Arial"/>
                <w:bCs/>
                <w:kern w:val="2"/>
                <w:sz w:val="18"/>
                <w:szCs w:val="18"/>
              </w:rPr>
            </w:pPr>
            <w:r w:rsidRPr="005A47C6">
              <w:rPr>
                <w:rFonts w:ascii="仿宋" w:eastAsia="仿宋" w:hAnsi="仿宋"/>
              </w:rPr>
              <w:t>应急准备和响应计划</w:t>
            </w:r>
          </w:p>
        </w:tc>
        <w:tc>
          <w:tcPr>
            <w:tcW w:w="2099" w:type="pct"/>
            <w:shd w:val="clear" w:color="auto" w:fill="auto"/>
          </w:tcPr>
          <w:p w:rsidR="001074EF" w:rsidRPr="005A47C6" w:rsidRDefault="001821AA">
            <w:pPr>
              <w:widowControl w:val="0"/>
              <w:numPr>
                <w:ilvl w:val="3"/>
                <w:numId w:val="9"/>
              </w:numPr>
              <w:snapToGrid w:val="0"/>
              <w:spacing w:after="0" w:line="240" w:lineRule="auto"/>
              <w:ind w:left="134" w:hanging="134"/>
              <w:jc w:val="both"/>
              <w:rPr>
                <w:rFonts w:ascii="仿宋" w:eastAsia="仿宋" w:hAnsi="仿宋" w:cs="Arial"/>
                <w:bCs/>
                <w:kern w:val="2"/>
                <w:sz w:val="18"/>
                <w:szCs w:val="18"/>
              </w:rPr>
            </w:pPr>
            <w:r w:rsidRPr="005A47C6">
              <w:rPr>
                <w:rFonts w:ascii="仿宋" w:eastAsia="仿宋" w:hAnsi="仿宋"/>
              </w:rPr>
              <w:t>响应机制，例如泄漏</w:t>
            </w:r>
          </w:p>
          <w:p w:rsidR="001074EF" w:rsidRPr="005A47C6" w:rsidRDefault="001821AA">
            <w:pPr>
              <w:widowControl w:val="0"/>
              <w:numPr>
                <w:ilvl w:val="3"/>
                <w:numId w:val="9"/>
              </w:numPr>
              <w:snapToGrid w:val="0"/>
              <w:spacing w:after="0" w:line="240" w:lineRule="auto"/>
              <w:ind w:left="134" w:hanging="134"/>
              <w:jc w:val="both"/>
              <w:rPr>
                <w:rFonts w:ascii="仿宋" w:eastAsia="仿宋" w:hAnsi="仿宋" w:cs="Arial"/>
                <w:bCs/>
                <w:kern w:val="2"/>
                <w:sz w:val="18"/>
                <w:szCs w:val="18"/>
              </w:rPr>
            </w:pPr>
            <w:r w:rsidRPr="005A47C6">
              <w:rPr>
                <w:rFonts w:ascii="仿宋" w:eastAsia="仿宋" w:hAnsi="仿宋"/>
              </w:rPr>
              <w:t>水利部门的缓解措施</w:t>
            </w:r>
          </w:p>
          <w:p w:rsidR="001074EF" w:rsidRPr="005A47C6" w:rsidRDefault="001821AA">
            <w:pPr>
              <w:widowControl w:val="0"/>
              <w:numPr>
                <w:ilvl w:val="3"/>
                <w:numId w:val="9"/>
              </w:numPr>
              <w:snapToGrid w:val="0"/>
              <w:spacing w:after="0" w:line="240" w:lineRule="auto"/>
              <w:ind w:left="134" w:hanging="134"/>
              <w:jc w:val="both"/>
              <w:rPr>
                <w:rFonts w:ascii="仿宋" w:eastAsia="仿宋" w:hAnsi="仿宋" w:cs="Arial"/>
                <w:bCs/>
                <w:kern w:val="2"/>
                <w:sz w:val="18"/>
                <w:szCs w:val="18"/>
              </w:rPr>
            </w:pPr>
            <w:r w:rsidRPr="005A47C6">
              <w:rPr>
                <w:rFonts w:ascii="仿宋" w:eastAsia="仿宋" w:hAnsi="仿宋"/>
              </w:rPr>
              <w:t>应急小组、程序和行动</w:t>
            </w:r>
          </w:p>
        </w:tc>
        <w:tc>
          <w:tcPr>
            <w:tcW w:w="422" w:type="pct"/>
            <w:shd w:val="clear" w:color="auto" w:fill="auto"/>
          </w:tcPr>
          <w:p w:rsidR="001074EF" w:rsidRPr="005A47C6" w:rsidRDefault="001821AA">
            <w:pPr>
              <w:widowControl w:val="0"/>
              <w:tabs>
                <w:tab w:val="left" w:pos="720"/>
              </w:tabs>
              <w:snapToGrid w:val="0"/>
              <w:spacing w:after="0" w:line="240" w:lineRule="auto"/>
              <w:jc w:val="center"/>
              <w:rPr>
                <w:rFonts w:ascii="仿宋" w:eastAsia="仿宋" w:hAnsi="仿宋" w:cs="Arial"/>
                <w:bCs/>
                <w:kern w:val="2"/>
                <w:sz w:val="18"/>
                <w:szCs w:val="18"/>
              </w:rPr>
            </w:pPr>
            <w:r w:rsidRPr="005A47C6">
              <w:rPr>
                <w:rFonts w:ascii="仿宋" w:eastAsia="仿宋" w:hAnsi="仿宋"/>
              </w:rPr>
              <w:t>贷款执行环境顾问生态环境局专家</w:t>
            </w:r>
          </w:p>
        </w:tc>
        <w:tc>
          <w:tcPr>
            <w:tcW w:w="490" w:type="pct"/>
            <w:shd w:val="clear" w:color="auto" w:fill="auto"/>
          </w:tcPr>
          <w:p w:rsidR="001074EF" w:rsidRPr="005A47C6" w:rsidRDefault="001821AA">
            <w:pPr>
              <w:widowControl w:val="0"/>
              <w:tabs>
                <w:tab w:val="left" w:pos="720"/>
              </w:tabs>
              <w:snapToGrid w:val="0"/>
              <w:spacing w:after="0" w:line="240" w:lineRule="auto"/>
              <w:jc w:val="center"/>
              <w:rPr>
                <w:rFonts w:ascii="仿宋" w:eastAsia="仿宋" w:hAnsi="仿宋" w:cs="Arial"/>
                <w:bCs/>
                <w:kern w:val="2"/>
                <w:sz w:val="18"/>
                <w:szCs w:val="18"/>
              </w:rPr>
            </w:pPr>
            <w:r w:rsidRPr="005A47C6">
              <w:rPr>
                <w:rFonts w:ascii="仿宋" w:eastAsia="仿宋" w:hAnsi="仿宋" w:hint="eastAsia"/>
              </w:rPr>
              <w:t>州项目办</w:t>
            </w:r>
            <w:r w:rsidRPr="005A47C6">
              <w:rPr>
                <w:rFonts w:ascii="仿宋" w:eastAsia="仿宋" w:hAnsi="仿宋"/>
              </w:rPr>
              <w:t>、</w:t>
            </w:r>
            <w:r w:rsidRPr="005A47C6">
              <w:rPr>
                <w:rFonts w:ascii="仿宋" w:eastAsia="仿宋" w:hAnsi="仿宋" w:hint="eastAsia"/>
              </w:rPr>
              <w:t>县（市）项目办</w:t>
            </w:r>
            <w:r w:rsidRPr="005A47C6">
              <w:rPr>
                <w:rFonts w:ascii="仿宋" w:eastAsia="仿宋" w:hAnsi="仿宋"/>
              </w:rPr>
              <w:t>、其他局</w:t>
            </w:r>
          </w:p>
        </w:tc>
        <w:tc>
          <w:tcPr>
            <w:tcW w:w="292" w:type="pct"/>
            <w:shd w:val="clear" w:color="auto" w:fill="auto"/>
          </w:tcPr>
          <w:p w:rsidR="001074EF" w:rsidRPr="005A47C6" w:rsidRDefault="001821AA">
            <w:pPr>
              <w:widowControl w:val="0"/>
              <w:tabs>
                <w:tab w:val="left" w:pos="720"/>
              </w:tabs>
              <w:snapToGrid w:val="0"/>
              <w:spacing w:after="0" w:line="240" w:lineRule="auto"/>
              <w:jc w:val="center"/>
              <w:rPr>
                <w:rFonts w:ascii="仿宋" w:eastAsia="仿宋" w:hAnsi="仿宋" w:cs="Arial"/>
                <w:bCs/>
                <w:kern w:val="2"/>
                <w:sz w:val="18"/>
                <w:szCs w:val="18"/>
              </w:rPr>
            </w:pPr>
            <w:r w:rsidRPr="005A47C6">
              <w:rPr>
                <w:rFonts w:ascii="仿宋" w:eastAsia="仿宋" w:hAnsi="仿宋"/>
              </w:rPr>
              <w:t>1</w:t>
            </w:r>
          </w:p>
        </w:tc>
        <w:tc>
          <w:tcPr>
            <w:tcW w:w="321" w:type="pct"/>
            <w:shd w:val="clear" w:color="auto" w:fill="auto"/>
          </w:tcPr>
          <w:p w:rsidR="001074EF" w:rsidRPr="005A47C6" w:rsidRDefault="001821AA">
            <w:pPr>
              <w:widowControl w:val="0"/>
              <w:tabs>
                <w:tab w:val="left" w:pos="720"/>
              </w:tabs>
              <w:snapToGrid w:val="0"/>
              <w:spacing w:after="0" w:line="240" w:lineRule="auto"/>
              <w:jc w:val="center"/>
              <w:rPr>
                <w:rFonts w:ascii="仿宋" w:eastAsia="仿宋" w:hAnsi="仿宋" w:cs="Arial"/>
                <w:bCs/>
                <w:kern w:val="2"/>
                <w:sz w:val="18"/>
                <w:szCs w:val="18"/>
              </w:rPr>
            </w:pPr>
            <w:r w:rsidRPr="005A47C6">
              <w:rPr>
                <w:rFonts w:ascii="仿宋" w:eastAsia="仿宋" w:hAnsi="仿宋"/>
              </w:rPr>
              <w:t>1</w:t>
            </w:r>
          </w:p>
        </w:tc>
        <w:tc>
          <w:tcPr>
            <w:tcW w:w="490" w:type="pct"/>
            <w:shd w:val="clear" w:color="auto" w:fill="auto"/>
          </w:tcPr>
          <w:p w:rsidR="001074EF" w:rsidRPr="005A47C6" w:rsidRDefault="001821AA">
            <w:pPr>
              <w:widowControl w:val="0"/>
              <w:tabs>
                <w:tab w:val="left" w:pos="720"/>
              </w:tabs>
              <w:snapToGrid w:val="0"/>
              <w:spacing w:after="0" w:line="240" w:lineRule="auto"/>
              <w:jc w:val="center"/>
              <w:rPr>
                <w:rFonts w:ascii="仿宋" w:eastAsia="仿宋" w:hAnsi="仿宋" w:cs="Arial"/>
                <w:bCs/>
                <w:kern w:val="2"/>
                <w:sz w:val="18"/>
                <w:szCs w:val="18"/>
              </w:rPr>
            </w:pPr>
            <w:r w:rsidRPr="005A47C6">
              <w:rPr>
                <w:rFonts w:ascii="仿宋" w:eastAsia="仿宋" w:hAnsi="仿宋"/>
              </w:rPr>
              <w:t>50</w:t>
            </w:r>
          </w:p>
        </w:tc>
      </w:tr>
      <w:tr w:rsidR="005A47C6" w:rsidRPr="005A47C6">
        <w:trPr>
          <w:trHeight w:val="23"/>
        </w:trPr>
        <w:tc>
          <w:tcPr>
            <w:tcW w:w="886" w:type="pct"/>
            <w:shd w:val="clear" w:color="auto" w:fill="auto"/>
            <w:vAlign w:val="center"/>
          </w:tcPr>
          <w:p w:rsidR="001074EF" w:rsidRPr="005A47C6" w:rsidRDefault="001821AA">
            <w:pPr>
              <w:widowControl w:val="0"/>
              <w:tabs>
                <w:tab w:val="left" w:pos="720"/>
              </w:tabs>
              <w:snapToGrid w:val="0"/>
              <w:spacing w:after="0" w:line="240" w:lineRule="auto"/>
              <w:jc w:val="center"/>
              <w:rPr>
                <w:rFonts w:ascii="仿宋" w:eastAsia="仿宋" w:hAnsi="仿宋" w:cs="Arial"/>
                <w:b/>
                <w:bCs/>
                <w:kern w:val="2"/>
                <w:sz w:val="18"/>
                <w:szCs w:val="18"/>
              </w:rPr>
            </w:pPr>
            <w:r w:rsidRPr="005A47C6">
              <w:rPr>
                <w:rFonts w:ascii="仿宋" w:eastAsia="仿宋" w:hAnsi="仿宋"/>
                <w:b/>
              </w:rPr>
              <w:t>总计</w:t>
            </w:r>
          </w:p>
        </w:tc>
        <w:tc>
          <w:tcPr>
            <w:tcW w:w="2099" w:type="pct"/>
            <w:shd w:val="clear" w:color="auto" w:fill="auto"/>
            <w:vAlign w:val="center"/>
          </w:tcPr>
          <w:p w:rsidR="001074EF" w:rsidRPr="005A47C6" w:rsidRDefault="001074EF">
            <w:pPr>
              <w:widowControl w:val="0"/>
              <w:tabs>
                <w:tab w:val="left" w:pos="359"/>
              </w:tabs>
              <w:snapToGrid w:val="0"/>
              <w:spacing w:after="0" w:line="240" w:lineRule="auto"/>
              <w:ind w:left="292"/>
              <w:jc w:val="center"/>
              <w:rPr>
                <w:rFonts w:ascii="仿宋" w:eastAsia="仿宋" w:hAnsi="仿宋" w:cs="Arial"/>
                <w:b/>
                <w:bCs/>
                <w:kern w:val="2"/>
                <w:sz w:val="18"/>
                <w:szCs w:val="18"/>
              </w:rPr>
            </w:pPr>
          </w:p>
        </w:tc>
        <w:tc>
          <w:tcPr>
            <w:tcW w:w="422" w:type="pct"/>
            <w:shd w:val="clear" w:color="auto" w:fill="auto"/>
            <w:vAlign w:val="center"/>
          </w:tcPr>
          <w:p w:rsidR="001074EF" w:rsidRPr="005A47C6" w:rsidRDefault="001074EF">
            <w:pPr>
              <w:widowControl w:val="0"/>
              <w:tabs>
                <w:tab w:val="left" w:pos="720"/>
              </w:tabs>
              <w:snapToGrid w:val="0"/>
              <w:spacing w:after="0" w:line="240" w:lineRule="auto"/>
              <w:jc w:val="center"/>
              <w:rPr>
                <w:rFonts w:ascii="仿宋" w:eastAsia="仿宋" w:hAnsi="仿宋" w:cs="Arial"/>
                <w:b/>
                <w:bCs/>
                <w:kern w:val="2"/>
                <w:sz w:val="18"/>
                <w:szCs w:val="18"/>
              </w:rPr>
            </w:pPr>
          </w:p>
        </w:tc>
        <w:tc>
          <w:tcPr>
            <w:tcW w:w="490" w:type="pct"/>
            <w:shd w:val="clear" w:color="auto" w:fill="auto"/>
            <w:vAlign w:val="center"/>
          </w:tcPr>
          <w:p w:rsidR="001074EF" w:rsidRPr="005A47C6" w:rsidRDefault="001074EF">
            <w:pPr>
              <w:widowControl w:val="0"/>
              <w:tabs>
                <w:tab w:val="left" w:pos="720"/>
              </w:tabs>
              <w:snapToGrid w:val="0"/>
              <w:spacing w:after="0" w:line="240" w:lineRule="auto"/>
              <w:jc w:val="center"/>
              <w:rPr>
                <w:rFonts w:ascii="仿宋" w:eastAsia="仿宋" w:hAnsi="仿宋" w:cs="Arial"/>
                <w:b/>
                <w:bCs/>
                <w:kern w:val="2"/>
                <w:sz w:val="18"/>
                <w:szCs w:val="18"/>
              </w:rPr>
            </w:pPr>
          </w:p>
        </w:tc>
        <w:tc>
          <w:tcPr>
            <w:tcW w:w="292" w:type="pct"/>
            <w:shd w:val="clear" w:color="auto" w:fill="auto"/>
            <w:vAlign w:val="center"/>
          </w:tcPr>
          <w:p w:rsidR="001074EF" w:rsidRPr="005A47C6" w:rsidRDefault="001821AA">
            <w:pPr>
              <w:widowControl w:val="0"/>
              <w:tabs>
                <w:tab w:val="left" w:pos="720"/>
              </w:tabs>
              <w:snapToGrid w:val="0"/>
              <w:spacing w:after="0" w:line="240" w:lineRule="auto"/>
              <w:jc w:val="center"/>
              <w:rPr>
                <w:rFonts w:ascii="仿宋" w:eastAsia="仿宋" w:hAnsi="仿宋" w:cs="Arial"/>
                <w:b/>
                <w:bCs/>
                <w:kern w:val="2"/>
                <w:sz w:val="18"/>
                <w:szCs w:val="18"/>
              </w:rPr>
            </w:pPr>
            <w:r w:rsidRPr="005A47C6">
              <w:rPr>
                <w:rFonts w:ascii="仿宋" w:eastAsia="仿宋" w:hAnsi="仿宋"/>
                <w:b/>
              </w:rPr>
              <w:t>10</w:t>
            </w:r>
          </w:p>
        </w:tc>
        <w:tc>
          <w:tcPr>
            <w:tcW w:w="321" w:type="pct"/>
            <w:shd w:val="clear" w:color="auto" w:fill="auto"/>
            <w:vAlign w:val="center"/>
          </w:tcPr>
          <w:p w:rsidR="001074EF" w:rsidRPr="005A47C6" w:rsidRDefault="001821AA">
            <w:pPr>
              <w:widowControl w:val="0"/>
              <w:tabs>
                <w:tab w:val="left" w:pos="720"/>
              </w:tabs>
              <w:snapToGrid w:val="0"/>
              <w:spacing w:after="0" w:line="240" w:lineRule="auto"/>
              <w:jc w:val="center"/>
              <w:rPr>
                <w:rFonts w:ascii="仿宋" w:eastAsia="仿宋" w:hAnsi="仿宋" w:cs="Arial"/>
                <w:b/>
                <w:bCs/>
                <w:kern w:val="2"/>
                <w:sz w:val="18"/>
                <w:szCs w:val="18"/>
              </w:rPr>
            </w:pPr>
            <w:r w:rsidRPr="005A47C6">
              <w:rPr>
                <w:rFonts w:ascii="仿宋" w:eastAsia="仿宋" w:hAnsi="仿宋"/>
                <w:b/>
              </w:rPr>
              <w:t>10</w:t>
            </w:r>
          </w:p>
        </w:tc>
        <w:tc>
          <w:tcPr>
            <w:tcW w:w="490" w:type="pct"/>
            <w:shd w:val="clear" w:color="auto" w:fill="auto"/>
            <w:vAlign w:val="center"/>
          </w:tcPr>
          <w:p w:rsidR="001074EF" w:rsidRPr="005A47C6" w:rsidRDefault="001821AA">
            <w:pPr>
              <w:widowControl w:val="0"/>
              <w:tabs>
                <w:tab w:val="left" w:pos="720"/>
              </w:tabs>
              <w:snapToGrid w:val="0"/>
              <w:spacing w:after="0" w:line="240" w:lineRule="auto"/>
              <w:jc w:val="center"/>
              <w:rPr>
                <w:rFonts w:ascii="仿宋" w:eastAsia="仿宋" w:hAnsi="仿宋" w:cs="Arial"/>
                <w:b/>
                <w:bCs/>
                <w:kern w:val="2"/>
                <w:sz w:val="18"/>
                <w:szCs w:val="18"/>
              </w:rPr>
            </w:pPr>
            <w:r w:rsidRPr="005A47C6">
              <w:rPr>
                <w:rFonts w:ascii="仿宋" w:eastAsia="仿宋" w:hAnsi="仿宋"/>
                <w:b/>
              </w:rPr>
              <w:t>300</w:t>
            </w:r>
          </w:p>
        </w:tc>
      </w:tr>
    </w:tbl>
    <w:p w:rsidR="001074EF" w:rsidRPr="005A47C6" w:rsidRDefault="001821AA">
      <w:pPr>
        <w:widowControl w:val="0"/>
        <w:tabs>
          <w:tab w:val="left" w:pos="720"/>
        </w:tabs>
        <w:snapToGrid w:val="0"/>
        <w:spacing w:after="0" w:line="240" w:lineRule="auto"/>
        <w:jc w:val="both"/>
        <w:rPr>
          <w:rFonts w:ascii="仿宋" w:eastAsia="仿宋" w:hAnsi="仿宋" w:cs="Arial"/>
          <w:bCs/>
          <w:kern w:val="2"/>
          <w:sz w:val="18"/>
          <w:szCs w:val="18"/>
        </w:rPr>
      </w:pPr>
      <w:r w:rsidRPr="005A47C6">
        <w:rPr>
          <w:rFonts w:ascii="仿宋" w:eastAsia="仿宋" w:hAnsi="仿宋" w:hint="eastAsia"/>
        </w:rPr>
        <w:t xml:space="preserve"> </w:t>
      </w:r>
    </w:p>
    <w:p w:rsidR="001074EF" w:rsidRPr="005A47C6" w:rsidRDefault="001074EF">
      <w:pPr>
        <w:widowControl w:val="0"/>
        <w:tabs>
          <w:tab w:val="left" w:pos="567"/>
        </w:tabs>
        <w:snapToGrid w:val="0"/>
        <w:spacing w:after="0" w:line="240" w:lineRule="auto"/>
        <w:jc w:val="both"/>
        <w:rPr>
          <w:rFonts w:ascii="仿宋" w:eastAsia="仿宋" w:hAnsi="仿宋" w:cs="Arial"/>
          <w:kern w:val="2"/>
          <w:sz w:val="21"/>
        </w:rPr>
      </w:pPr>
    </w:p>
    <w:p w:rsidR="001074EF" w:rsidRPr="005A47C6" w:rsidRDefault="001821AA" w:rsidP="005A47C6">
      <w:pPr>
        <w:keepNext/>
        <w:widowControl w:val="0"/>
        <w:numPr>
          <w:ilvl w:val="1"/>
          <w:numId w:val="4"/>
        </w:numPr>
        <w:tabs>
          <w:tab w:val="left" w:pos="794"/>
          <w:tab w:val="left" w:pos="1247"/>
        </w:tabs>
        <w:snapToGrid w:val="0"/>
        <w:spacing w:after="0" w:line="240" w:lineRule="auto"/>
        <w:ind w:left="1449" w:hangingChars="451" w:hanging="1449"/>
        <w:jc w:val="both"/>
        <w:outlineLvl w:val="1"/>
        <w:rPr>
          <w:rFonts w:ascii="仿宋" w:eastAsia="仿宋" w:hAnsi="仿宋" w:cs="Arial"/>
          <w:b/>
          <w:sz w:val="32"/>
          <w:szCs w:val="32"/>
          <w:lang w:val="en-GB"/>
        </w:rPr>
      </w:pPr>
      <w:r w:rsidRPr="005A47C6">
        <w:rPr>
          <w:rFonts w:ascii="仿宋" w:eastAsia="仿宋" w:hAnsi="仿宋"/>
          <w:b/>
          <w:sz w:val="32"/>
          <w:szCs w:val="32"/>
        </w:rPr>
        <w:t>申诉解决机制</w:t>
      </w:r>
    </w:p>
    <w:p w:rsidR="001074EF" w:rsidRPr="005A47C6" w:rsidRDefault="001821AA">
      <w:pPr>
        <w:widowControl w:val="0"/>
        <w:numPr>
          <w:ilvl w:val="0"/>
          <w:numId w:val="5"/>
        </w:numPr>
        <w:tabs>
          <w:tab w:val="left" w:pos="567"/>
        </w:tabs>
        <w:snapToGrid w:val="0"/>
        <w:spacing w:before="240" w:after="240" w:line="240" w:lineRule="auto"/>
        <w:jc w:val="both"/>
        <w:rPr>
          <w:rFonts w:ascii="仿宋" w:eastAsia="仿宋" w:hAnsi="仿宋" w:cs="Arial"/>
          <w:kern w:val="2"/>
          <w:sz w:val="21"/>
        </w:rPr>
      </w:pPr>
      <w:r w:rsidRPr="005A47C6">
        <w:rPr>
          <w:rFonts w:ascii="仿宋" w:eastAsia="仿宋" w:hAnsi="仿宋"/>
        </w:rPr>
        <w:t>本项目申诉解决机制是一个联合申诉解决机制，用于：（i）环境和社会保障相关申诉的初步识别、记录和初步管理；（ii）环境保障相关申诉的解决；（iii）社会保障相关申诉的解决和及时转介抱怨。与环境和社会保障相关的申诉可能在申诉的性质以及解决申诉所需的机构、程序和时间上有很大的不同：申诉解决机制提供了一个简单的、基于时间的机制，以满足所需的项目需求。超出申诉解决机制程序范围的社会保障问题，包括与征地或移民安置有关的问题，将根据需要提交给相关机构。</w:t>
      </w:r>
    </w:p>
    <w:p w:rsidR="001074EF" w:rsidRPr="005A47C6" w:rsidRDefault="001821AA">
      <w:pPr>
        <w:widowControl w:val="0"/>
        <w:numPr>
          <w:ilvl w:val="0"/>
          <w:numId w:val="5"/>
        </w:numPr>
        <w:tabs>
          <w:tab w:val="left" w:pos="567"/>
        </w:tabs>
        <w:snapToGrid w:val="0"/>
        <w:spacing w:before="240" w:after="240" w:line="240" w:lineRule="auto"/>
        <w:jc w:val="both"/>
        <w:rPr>
          <w:rFonts w:ascii="仿宋" w:eastAsia="仿宋" w:hAnsi="仿宋" w:cs="Arial"/>
          <w:kern w:val="2"/>
          <w:sz w:val="21"/>
        </w:rPr>
      </w:pPr>
      <w:r w:rsidRPr="005A47C6">
        <w:rPr>
          <w:rFonts w:ascii="仿宋" w:eastAsia="仿宋" w:hAnsi="仿宋"/>
        </w:rPr>
        <w:t>申诉解决机制旨在实现以下目标：（i）为当地村庄和社区提供沟通渠道，以提出对项目可能导致的环境和社会相关申诉的关注；（ii）防止和减轻项目建设和运营对村庄和社区造成的不利环境和社会影响，包括与移民安置有关的影响；（iii）增进相互信任和尊重，促进项目机构与当地村庄和社区之间的生产关系；（iv）建设村和社区验收项目。乡村和社区的所有成员，包括妇女、青年、少数民族、贫困村民和居民，都可以使用申诉解决机制。提供多个入口，包括面对面会议、书面投诉、电话交谈、电子邮件和社交媒体</w:t>
      </w:r>
    </w:p>
    <w:p w:rsidR="001074EF" w:rsidRPr="005A47C6" w:rsidRDefault="001821AA">
      <w:pPr>
        <w:widowControl w:val="0"/>
        <w:numPr>
          <w:ilvl w:val="0"/>
          <w:numId w:val="5"/>
        </w:numPr>
        <w:tabs>
          <w:tab w:val="left" w:pos="567"/>
        </w:tabs>
        <w:snapToGrid w:val="0"/>
        <w:spacing w:before="240" w:after="240" w:line="240" w:lineRule="auto"/>
        <w:jc w:val="both"/>
        <w:rPr>
          <w:rFonts w:ascii="仿宋" w:eastAsia="仿宋" w:hAnsi="仿宋" w:cs="Arial"/>
          <w:kern w:val="2"/>
          <w:sz w:val="21"/>
        </w:rPr>
      </w:pPr>
      <w:r w:rsidRPr="005A47C6">
        <w:rPr>
          <w:rFonts w:ascii="仿宋" w:eastAsia="仿宋" w:hAnsi="仿宋"/>
        </w:rPr>
        <w:t>与环境和社会保障相关的申诉可能在申诉的性质以及处理申诉所需的机构、程序</w:t>
      </w:r>
      <w:r w:rsidRPr="005A47C6">
        <w:rPr>
          <w:rFonts w:ascii="仿宋" w:eastAsia="仿宋" w:hAnsi="仿宋"/>
        </w:rPr>
        <w:lastRenderedPageBreak/>
        <w:t>和时间上存在很大差异。申诉解决机制提供了一个简单的、基于时间的机制来满足项目需要。超出申诉解决机制程序范围的社会保障问题，包括与征地或移民安置有关的问题，将根据需要提交给相关机构。</w:t>
      </w:r>
    </w:p>
    <w:p w:rsidR="001074EF" w:rsidRPr="005A47C6" w:rsidRDefault="001821AA">
      <w:pPr>
        <w:widowControl w:val="0"/>
        <w:numPr>
          <w:ilvl w:val="0"/>
          <w:numId w:val="5"/>
        </w:numPr>
        <w:tabs>
          <w:tab w:val="left" w:pos="567"/>
        </w:tabs>
        <w:snapToGrid w:val="0"/>
        <w:spacing w:before="240" w:after="240" w:line="240" w:lineRule="auto"/>
        <w:jc w:val="both"/>
        <w:rPr>
          <w:rFonts w:ascii="仿宋" w:eastAsia="仿宋" w:hAnsi="仿宋" w:cs="Arial"/>
          <w:kern w:val="2"/>
          <w:sz w:val="21"/>
        </w:rPr>
      </w:pPr>
      <w:r w:rsidRPr="005A47C6">
        <w:rPr>
          <w:rFonts w:ascii="仿宋" w:eastAsia="仿宋" w:hAnsi="仿宋" w:hint="eastAsia"/>
        </w:rPr>
        <w:t>州项目办环境专员</w:t>
      </w:r>
      <w:r w:rsidRPr="005A47C6">
        <w:rPr>
          <w:rFonts w:ascii="仿宋" w:eastAsia="仿宋" w:hAnsi="仿宋"/>
        </w:rPr>
        <w:t>和</w:t>
      </w:r>
      <w:r w:rsidRPr="005A47C6">
        <w:rPr>
          <w:rFonts w:ascii="仿宋" w:eastAsia="仿宋" w:hAnsi="仿宋" w:hint="eastAsia"/>
        </w:rPr>
        <w:t>社会专员</w:t>
      </w:r>
      <w:r w:rsidRPr="005A47C6">
        <w:rPr>
          <w:rFonts w:ascii="仿宋" w:eastAsia="仿宋" w:hAnsi="仿宋"/>
        </w:rPr>
        <w:t>以及</w:t>
      </w:r>
      <w:r w:rsidRPr="005A47C6">
        <w:rPr>
          <w:rFonts w:ascii="仿宋" w:eastAsia="仿宋" w:hAnsi="仿宋" w:hint="eastAsia"/>
        </w:rPr>
        <w:t>县（市）项目办环境专员</w:t>
      </w:r>
      <w:r w:rsidRPr="005A47C6">
        <w:rPr>
          <w:rFonts w:ascii="仿宋" w:eastAsia="仿宋" w:hAnsi="仿宋"/>
        </w:rPr>
        <w:t>和</w:t>
      </w:r>
      <w:r w:rsidRPr="005A47C6">
        <w:rPr>
          <w:rFonts w:ascii="仿宋" w:eastAsia="仿宋" w:hAnsi="仿宋" w:hint="eastAsia"/>
        </w:rPr>
        <w:t>社会专员</w:t>
      </w:r>
      <w:r w:rsidRPr="005A47C6">
        <w:rPr>
          <w:rFonts w:ascii="仿宋" w:eastAsia="仿宋" w:hAnsi="仿宋"/>
        </w:rPr>
        <w:t>将领导申诉解决机制的协调。但是，所有项目机构和工作人员都将接受申诉解决机制培训，并在实施申诉解决机制方面发挥积极作用。在</w:t>
      </w:r>
      <w:r w:rsidRPr="005A47C6">
        <w:rPr>
          <w:rFonts w:ascii="仿宋" w:eastAsia="仿宋" w:hAnsi="仿宋" w:hint="eastAsia"/>
        </w:rPr>
        <w:t>州项目办</w:t>
      </w:r>
      <w:r w:rsidRPr="005A47C6">
        <w:rPr>
          <w:rFonts w:ascii="仿宋" w:eastAsia="仿宋" w:hAnsi="仿宋"/>
        </w:rPr>
        <w:t>层面，</w:t>
      </w:r>
      <w:r w:rsidRPr="005A47C6">
        <w:rPr>
          <w:rFonts w:ascii="仿宋" w:eastAsia="仿宋" w:hAnsi="仿宋" w:hint="eastAsia"/>
        </w:rPr>
        <w:t>州项目办环境专员</w:t>
      </w:r>
      <w:r w:rsidRPr="005A47C6">
        <w:rPr>
          <w:rFonts w:ascii="仿宋" w:eastAsia="仿宋" w:hAnsi="仿宋"/>
        </w:rPr>
        <w:t>和</w:t>
      </w:r>
      <w:r w:rsidRPr="005A47C6">
        <w:rPr>
          <w:rFonts w:ascii="仿宋" w:eastAsia="仿宋" w:hAnsi="仿宋" w:hint="eastAsia"/>
        </w:rPr>
        <w:t>社会专员</w:t>
      </w:r>
      <w:r w:rsidRPr="005A47C6">
        <w:rPr>
          <w:rFonts w:ascii="仿宋" w:eastAsia="仿宋" w:hAnsi="仿宋"/>
        </w:rPr>
        <w:t>将建立申诉解决机制跟踪和文件系统，与</w:t>
      </w:r>
      <w:r w:rsidRPr="005A47C6">
        <w:rPr>
          <w:rFonts w:ascii="仿宋" w:eastAsia="仿宋" w:hAnsi="仿宋" w:hint="eastAsia"/>
        </w:rPr>
        <w:t>州项目办</w:t>
      </w:r>
      <w:r w:rsidRPr="005A47C6">
        <w:rPr>
          <w:rFonts w:ascii="仿宋" w:eastAsia="仿宋" w:hAnsi="仿宋"/>
        </w:rPr>
        <w:t>官员进行日常协调，必要时安排会议和进行现场考察，维护整个项目申诉解决机制数据库，并为向亚行提交的进度报告准备报告输入。在</w:t>
      </w:r>
      <w:r w:rsidRPr="005A47C6">
        <w:rPr>
          <w:rFonts w:ascii="仿宋" w:eastAsia="仿宋" w:hAnsi="仿宋" w:hint="eastAsia"/>
        </w:rPr>
        <w:t>县（市）项目办</w:t>
      </w:r>
      <w:r w:rsidRPr="005A47C6">
        <w:rPr>
          <w:rFonts w:ascii="仿宋" w:eastAsia="仿宋" w:hAnsi="仿宋"/>
        </w:rPr>
        <w:t>级别，环境和</w:t>
      </w:r>
      <w:r w:rsidRPr="005A47C6">
        <w:rPr>
          <w:rFonts w:ascii="仿宋" w:eastAsia="仿宋" w:hAnsi="仿宋" w:hint="eastAsia"/>
        </w:rPr>
        <w:t>社会专员</w:t>
      </w:r>
      <w:r w:rsidRPr="005A47C6">
        <w:rPr>
          <w:rFonts w:ascii="仿宋" w:eastAsia="仿宋" w:hAnsi="仿宋"/>
        </w:rPr>
        <w:t>将指导承包商和施工监理有关申诉解决机制程序，并在必要时与当地生态环境局和其他政府部门协调。</w:t>
      </w:r>
      <w:r w:rsidRPr="005A47C6">
        <w:rPr>
          <w:rFonts w:ascii="仿宋" w:eastAsia="仿宋" w:hAnsi="仿宋" w:hint="eastAsia"/>
        </w:rPr>
        <w:t>州项目办</w:t>
      </w:r>
      <w:r w:rsidRPr="005A47C6">
        <w:rPr>
          <w:rFonts w:ascii="仿宋" w:eastAsia="仿宋" w:hAnsi="仿宋"/>
        </w:rPr>
        <w:t>和</w:t>
      </w:r>
      <w:r w:rsidRPr="005A47C6">
        <w:rPr>
          <w:rFonts w:ascii="仿宋" w:eastAsia="仿宋" w:hAnsi="仿宋" w:hint="eastAsia"/>
        </w:rPr>
        <w:t>县（市）项目办</w:t>
      </w:r>
      <w:r w:rsidRPr="005A47C6">
        <w:rPr>
          <w:rFonts w:ascii="仿宋" w:eastAsia="仿宋" w:hAnsi="仿宋"/>
        </w:rPr>
        <w:t>工作人员将接受贷款执行环境顾问和贷款执行社会顾问的培训和支持。</w:t>
      </w:r>
    </w:p>
    <w:p w:rsidR="001074EF" w:rsidRPr="005A47C6" w:rsidRDefault="001821AA">
      <w:pPr>
        <w:widowControl w:val="0"/>
        <w:numPr>
          <w:ilvl w:val="0"/>
          <w:numId w:val="5"/>
        </w:numPr>
        <w:tabs>
          <w:tab w:val="left" w:pos="567"/>
        </w:tabs>
        <w:snapToGrid w:val="0"/>
        <w:spacing w:before="240" w:after="240" w:line="240" w:lineRule="auto"/>
        <w:jc w:val="both"/>
        <w:rPr>
          <w:rFonts w:ascii="仿宋" w:eastAsia="仿宋" w:hAnsi="仿宋" w:cs="Arial"/>
          <w:kern w:val="2"/>
          <w:sz w:val="21"/>
        </w:rPr>
      </w:pPr>
      <w:r w:rsidRPr="005A47C6">
        <w:rPr>
          <w:rFonts w:ascii="仿宋" w:eastAsia="仿宋" w:hAnsi="仿宋"/>
        </w:rPr>
        <w:t>不同申诉解决机制联系点的联系人，如</w:t>
      </w:r>
      <w:r w:rsidRPr="005A47C6">
        <w:rPr>
          <w:rFonts w:ascii="仿宋" w:eastAsia="仿宋" w:hAnsi="仿宋" w:hint="eastAsia"/>
        </w:rPr>
        <w:t>州项目办</w:t>
      </w:r>
      <w:r w:rsidRPr="005A47C6">
        <w:rPr>
          <w:rFonts w:ascii="仿宋" w:eastAsia="仿宋" w:hAnsi="仿宋"/>
        </w:rPr>
        <w:t>和</w:t>
      </w:r>
      <w:r w:rsidRPr="005A47C6">
        <w:rPr>
          <w:rFonts w:ascii="仿宋" w:eastAsia="仿宋" w:hAnsi="仿宋" w:hint="eastAsia"/>
        </w:rPr>
        <w:t>县（市）项目办</w:t>
      </w:r>
      <w:r w:rsidRPr="005A47C6">
        <w:rPr>
          <w:rFonts w:ascii="仿宋" w:eastAsia="仿宋" w:hAnsi="仿宋"/>
        </w:rPr>
        <w:t>环境和</w:t>
      </w:r>
      <w:r w:rsidRPr="005A47C6">
        <w:rPr>
          <w:rFonts w:ascii="仿宋" w:eastAsia="仿宋" w:hAnsi="仿宋" w:hint="eastAsia"/>
        </w:rPr>
        <w:t>社会专员</w:t>
      </w:r>
      <w:r w:rsidRPr="005A47C6">
        <w:rPr>
          <w:rFonts w:ascii="仿宋" w:eastAsia="仿宋" w:hAnsi="仿宋"/>
        </w:rPr>
        <w:t>、承包商、项目设施运营商和生态环境局，将在施工前确定。进入点的联系方式（电话号码、地址、电子邮件地址）将在施工现场的信息板和当地生态环境局的网站上公开披露。</w:t>
      </w:r>
    </w:p>
    <w:p w:rsidR="001074EF" w:rsidRPr="005A47C6" w:rsidRDefault="001821AA">
      <w:pPr>
        <w:widowControl w:val="0"/>
        <w:numPr>
          <w:ilvl w:val="0"/>
          <w:numId w:val="5"/>
        </w:numPr>
        <w:tabs>
          <w:tab w:val="left" w:pos="567"/>
        </w:tabs>
        <w:snapToGrid w:val="0"/>
        <w:spacing w:before="240" w:after="240" w:line="240" w:lineRule="auto"/>
        <w:jc w:val="both"/>
        <w:rPr>
          <w:rFonts w:ascii="仿宋" w:eastAsia="仿宋" w:hAnsi="仿宋" w:cs="Arial"/>
          <w:kern w:val="2"/>
          <w:sz w:val="21"/>
        </w:rPr>
      </w:pPr>
      <w:r w:rsidRPr="005A47C6">
        <w:rPr>
          <w:rFonts w:ascii="仿宋" w:eastAsia="仿宋" w:hAnsi="仿宋"/>
        </w:rPr>
        <w:t>申诉解决机制将面向村庄和社区的不同成员，包括妇女、少数民族和穷人等弱势群体。将提供多个入口，包括面对面会议、书面投诉、电话交谈或电子邮件。</w:t>
      </w:r>
    </w:p>
    <w:p w:rsidR="001074EF" w:rsidRPr="005A47C6" w:rsidRDefault="001821AA">
      <w:pPr>
        <w:widowControl w:val="0"/>
        <w:numPr>
          <w:ilvl w:val="0"/>
          <w:numId w:val="5"/>
        </w:numPr>
        <w:tabs>
          <w:tab w:val="left" w:pos="567"/>
        </w:tabs>
        <w:autoSpaceDE w:val="0"/>
        <w:autoSpaceDN w:val="0"/>
        <w:adjustRightInd w:val="0"/>
        <w:snapToGrid w:val="0"/>
        <w:spacing w:before="240" w:after="240" w:line="240" w:lineRule="auto"/>
        <w:jc w:val="both"/>
        <w:rPr>
          <w:rFonts w:ascii="仿宋" w:eastAsia="仿宋" w:hAnsi="仿宋" w:cs="Arial"/>
          <w:kern w:val="2"/>
        </w:rPr>
      </w:pPr>
      <w:r w:rsidRPr="005A47C6">
        <w:rPr>
          <w:rFonts w:ascii="仿宋" w:eastAsia="仿宋" w:hAnsi="仿宋"/>
        </w:rPr>
        <w:t>如果收到并提交投诉，</w:t>
      </w:r>
      <w:r w:rsidRPr="005A47C6">
        <w:rPr>
          <w:rFonts w:ascii="仿宋" w:eastAsia="仿宋" w:hAnsi="仿宋" w:hint="eastAsia"/>
        </w:rPr>
        <w:t>州项目办和县（市）项目办</w:t>
      </w:r>
      <w:r w:rsidRPr="005A47C6">
        <w:rPr>
          <w:rFonts w:ascii="仿宋" w:eastAsia="仿宋" w:hAnsi="仿宋"/>
        </w:rPr>
        <w:t>官员将确定投诉是否符合申诉解决机制管理的要求。申诉解决机制下符合条件的投诉包括：（i）投诉与项目有关；（ii）投诉中出现的问题属于申诉解决机制授权处理的环境和社会问题的范围。不合格投诉包括以下情况：（i）投诉与项目无关；（ii）问题的性质超出申诉解决机制的授权范围（如欺诈或腐败）；（iii）其他程序更适合解决问题。不符合条件的投诉将记录在案，并提供给有关当局，投诉人将被告知这些步骤。申诉解决机制的程序和时间框架如下所示，并在图环境管理计划-1中进行了总结。</w:t>
      </w:r>
    </w:p>
    <w:p w:rsidR="001074EF" w:rsidRPr="005A47C6" w:rsidRDefault="001821AA">
      <w:pPr>
        <w:widowControl w:val="0"/>
        <w:numPr>
          <w:ilvl w:val="0"/>
          <w:numId w:val="10"/>
        </w:numPr>
        <w:autoSpaceDE w:val="0"/>
        <w:autoSpaceDN w:val="0"/>
        <w:adjustRightInd w:val="0"/>
        <w:snapToGrid w:val="0"/>
        <w:spacing w:after="0" w:line="240" w:lineRule="auto"/>
        <w:ind w:left="426" w:hanging="284"/>
        <w:jc w:val="both"/>
        <w:rPr>
          <w:rFonts w:ascii="仿宋" w:eastAsia="仿宋" w:hAnsi="仿宋" w:cs="Arial"/>
          <w:kern w:val="2"/>
          <w:sz w:val="21"/>
        </w:rPr>
      </w:pPr>
      <w:r w:rsidRPr="005A47C6">
        <w:rPr>
          <w:rFonts w:ascii="仿宋" w:eastAsia="仿宋" w:hAnsi="仿宋"/>
        </w:rPr>
        <w:t>第1阶段（5个日历日）：如果在施工或运营期间出现问题，受影响的人可向承包商（施工阶段）或项目设施运营商（运营阶段）提交书面或口头投诉。承包商将：（i）恭敬地承认该问题，并立即停止造成事故的活动（例如，现场施工造成附近住户的高噪音水平）；（ii）在投诉得到解决之前，不得恢复活动；（iii）在事故发生的同一天将事故通知</w:t>
      </w:r>
      <w:r w:rsidRPr="005A47C6">
        <w:rPr>
          <w:rFonts w:ascii="仿宋" w:eastAsia="仿宋" w:hAnsi="仿宋" w:hint="eastAsia"/>
        </w:rPr>
        <w:t>县（市）项目办</w:t>
      </w:r>
      <w:r w:rsidRPr="005A47C6">
        <w:rPr>
          <w:rFonts w:ascii="仿宋" w:eastAsia="仿宋" w:hAnsi="仿宋"/>
        </w:rPr>
        <w:t>，以及承包商如何处理已答复或将答复；（iv）在两个日历日内给受影响的人一个明确的答复；（v）尽可能在收到投诉后五个日历日内解决问题。</w:t>
      </w:r>
      <w:r w:rsidRPr="005A47C6">
        <w:rPr>
          <w:rFonts w:ascii="仿宋" w:eastAsia="仿宋" w:hAnsi="仿宋" w:hint="eastAsia"/>
        </w:rPr>
        <w:t>县（市）项目办</w:t>
      </w:r>
      <w:r w:rsidRPr="005A47C6">
        <w:rPr>
          <w:rFonts w:ascii="仿宋" w:eastAsia="仿宋" w:hAnsi="仿宋"/>
        </w:rPr>
        <w:t>将：在接到承包商通知后的一个工作日内，将事件通知</w:t>
      </w:r>
      <w:r w:rsidRPr="005A47C6">
        <w:rPr>
          <w:rFonts w:ascii="仿宋" w:eastAsia="仿宋" w:hAnsi="仿宋" w:hint="eastAsia"/>
        </w:rPr>
        <w:t>州项目办</w:t>
      </w:r>
      <w:r w:rsidRPr="005A47C6">
        <w:rPr>
          <w:rFonts w:ascii="仿宋" w:eastAsia="仿宋" w:hAnsi="仿宋"/>
        </w:rPr>
        <w:t>、当地村委会和生态环境局；随后，在所有阶段通知各方。</w:t>
      </w:r>
    </w:p>
    <w:p w:rsidR="001074EF" w:rsidRPr="005A47C6" w:rsidRDefault="001074EF">
      <w:pPr>
        <w:widowControl w:val="0"/>
        <w:autoSpaceDE w:val="0"/>
        <w:autoSpaceDN w:val="0"/>
        <w:adjustRightInd w:val="0"/>
        <w:snapToGrid w:val="0"/>
        <w:spacing w:after="0" w:line="240" w:lineRule="auto"/>
        <w:ind w:left="426" w:hanging="284"/>
        <w:jc w:val="both"/>
        <w:rPr>
          <w:rFonts w:ascii="仿宋" w:eastAsia="仿宋" w:hAnsi="仿宋" w:cs="Arial"/>
          <w:kern w:val="2"/>
          <w:sz w:val="21"/>
        </w:rPr>
      </w:pPr>
    </w:p>
    <w:p w:rsidR="001074EF" w:rsidRPr="005A47C6" w:rsidRDefault="001821AA">
      <w:pPr>
        <w:widowControl w:val="0"/>
        <w:numPr>
          <w:ilvl w:val="0"/>
          <w:numId w:val="10"/>
        </w:numPr>
        <w:autoSpaceDE w:val="0"/>
        <w:autoSpaceDN w:val="0"/>
        <w:adjustRightInd w:val="0"/>
        <w:snapToGrid w:val="0"/>
        <w:spacing w:after="0" w:line="240" w:lineRule="auto"/>
        <w:ind w:left="426" w:hanging="284"/>
        <w:jc w:val="both"/>
        <w:rPr>
          <w:rFonts w:ascii="仿宋" w:eastAsia="仿宋" w:hAnsi="仿宋" w:cs="Arial"/>
          <w:kern w:val="2"/>
          <w:sz w:val="21"/>
        </w:rPr>
      </w:pPr>
      <w:r w:rsidRPr="005A47C6">
        <w:rPr>
          <w:rFonts w:ascii="仿宋" w:eastAsia="仿宋" w:hAnsi="仿宋"/>
        </w:rPr>
        <w:t>第2阶段（5个日历日）：如果问题在第1阶段无法解决，则在5个日历日后，</w:t>
      </w:r>
      <w:r w:rsidRPr="005A47C6">
        <w:rPr>
          <w:rFonts w:ascii="仿宋" w:eastAsia="仿宋" w:hAnsi="仿宋" w:hint="eastAsia"/>
        </w:rPr>
        <w:t>州项目办或县（市）项目办</w:t>
      </w:r>
      <w:r w:rsidRPr="005A47C6">
        <w:rPr>
          <w:rFonts w:ascii="仿宋" w:eastAsia="仿宋" w:hAnsi="仿宋"/>
        </w:rPr>
        <w:t>将接管责任。将在两个日历日内评估投诉的资格，并向投诉人和承包商提供建议的解决方案。如果投诉人同意解决方案，承包商或设施运营商（运行中）将在</w:t>
      </w:r>
      <w:r w:rsidRPr="005A47C6">
        <w:rPr>
          <w:rFonts w:ascii="仿宋" w:eastAsia="仿宋" w:hAnsi="仿宋" w:hint="eastAsia"/>
        </w:rPr>
        <w:t>州项目办或县（市）项目办</w:t>
      </w:r>
      <w:r w:rsidRPr="005A47C6">
        <w:rPr>
          <w:rFonts w:ascii="仿宋" w:eastAsia="仿宋" w:hAnsi="仿宋"/>
        </w:rPr>
        <w:t>接管投诉责任后的五个日历日内实施解决方案。所有阶段和结果都要有书面记录。在第二阶段结束时，</w:t>
      </w:r>
      <w:r w:rsidRPr="005A47C6">
        <w:rPr>
          <w:rFonts w:ascii="仿宋" w:eastAsia="仿宋" w:hAnsi="仿宋" w:hint="eastAsia"/>
        </w:rPr>
        <w:t>州项目办</w:t>
      </w:r>
      <w:r w:rsidRPr="005A47C6">
        <w:rPr>
          <w:rFonts w:ascii="仿宋" w:eastAsia="仿宋" w:hAnsi="仿宋"/>
        </w:rPr>
        <w:t>将向亚行通报结果。</w:t>
      </w:r>
    </w:p>
    <w:p w:rsidR="001074EF" w:rsidRPr="005A47C6" w:rsidRDefault="001074EF">
      <w:pPr>
        <w:widowControl w:val="0"/>
        <w:autoSpaceDE w:val="0"/>
        <w:autoSpaceDN w:val="0"/>
        <w:adjustRightInd w:val="0"/>
        <w:snapToGrid w:val="0"/>
        <w:spacing w:after="0" w:line="240" w:lineRule="auto"/>
        <w:ind w:left="426" w:hanging="284"/>
        <w:jc w:val="both"/>
        <w:rPr>
          <w:rFonts w:ascii="仿宋" w:eastAsia="仿宋" w:hAnsi="仿宋" w:cs="Arial"/>
          <w:kern w:val="2"/>
          <w:sz w:val="21"/>
        </w:rPr>
      </w:pPr>
    </w:p>
    <w:p w:rsidR="001074EF" w:rsidRPr="005A47C6" w:rsidRDefault="001821AA">
      <w:pPr>
        <w:widowControl w:val="0"/>
        <w:numPr>
          <w:ilvl w:val="0"/>
          <w:numId w:val="10"/>
        </w:numPr>
        <w:autoSpaceDE w:val="0"/>
        <w:autoSpaceDN w:val="0"/>
        <w:adjustRightInd w:val="0"/>
        <w:snapToGrid w:val="0"/>
        <w:spacing w:after="0" w:line="240" w:lineRule="auto"/>
        <w:ind w:left="426" w:hanging="284"/>
        <w:jc w:val="both"/>
        <w:rPr>
          <w:rFonts w:ascii="仿宋" w:eastAsia="仿宋" w:hAnsi="仿宋" w:cs="Arial"/>
          <w:kern w:val="2"/>
          <w:sz w:val="21"/>
        </w:rPr>
      </w:pPr>
      <w:r w:rsidRPr="005A47C6">
        <w:rPr>
          <w:rFonts w:ascii="仿宋" w:eastAsia="仿宋" w:hAnsi="仿宋"/>
        </w:rPr>
        <w:t>第3阶段（15个日历日）：如果</w:t>
      </w:r>
      <w:r w:rsidRPr="005A47C6">
        <w:rPr>
          <w:rFonts w:ascii="仿宋" w:eastAsia="仿宋" w:hAnsi="仿宋" w:hint="eastAsia"/>
        </w:rPr>
        <w:t>州项目办</w:t>
      </w:r>
      <w:r w:rsidRPr="005A47C6">
        <w:rPr>
          <w:rFonts w:ascii="仿宋" w:eastAsia="仿宋" w:hAnsi="仿宋"/>
        </w:rPr>
        <w:t>和</w:t>
      </w:r>
      <w:r w:rsidRPr="005A47C6">
        <w:rPr>
          <w:rFonts w:ascii="仿宋" w:eastAsia="仿宋" w:hAnsi="仿宋" w:hint="eastAsia"/>
        </w:rPr>
        <w:t>县（市）项目办</w:t>
      </w:r>
      <w:r w:rsidRPr="005A47C6">
        <w:rPr>
          <w:rFonts w:ascii="仿宋" w:eastAsia="仿宋" w:hAnsi="仿宋"/>
        </w:rPr>
        <w:t>无法确定解决方案，或投诉人对建议的解决方案不满意，</w:t>
      </w:r>
      <w:r w:rsidRPr="005A47C6">
        <w:rPr>
          <w:rFonts w:ascii="仿宋" w:eastAsia="仿宋" w:hAnsi="仿宋" w:hint="eastAsia"/>
        </w:rPr>
        <w:t>州项目办和县（市）项目办</w:t>
      </w:r>
      <w:r w:rsidRPr="005A47C6">
        <w:rPr>
          <w:rFonts w:ascii="仿宋" w:eastAsia="仿宋" w:hAnsi="仿宋"/>
        </w:rPr>
        <w:t>将在七（7）个日历</w:t>
      </w:r>
      <w:r w:rsidRPr="005A47C6">
        <w:rPr>
          <w:rFonts w:ascii="仿宋" w:eastAsia="仿宋" w:hAnsi="仿宋"/>
        </w:rPr>
        <w:lastRenderedPageBreak/>
        <w:t>日内组织一次利益相关者会议（包括投诉人、承包商和设施运营商、生态环境局、</w:t>
      </w:r>
      <w:r w:rsidRPr="005A47C6">
        <w:rPr>
          <w:rFonts w:ascii="仿宋" w:eastAsia="仿宋" w:hAnsi="仿宋" w:hint="eastAsia"/>
        </w:rPr>
        <w:t>州项目办</w:t>
      </w:r>
      <w:r w:rsidRPr="005A47C6">
        <w:rPr>
          <w:rFonts w:ascii="仿宋" w:eastAsia="仿宋" w:hAnsi="仿宋"/>
        </w:rPr>
        <w:t>和</w:t>
      </w:r>
      <w:r w:rsidRPr="005A47C6">
        <w:rPr>
          <w:rFonts w:ascii="仿宋" w:eastAsia="仿宋" w:hAnsi="仿宋" w:hint="eastAsia"/>
        </w:rPr>
        <w:t>县（市）项目办</w:t>
      </w:r>
      <w:r w:rsidRPr="005A47C6">
        <w:rPr>
          <w:rFonts w:ascii="仿宋" w:eastAsia="仿宋" w:hAnsi="仿宋"/>
        </w:rPr>
        <w:t>）。应确定所有人都能接受的解决方案，包括明确的步骤。承包商（施工期间）和设施运营商（运营期间）将立即实施商定的解决方案。将尽一切努力在15个日历日内完全解决该问题。所有阶段和结果都要有书面记录。在第三阶段结束时，</w:t>
      </w:r>
      <w:r w:rsidRPr="005A47C6">
        <w:rPr>
          <w:rFonts w:ascii="仿宋" w:eastAsia="仿宋" w:hAnsi="仿宋" w:hint="eastAsia"/>
        </w:rPr>
        <w:t>州项目办</w:t>
      </w:r>
      <w:r w:rsidRPr="005A47C6">
        <w:rPr>
          <w:rFonts w:ascii="仿宋" w:eastAsia="仿宋" w:hAnsi="仿宋"/>
        </w:rPr>
        <w:t>将向亚行通报结果。</w:t>
      </w:r>
    </w:p>
    <w:p w:rsidR="001074EF" w:rsidRPr="005A47C6" w:rsidRDefault="001821AA">
      <w:pPr>
        <w:widowControl w:val="0"/>
        <w:numPr>
          <w:ilvl w:val="0"/>
          <w:numId w:val="5"/>
        </w:numPr>
        <w:tabs>
          <w:tab w:val="left" w:pos="567"/>
        </w:tabs>
        <w:snapToGrid w:val="0"/>
        <w:spacing w:before="240" w:after="240" w:line="240" w:lineRule="auto"/>
        <w:jc w:val="both"/>
        <w:rPr>
          <w:rFonts w:ascii="仿宋" w:eastAsia="仿宋" w:hAnsi="仿宋" w:cs="Arial"/>
          <w:kern w:val="2"/>
          <w:sz w:val="21"/>
        </w:rPr>
      </w:pPr>
      <w:r w:rsidRPr="005A47C6">
        <w:rPr>
          <w:rFonts w:ascii="仿宋" w:eastAsia="仿宋" w:hAnsi="仿宋"/>
        </w:rPr>
        <w:t>承包商和</w:t>
      </w:r>
      <w:r w:rsidRPr="005A47C6">
        <w:rPr>
          <w:rFonts w:ascii="仿宋" w:eastAsia="仿宋" w:hAnsi="仿宋" w:hint="eastAsia"/>
        </w:rPr>
        <w:t>县（市）项目办</w:t>
      </w:r>
      <w:r w:rsidRPr="005A47C6">
        <w:rPr>
          <w:rFonts w:ascii="仿宋" w:eastAsia="仿宋" w:hAnsi="仿宋"/>
        </w:rPr>
        <w:t>将确保受影响人员在解决申诉的每个阶段都能随时得到最新进展。申诉解决机制不影响受影响人向其希望的任何机构提交投诉的权利，例如当地村委会、社区领导、法院、</w:t>
      </w:r>
      <w:r w:rsidRPr="005A47C6">
        <w:rPr>
          <w:rFonts w:ascii="仿宋" w:eastAsia="仿宋" w:hAnsi="仿宋" w:hint="eastAsia"/>
        </w:rPr>
        <w:t>州项目办</w:t>
      </w:r>
      <w:r w:rsidRPr="005A47C6">
        <w:rPr>
          <w:rFonts w:ascii="仿宋" w:eastAsia="仿宋" w:hAnsi="仿宋"/>
        </w:rPr>
        <w:t>、地方扶贫办、</w:t>
      </w:r>
      <w:r w:rsidRPr="005A47C6">
        <w:rPr>
          <w:rFonts w:ascii="仿宋" w:eastAsia="仿宋" w:hAnsi="仿宋" w:hint="eastAsia"/>
        </w:rPr>
        <w:t>湘西土家族苗族自治州人民政府</w:t>
      </w:r>
      <w:r w:rsidRPr="005A47C6">
        <w:rPr>
          <w:rFonts w:ascii="仿宋" w:eastAsia="仿宋" w:hAnsi="仿宋"/>
        </w:rPr>
        <w:t>和亚洲开发银行。</w:t>
      </w:r>
    </w:p>
    <w:p w:rsidR="001074EF" w:rsidRPr="005A47C6" w:rsidRDefault="001821AA">
      <w:pPr>
        <w:widowControl w:val="0"/>
        <w:numPr>
          <w:ilvl w:val="0"/>
          <w:numId w:val="5"/>
        </w:numPr>
        <w:tabs>
          <w:tab w:val="left" w:pos="567"/>
        </w:tabs>
        <w:snapToGrid w:val="0"/>
        <w:spacing w:before="240" w:after="240" w:line="240" w:lineRule="auto"/>
        <w:jc w:val="both"/>
        <w:rPr>
          <w:rFonts w:ascii="仿宋" w:eastAsia="仿宋" w:hAnsi="仿宋" w:cs="Arial"/>
          <w:kern w:val="2"/>
          <w:sz w:val="21"/>
        </w:rPr>
      </w:pPr>
      <w:r w:rsidRPr="005A47C6">
        <w:rPr>
          <w:rFonts w:ascii="仿宋" w:eastAsia="仿宋" w:hAnsi="仿宋" w:hint="eastAsia"/>
        </w:rPr>
        <w:t>州项目办</w:t>
      </w:r>
      <w:r w:rsidRPr="005A47C6">
        <w:rPr>
          <w:rFonts w:ascii="仿宋" w:eastAsia="仿宋" w:hAnsi="仿宋"/>
        </w:rPr>
        <w:t>和</w:t>
      </w:r>
      <w:r w:rsidRPr="005A47C6">
        <w:rPr>
          <w:rFonts w:ascii="仿宋" w:eastAsia="仿宋" w:hAnsi="仿宋" w:hint="eastAsia"/>
        </w:rPr>
        <w:t>县（市）项目办</w:t>
      </w:r>
      <w:r w:rsidRPr="005A47C6">
        <w:rPr>
          <w:rFonts w:ascii="仿宋" w:eastAsia="仿宋" w:hAnsi="仿宋"/>
        </w:rPr>
        <w:t>应承担实施申诉解决机制的所有费用，包括项目工作人员或受影响人员的会议、差旅和住宿费用。申诉解决机制将在整个项目施工期间实施，并且至少在每个项目设施的第一年运营期间实施。</w:t>
      </w:r>
    </w:p>
    <w:p w:rsidR="001074EF" w:rsidRPr="005A47C6" w:rsidRDefault="001821AA">
      <w:pPr>
        <w:widowControl w:val="0"/>
        <w:tabs>
          <w:tab w:val="left" w:pos="567"/>
        </w:tabs>
        <w:snapToGrid w:val="0"/>
        <w:spacing w:after="0" w:line="240" w:lineRule="auto"/>
        <w:jc w:val="both"/>
        <w:rPr>
          <w:rFonts w:ascii="仿宋" w:eastAsia="仿宋" w:hAnsi="仿宋" w:cs="Arial"/>
          <w:kern w:val="2"/>
          <w:sz w:val="21"/>
        </w:rPr>
      </w:pPr>
      <w:r w:rsidRPr="005A47C6">
        <w:rPr>
          <w:rFonts w:ascii="仿宋" w:eastAsia="仿宋" w:hAnsi="仿宋" w:cs="Arial"/>
          <w:noProof/>
          <w:kern w:val="2"/>
          <w:sz w:val="21"/>
        </w:rPr>
        <mc:AlternateContent>
          <mc:Choice Requires="wps">
            <w:drawing>
              <wp:anchor distT="0" distB="0" distL="114300" distR="114300" simplePos="0" relativeHeight="251660288" behindDoc="0" locked="0" layoutInCell="1" allowOverlap="1" wp14:anchorId="29F39696" wp14:editId="00E4D183">
                <wp:simplePos x="0" y="0"/>
                <wp:positionH relativeFrom="column">
                  <wp:posOffset>596900</wp:posOffset>
                </wp:positionH>
                <wp:positionV relativeFrom="paragraph">
                  <wp:posOffset>2374900</wp:posOffset>
                </wp:positionV>
                <wp:extent cx="532765" cy="201930"/>
                <wp:effectExtent l="0" t="0" r="1968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201930"/>
                        </a:xfrm>
                        <a:prstGeom prst="rect">
                          <a:avLst/>
                        </a:prstGeom>
                        <a:noFill/>
                        <a:ln w="9525">
                          <a:solidFill>
                            <a:schemeClr val="bg1"/>
                          </a:solidFill>
                          <a:miter lim="800000"/>
                        </a:ln>
                      </wps:spPr>
                      <wps:txbx>
                        <w:txbxContent>
                          <w:p w:rsidR="00F92A0C" w:rsidRDefault="00F92A0C">
                            <w:pPr>
                              <w:spacing w:after="0" w:line="240" w:lineRule="auto"/>
                              <w:rPr>
                                <w:color w:val="595959" w:themeColor="text1" w:themeTint="A6"/>
                                <w:sz w:val="14"/>
                                <w:szCs w:val="14"/>
                              </w:rPr>
                            </w:pPr>
                            <w:r>
                              <w:rPr>
                                <w:color w:val="595959" w:themeColor="text1" w:themeTint="A6"/>
                                <w:sz w:val="14"/>
                                <w:szCs w:val="14"/>
                              </w:rPr>
                              <w:t>15</w:t>
                            </w:r>
                            <w:r>
                              <w:rPr>
                                <w:rFonts w:hint="eastAsia"/>
                                <w:color w:val="595959" w:themeColor="text1" w:themeTint="A6"/>
                                <w:sz w:val="14"/>
                                <w:szCs w:val="14"/>
                              </w:rPr>
                              <w:t>天</w:t>
                            </w:r>
                          </w:p>
                        </w:txbxContent>
                      </wps:txbx>
                      <wps:bodyPr rot="0" vert="horz" wrap="square" lIns="91440" tIns="0" rIns="91440" bIns="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pt;margin-top:187pt;width:41.95pt;height:15.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" filled="f" strokecolor="white [3212]">
                <v:textbox inset=",0,,0">
                  <w:txbxContent>
                    <w:p w:rsidR="00F92A0C" w:rsidRDefault="00F92A0C">
                      <w:pPr>
                        <w:spacing w:after="0" w:line="240" w:lineRule="auto"/>
                        <w:rPr>
                          <w:color w:val="595959" w:themeColor="text1" w:themeTint="A6"/>
                          <w:sz w:val="14"/>
                          <w:szCs w:val="14"/>
                        </w:rPr>
                      </w:pPr>
                      <w:r>
                        <w:rPr>
                          <w:color w:val="595959" w:themeColor="text1" w:themeTint="A6"/>
                          <w:sz w:val="14"/>
                          <w:szCs w:val="14"/>
                        </w:rPr>
                        <w:t>15</w:t>
                      </w:r>
                      <w:r>
                        <w:rPr>
                          <w:rFonts w:hint="eastAsia"/>
                          <w:color w:val="595959" w:themeColor="text1" w:themeTint="A6"/>
                          <w:sz w:val="14"/>
                          <w:szCs w:val="14"/>
                        </w:rPr>
                        <w:t>天</w:t>
                      </w:r>
                    </w:p>
                  </w:txbxContent>
                </v:textbox>
              </v:shape>
            </w:pict>
          </mc:Fallback>
        </mc:AlternateContent>
      </w:r>
      <w:r w:rsidRPr="005A47C6">
        <w:rPr>
          <w:rFonts w:ascii="仿宋" w:eastAsia="仿宋" w:hAnsi="仿宋" w:cs="Arial"/>
          <w:kern w:val="2"/>
          <w:sz w:val="21"/>
        </w:rPr>
        <w:t xml:space="preserve">        </w:t>
      </w:r>
      <w:r w:rsidRPr="005A47C6">
        <w:rPr>
          <w:rFonts w:ascii="仿宋" w:eastAsia="仿宋" w:hAnsi="仿宋" w:cs="Arial"/>
          <w:noProof/>
          <w:kern w:val="2"/>
          <w:sz w:val="21"/>
        </w:rPr>
        <mc:AlternateContent>
          <mc:Choice Requires="wpg">
            <w:drawing>
              <wp:inline distT="0" distB="0" distL="0" distR="0" wp14:anchorId="52BF587E" wp14:editId="11B2C440">
                <wp:extent cx="4349750" cy="3512185"/>
                <wp:effectExtent l="0" t="0" r="12700" b="12065"/>
                <wp:docPr id="1" name="Group 1"/>
                <wp:cNvGraphicFramePr/>
                <a:graphic xmlns:a="http://schemas.openxmlformats.org/drawingml/2006/main">
                  <a:graphicData uri="http://schemas.microsoft.com/office/word/2010/wordprocessingGroup">
                    <wpg:wgp>
                      <wpg:cNvGrpSpPr/>
                      <wpg:grpSpPr>
                        <a:xfrm>
                          <a:off x="0" y="0"/>
                          <a:ext cx="4349750" cy="3512185"/>
                          <a:chOff x="2696" y="190"/>
                          <a:chExt cx="6850" cy="5531"/>
                        </a:xfrm>
                      </wpg:grpSpPr>
                      <wps:wsp>
                        <wps:cNvPr id="2" name="Rectangle 3"/>
                        <wps:cNvSpPr>
                          <a:spLocks noChangeArrowheads="1"/>
                        </wps:cNvSpPr>
                        <wps:spPr bwMode="auto">
                          <a:xfrm>
                            <a:off x="2696" y="3317"/>
                            <a:ext cx="6850" cy="2404"/>
                          </a:xfrm>
                          <a:prstGeom prst="rect">
                            <a:avLst/>
                          </a:prstGeom>
                          <a:noFill/>
                          <a:ln w="6096">
                            <a:solidFill>
                              <a:srgbClr val="000000"/>
                            </a:solidFill>
                            <a:prstDash val="solid"/>
                            <a:miter lim="800000"/>
                          </a:ln>
                        </wps:spPr>
                        <wps:bodyPr rot="0" vert="horz" wrap="square" lIns="91440" tIns="45720" rIns="91440" bIns="45720" anchor="t" anchorCtr="0" upright="1">
                          <a:noAutofit/>
                        </wps:bodyPr>
                      </wps:wsp>
                      <wps:wsp>
                        <wps:cNvPr id="3" name="Rectangle 4"/>
                        <wps:cNvSpPr>
                          <a:spLocks noChangeArrowheads="1"/>
                        </wps:cNvSpPr>
                        <wps:spPr bwMode="auto">
                          <a:xfrm>
                            <a:off x="2696" y="2326"/>
                            <a:ext cx="6850" cy="999"/>
                          </a:xfrm>
                          <a:prstGeom prst="rect">
                            <a:avLst/>
                          </a:prstGeom>
                          <a:noFill/>
                          <a:ln w="6096">
                            <a:solidFill>
                              <a:srgbClr val="000000"/>
                            </a:solidFill>
                            <a:prstDash val="solid"/>
                            <a:miter lim="800000"/>
                          </a:ln>
                        </wps:spPr>
                        <wps:bodyPr rot="0" vert="horz" wrap="square" lIns="91440" tIns="45720" rIns="91440" bIns="45720" anchor="t" anchorCtr="0" upright="1">
                          <a:noAutofit/>
                        </wps:bodyPr>
                      </wps:wsp>
                      <wps:wsp>
                        <wps:cNvPr id="4" name="Rectangle 5"/>
                        <wps:cNvSpPr>
                          <a:spLocks noChangeArrowheads="1"/>
                        </wps:cNvSpPr>
                        <wps:spPr bwMode="auto">
                          <a:xfrm>
                            <a:off x="2696" y="190"/>
                            <a:ext cx="6850" cy="2137"/>
                          </a:xfrm>
                          <a:prstGeom prst="rect">
                            <a:avLst/>
                          </a:prstGeom>
                          <a:noFill/>
                          <a:ln w="6096">
                            <a:solidFill>
                              <a:srgbClr val="000000"/>
                            </a:solidFill>
                            <a:prstDash val="solid"/>
                            <a:miter lim="800000"/>
                          </a:ln>
                        </wps:spPr>
                        <wps:bodyPr rot="0" vert="horz" wrap="square" lIns="91440" tIns="45720" rIns="91440" bIns="45720" anchor="t" anchorCtr="0" upright="1">
                          <a:noAutofit/>
                        </wps:bodyPr>
                      </wps:wsp>
                      <wps:wsp>
                        <wps:cNvPr id="5" name="Rectangle 6"/>
                        <wps:cNvSpPr>
                          <a:spLocks noChangeArrowheads="1"/>
                        </wps:cNvSpPr>
                        <wps:spPr bwMode="auto">
                          <a:xfrm>
                            <a:off x="5147" y="375"/>
                            <a:ext cx="1457" cy="681"/>
                          </a:xfrm>
                          <a:prstGeom prst="rect">
                            <a:avLst/>
                          </a:prstGeom>
                          <a:noFill/>
                          <a:ln w="12192">
                            <a:solidFill>
                              <a:srgbClr val="5B9BD4"/>
                            </a:solidFill>
                            <a:prstDash val="solid"/>
                            <a:miter lim="800000"/>
                          </a:ln>
                        </wps:spPr>
                        <wps:bodyPr rot="0" vert="horz" wrap="square" lIns="91440" tIns="45720" rIns="91440" bIns="45720" anchor="t" anchorCtr="0" upright="1">
                          <a:noAutofit/>
                        </wps:bodyPr>
                      </wps:wsp>
                      <pic:pic xmlns:pic="http://schemas.openxmlformats.org/drawingml/2006/picture">
                        <pic:nvPicPr>
                          <pic:cNvPr id="6"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5584" y="656"/>
                            <a:ext cx="431" cy="140"/>
                          </a:xfrm>
                          <a:prstGeom prst="rect">
                            <a:avLst/>
                          </a:prstGeom>
                          <a:noFill/>
                          <a:ln>
                            <a:noFill/>
                          </a:ln>
                        </pic:spPr>
                      </pic:pic>
                      <pic:pic xmlns:pic="http://schemas.openxmlformats.org/drawingml/2006/picture">
                        <pic:nvPicPr>
                          <pic:cNvPr id="7"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6045" y="661"/>
                            <a:ext cx="131" cy="133"/>
                          </a:xfrm>
                          <a:prstGeom prst="rect">
                            <a:avLst/>
                          </a:prstGeom>
                          <a:noFill/>
                          <a:ln>
                            <a:noFill/>
                          </a:ln>
                        </pic:spPr>
                      </pic:pic>
                      <wps:wsp>
                        <wps:cNvPr id="8" name="Rectangle 9"/>
                        <wps:cNvSpPr>
                          <a:spLocks noChangeArrowheads="1"/>
                        </wps:cNvSpPr>
                        <wps:spPr bwMode="auto">
                          <a:xfrm>
                            <a:off x="4157" y="1417"/>
                            <a:ext cx="1448" cy="681"/>
                          </a:xfrm>
                          <a:prstGeom prst="rect">
                            <a:avLst/>
                          </a:prstGeom>
                          <a:noFill/>
                          <a:ln w="12192">
                            <a:solidFill>
                              <a:srgbClr val="5B9BD4"/>
                            </a:solidFill>
                            <a:prstDash val="solid"/>
                            <a:miter lim="800000"/>
                          </a:ln>
                        </wps:spPr>
                        <wps:bodyPr rot="0" vert="horz" wrap="square" lIns="91440" tIns="45720" rIns="91440" bIns="45720" anchor="t" anchorCtr="0" upright="1">
                          <a:noAutofit/>
                        </wps:bodyPr>
                      </wps:wsp>
                      <pic:pic xmlns:pic="http://schemas.openxmlformats.org/drawingml/2006/picture">
                        <pic:nvPicPr>
                          <pic:cNvPr id="9"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4658" y="1702"/>
                            <a:ext cx="287" cy="139"/>
                          </a:xfrm>
                          <a:prstGeom prst="rect">
                            <a:avLst/>
                          </a:prstGeom>
                          <a:noFill/>
                          <a:ln>
                            <a:noFill/>
                          </a:ln>
                        </pic:spPr>
                      </pic:pic>
                      <pic:pic xmlns:pic="http://schemas.openxmlformats.org/drawingml/2006/picture">
                        <pic:nvPicPr>
                          <pic:cNvPr id="1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4981" y="1704"/>
                            <a:ext cx="109" cy="137"/>
                          </a:xfrm>
                          <a:prstGeom prst="rect">
                            <a:avLst/>
                          </a:prstGeom>
                          <a:noFill/>
                          <a:ln>
                            <a:noFill/>
                          </a:ln>
                        </pic:spPr>
                      </pic:pic>
                      <wps:wsp>
                        <wps:cNvPr id="11" name="Rectangle 12"/>
                        <wps:cNvSpPr>
                          <a:spLocks noChangeArrowheads="1"/>
                        </wps:cNvSpPr>
                        <wps:spPr bwMode="auto">
                          <a:xfrm>
                            <a:off x="6147" y="1417"/>
                            <a:ext cx="1448" cy="681"/>
                          </a:xfrm>
                          <a:prstGeom prst="rect">
                            <a:avLst/>
                          </a:prstGeom>
                          <a:noFill/>
                          <a:ln w="12192">
                            <a:solidFill>
                              <a:srgbClr val="5B9BD4"/>
                            </a:solidFill>
                            <a:prstDash val="solid"/>
                            <a:miter lim="800000"/>
                          </a:ln>
                        </wps:spPr>
                        <wps:bodyPr rot="0" vert="horz" wrap="square" lIns="91440" tIns="45720" rIns="91440" bIns="45720" anchor="t" anchorCtr="0" upright="1">
                          <a:noAutofit/>
                        </wps:bodyPr>
                      </wps:wsp>
                      <pic:pic xmlns:pic="http://schemas.openxmlformats.org/drawingml/2006/picture">
                        <pic:nvPicPr>
                          <pic:cNvPr id="12"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6573" y="1520"/>
                            <a:ext cx="122" cy="136"/>
                          </a:xfrm>
                          <a:prstGeom prst="rect">
                            <a:avLst/>
                          </a:prstGeom>
                          <a:noFill/>
                          <a:ln>
                            <a:noFill/>
                          </a:ln>
                        </pic:spPr>
                      </pic:pic>
                      <pic:pic xmlns:pic="http://schemas.openxmlformats.org/drawingml/2006/picture">
                        <pic:nvPicPr>
                          <pic:cNvPr id="13"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6726" y="1515"/>
                            <a:ext cx="437" cy="140"/>
                          </a:xfrm>
                          <a:prstGeom prst="rect">
                            <a:avLst/>
                          </a:prstGeom>
                          <a:noFill/>
                          <a:ln>
                            <a:noFill/>
                          </a:ln>
                        </pic:spPr>
                      </pic:pic>
                      <pic:pic xmlns:pic="http://schemas.openxmlformats.org/drawingml/2006/picture">
                        <pic:nvPicPr>
                          <pic:cNvPr id="14"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6814" y="1696"/>
                            <a:ext cx="120" cy="139"/>
                          </a:xfrm>
                          <a:prstGeom prst="rect">
                            <a:avLst/>
                          </a:prstGeom>
                          <a:noFill/>
                          <a:ln>
                            <a:noFill/>
                          </a:ln>
                        </pic:spPr>
                      </pic:pic>
                      <pic:pic xmlns:pic="http://schemas.openxmlformats.org/drawingml/2006/picture">
                        <pic:nvPicPr>
                          <pic:cNvPr id="15"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6342" y="1888"/>
                            <a:ext cx="277" cy="138"/>
                          </a:xfrm>
                          <a:prstGeom prst="rect">
                            <a:avLst/>
                          </a:prstGeom>
                          <a:noFill/>
                          <a:ln>
                            <a:noFill/>
                          </a:ln>
                        </pic:spPr>
                      </pic:pic>
                      <pic:pic xmlns:pic="http://schemas.openxmlformats.org/drawingml/2006/picture">
                        <pic:nvPicPr>
                          <pic:cNvPr id="16"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6659" y="1888"/>
                            <a:ext cx="110" cy="136"/>
                          </a:xfrm>
                          <a:prstGeom prst="rect">
                            <a:avLst/>
                          </a:prstGeom>
                          <a:noFill/>
                          <a:ln>
                            <a:noFill/>
                          </a:ln>
                        </pic:spPr>
                      </pic:pic>
                      <pic:pic xmlns:pic="http://schemas.openxmlformats.org/drawingml/2006/picture">
                        <pic:nvPicPr>
                          <pic:cNvPr id="17"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6810" y="1887"/>
                            <a:ext cx="120" cy="139"/>
                          </a:xfrm>
                          <a:prstGeom prst="rect">
                            <a:avLst/>
                          </a:prstGeom>
                          <a:noFill/>
                          <a:ln>
                            <a:noFill/>
                          </a:ln>
                        </pic:spPr>
                      </pic:pic>
                      <pic:pic xmlns:pic="http://schemas.openxmlformats.org/drawingml/2006/picture">
                        <pic:nvPicPr>
                          <pic:cNvPr id="18"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6960" y="1887"/>
                            <a:ext cx="126" cy="139"/>
                          </a:xfrm>
                          <a:prstGeom prst="rect">
                            <a:avLst/>
                          </a:prstGeom>
                          <a:noFill/>
                          <a:ln>
                            <a:noFill/>
                          </a:ln>
                        </pic:spPr>
                      </pic:pic>
                      <pic:pic xmlns:pic="http://schemas.openxmlformats.org/drawingml/2006/picture">
                        <pic:nvPicPr>
                          <pic:cNvPr id="19"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7123" y="1886"/>
                            <a:ext cx="116" cy="139"/>
                          </a:xfrm>
                          <a:prstGeom prst="rect">
                            <a:avLst/>
                          </a:prstGeom>
                          <a:noFill/>
                          <a:ln>
                            <a:noFill/>
                          </a:ln>
                        </pic:spPr>
                      </pic:pic>
                      <pic:pic xmlns:pic="http://schemas.openxmlformats.org/drawingml/2006/picture">
                        <pic:nvPicPr>
                          <pic:cNvPr id="2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7269" y="1889"/>
                            <a:ext cx="126" cy="134"/>
                          </a:xfrm>
                          <a:prstGeom prst="rect">
                            <a:avLst/>
                          </a:prstGeom>
                          <a:noFill/>
                          <a:ln>
                            <a:noFill/>
                          </a:ln>
                        </pic:spPr>
                      </pic:pic>
                      <wps:wsp>
                        <wps:cNvPr id="21" name="Rectangle 22"/>
                        <wps:cNvSpPr>
                          <a:spLocks noChangeArrowheads="1"/>
                        </wps:cNvSpPr>
                        <wps:spPr bwMode="auto">
                          <a:xfrm>
                            <a:off x="4992" y="2554"/>
                            <a:ext cx="2448" cy="681"/>
                          </a:xfrm>
                          <a:prstGeom prst="rect">
                            <a:avLst/>
                          </a:prstGeom>
                          <a:noFill/>
                          <a:ln w="12192">
                            <a:solidFill>
                              <a:srgbClr val="5B9BD4"/>
                            </a:solidFill>
                            <a:prstDash val="solid"/>
                            <a:miter lim="800000"/>
                          </a:ln>
                        </wps:spPr>
                        <wps:bodyPr rot="0" vert="horz" wrap="square" lIns="91440" tIns="45720" rIns="91440" bIns="45720" anchor="t" anchorCtr="0" upright="1">
                          <a:noAutofit/>
                        </wps:bodyPr>
                      </wps:wsp>
                      <pic:pic xmlns:pic="http://schemas.openxmlformats.org/drawingml/2006/picture">
                        <pic:nvPicPr>
                          <pic:cNvPr id="22"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5996" y="2754"/>
                            <a:ext cx="127" cy="132"/>
                          </a:xfrm>
                          <a:prstGeom prst="rect">
                            <a:avLst/>
                          </a:prstGeom>
                          <a:noFill/>
                          <a:ln>
                            <a:noFill/>
                          </a:ln>
                        </pic:spPr>
                      </pic:pic>
                      <wps:wsp>
                        <wps:cNvPr id="23" name="AutoShape 24"/>
                        <wps:cNvSpPr/>
                        <wps:spPr bwMode="auto">
                          <a:xfrm>
                            <a:off x="6173" y="2752"/>
                            <a:ext cx="84" cy="132"/>
                          </a:xfrm>
                          <a:custGeom>
                            <a:avLst/>
                            <a:gdLst>
                              <a:gd name="T0" fmla="+- 0 6183 6174"/>
                              <a:gd name="T1" fmla="*/ T0 w 84"/>
                              <a:gd name="T2" fmla="+- 0 2765 2752"/>
                              <a:gd name="T3" fmla="*/ 2765 h 132"/>
                              <a:gd name="T4" fmla="+- 0 6249 6174"/>
                              <a:gd name="T5" fmla="*/ T4 w 84"/>
                              <a:gd name="T6" fmla="+- 0 2752 2752"/>
                              <a:gd name="T7" fmla="*/ 2752 h 132"/>
                              <a:gd name="T8" fmla="+- 0 6253 6174"/>
                              <a:gd name="T9" fmla="*/ T8 w 84"/>
                              <a:gd name="T10" fmla="+- 0 2764 2752"/>
                              <a:gd name="T11" fmla="*/ 2764 h 132"/>
                              <a:gd name="T12" fmla="+- 0 6235 6174"/>
                              <a:gd name="T13" fmla="*/ T12 w 84"/>
                              <a:gd name="T14" fmla="+- 0 2765 2752"/>
                              <a:gd name="T15" fmla="*/ 2765 h 132"/>
                              <a:gd name="T16" fmla="+- 0 6182 6174"/>
                              <a:gd name="T17" fmla="*/ T16 w 84"/>
                              <a:gd name="T18" fmla="+- 0 2883 2752"/>
                              <a:gd name="T19" fmla="*/ 2883 h 132"/>
                              <a:gd name="T20" fmla="+- 0 6178 6174"/>
                              <a:gd name="T21" fmla="*/ T20 w 84"/>
                              <a:gd name="T22" fmla="+- 0 2865 2752"/>
                              <a:gd name="T23" fmla="*/ 2865 h 132"/>
                              <a:gd name="T24" fmla="+- 0 6177 6174"/>
                              <a:gd name="T25" fmla="*/ T24 w 84"/>
                              <a:gd name="T26" fmla="+- 0 2851 2752"/>
                              <a:gd name="T27" fmla="*/ 2851 h 132"/>
                              <a:gd name="T28" fmla="+- 0 6175 6174"/>
                              <a:gd name="T29" fmla="*/ T28 w 84"/>
                              <a:gd name="T30" fmla="+- 0 2774 2752"/>
                              <a:gd name="T31" fmla="*/ 2774 h 132"/>
                              <a:gd name="T32" fmla="+- 0 6174 6174"/>
                              <a:gd name="T33" fmla="*/ T32 w 84"/>
                              <a:gd name="T34" fmla="+- 0 2753 2752"/>
                              <a:gd name="T35" fmla="*/ 2753 h 132"/>
                              <a:gd name="T36" fmla="+- 0 6183 6174"/>
                              <a:gd name="T37" fmla="*/ T36 w 84"/>
                              <a:gd name="T38" fmla="+- 0 2765 2752"/>
                              <a:gd name="T39" fmla="*/ 2765 h 132"/>
                              <a:gd name="T40" fmla="+- 0 6182 6174"/>
                              <a:gd name="T41" fmla="*/ T40 w 84"/>
                              <a:gd name="T42" fmla="+- 0 2771 2752"/>
                              <a:gd name="T43" fmla="*/ 2771 h 132"/>
                              <a:gd name="T44" fmla="+- 0 6220 6174"/>
                              <a:gd name="T45" fmla="*/ T44 w 84"/>
                              <a:gd name="T46" fmla="+- 0 2797 2752"/>
                              <a:gd name="T47" fmla="*/ 2797 h 132"/>
                              <a:gd name="T48" fmla="+- 0 6182 6174"/>
                              <a:gd name="T49" fmla="*/ T48 w 84"/>
                              <a:gd name="T50" fmla="+- 0 2802 2752"/>
                              <a:gd name="T51" fmla="*/ 2802 h 132"/>
                              <a:gd name="T52" fmla="+- 0 6218 6174"/>
                              <a:gd name="T53" fmla="*/ T52 w 84"/>
                              <a:gd name="T54" fmla="+- 0 2821 2752"/>
                              <a:gd name="T55" fmla="*/ 2821 h 132"/>
                              <a:gd name="T56" fmla="+- 0 6234 6174"/>
                              <a:gd name="T57" fmla="*/ T56 w 84"/>
                              <a:gd name="T58" fmla="+- 0 2822 2752"/>
                              <a:gd name="T59" fmla="*/ 2822 h 132"/>
                              <a:gd name="T60" fmla="+- 0 6221 6174"/>
                              <a:gd name="T61" fmla="*/ T60 w 84"/>
                              <a:gd name="T62" fmla="+- 0 2830 2752"/>
                              <a:gd name="T63" fmla="*/ 2830 h 132"/>
                              <a:gd name="T64" fmla="+- 0 6183 6174"/>
                              <a:gd name="T65" fmla="*/ T64 w 84"/>
                              <a:gd name="T66" fmla="+- 0 2835 2752"/>
                              <a:gd name="T67" fmla="*/ 2835 h 132"/>
                              <a:gd name="T68" fmla="+- 0 6220 6174"/>
                              <a:gd name="T69" fmla="*/ T68 w 84"/>
                              <a:gd name="T70" fmla="+- 0 2859 2752"/>
                              <a:gd name="T71" fmla="*/ 2859 h 132"/>
                              <a:gd name="T72" fmla="+- 0 6237 6174"/>
                              <a:gd name="T73" fmla="*/ T72 w 84"/>
                              <a:gd name="T74" fmla="+- 0 2861 2752"/>
                              <a:gd name="T75" fmla="*/ 2861 h 132"/>
                              <a:gd name="T76" fmla="+- 0 6250 6174"/>
                              <a:gd name="T77" fmla="*/ T76 w 84"/>
                              <a:gd name="T78" fmla="+- 0 2864 2752"/>
                              <a:gd name="T79" fmla="*/ 2864 h 132"/>
                              <a:gd name="T80" fmla="+- 0 6242 6174"/>
                              <a:gd name="T81" fmla="*/ T80 w 84"/>
                              <a:gd name="T82" fmla="+- 0 2868 2752"/>
                              <a:gd name="T83" fmla="*/ 2868 h 132"/>
                              <a:gd name="T84" fmla="+- 0 6184 6174"/>
                              <a:gd name="T85" fmla="*/ T84 w 84"/>
                              <a:gd name="T86" fmla="+- 0 2879 2752"/>
                              <a:gd name="T87" fmla="*/ 2879 h 132"/>
                              <a:gd name="T88" fmla="+- 0 6250 6174"/>
                              <a:gd name="T89" fmla="*/ T88 w 84"/>
                              <a:gd name="T90" fmla="+- 0 2864 2752"/>
                              <a:gd name="T91" fmla="*/ 2864 h 132"/>
                              <a:gd name="T92" fmla="+- 0 6243 6174"/>
                              <a:gd name="T93" fmla="*/ T92 w 84"/>
                              <a:gd name="T94" fmla="+- 0 2856 2752"/>
                              <a:gd name="T95" fmla="*/ 2856 h 132"/>
                              <a:gd name="T96" fmla="+- 0 6246 6174"/>
                              <a:gd name="T97" fmla="*/ T96 w 84"/>
                              <a:gd name="T98" fmla="+- 0 2806 2752"/>
                              <a:gd name="T99" fmla="*/ 2806 h 132"/>
                              <a:gd name="T100" fmla="+- 0 6253 6174"/>
                              <a:gd name="T101" fmla="*/ T100 w 84"/>
                              <a:gd name="T102" fmla="+- 0 2764 2752"/>
                              <a:gd name="T103" fmla="*/ 2764 h 132"/>
                              <a:gd name="T104" fmla="+- 0 6251 6174"/>
                              <a:gd name="T105" fmla="*/ T104 w 84"/>
                              <a:gd name="T106" fmla="+- 0 2841 2752"/>
                              <a:gd name="T107" fmla="*/ 2841 h 132"/>
                              <a:gd name="T108" fmla="+- 0 6250 6174"/>
                              <a:gd name="T109" fmla="*/ T108 w 84"/>
                              <a:gd name="T110" fmla="+- 0 2864 2752"/>
                              <a:gd name="T111" fmla="*/ 2864 h 132"/>
                              <a:gd name="T112" fmla="+- 0 6182 6174"/>
                              <a:gd name="T113" fmla="*/ T112 w 84"/>
                              <a:gd name="T114" fmla="+- 0 2797 2752"/>
                              <a:gd name="T115" fmla="*/ 2797 h 132"/>
                              <a:gd name="T116" fmla="+- 0 6219 6174"/>
                              <a:gd name="T117" fmla="*/ T116 w 84"/>
                              <a:gd name="T118" fmla="+- 0 2792 2752"/>
                              <a:gd name="T119" fmla="*/ 2792 h 132"/>
                              <a:gd name="T120" fmla="+- 0 6235 6174"/>
                              <a:gd name="T121" fmla="*/ T120 w 84"/>
                              <a:gd name="T122" fmla="+- 0 2788 2752"/>
                              <a:gd name="T123" fmla="*/ 2788 h 132"/>
                              <a:gd name="T124" fmla="+- 0 6225 6174"/>
                              <a:gd name="T125" fmla="*/ T124 w 84"/>
                              <a:gd name="T126" fmla="+- 0 2796 2752"/>
                              <a:gd name="T127" fmla="*/ 2796 h 132"/>
                              <a:gd name="T128" fmla="+- 0 6234 6174"/>
                              <a:gd name="T129" fmla="*/ T128 w 84"/>
                              <a:gd name="T130" fmla="+- 0 2822 2752"/>
                              <a:gd name="T131" fmla="*/ 2822 h 132"/>
                              <a:gd name="T132" fmla="+- 0 6235 6174"/>
                              <a:gd name="T133" fmla="*/ T132 w 84"/>
                              <a:gd name="T134" fmla="+- 0 2821 2752"/>
                              <a:gd name="T135" fmla="*/ 2821 h 132"/>
                              <a:gd name="T136" fmla="+- 0 6237 6174"/>
                              <a:gd name="T137" fmla="*/ T136 w 84"/>
                              <a:gd name="T138" fmla="+- 0 2861 2752"/>
                              <a:gd name="T139" fmla="*/ 2861 h 132"/>
                              <a:gd name="T140" fmla="+- 0 6235 6174"/>
                              <a:gd name="T141" fmla="*/ T140 w 84"/>
                              <a:gd name="T142" fmla="+- 0 2860 2752"/>
                              <a:gd name="T143" fmla="*/ 2860 h 132"/>
                              <a:gd name="T144" fmla="+- 0 6247 6174"/>
                              <a:gd name="T145" fmla="*/ T144 w 84"/>
                              <a:gd name="T146" fmla="+- 0 2881 2752"/>
                              <a:gd name="T147" fmla="*/ 2881 h 132"/>
                              <a:gd name="T148" fmla="+- 0 6244 6174"/>
                              <a:gd name="T149" fmla="*/ T148 w 84"/>
                              <a:gd name="T150" fmla="+- 0 2881 2752"/>
                              <a:gd name="T151" fmla="*/ 2881 h 132"/>
                              <a:gd name="T152" fmla="+- 0 6242 6174"/>
                              <a:gd name="T153" fmla="*/ T152 w 84"/>
                              <a:gd name="T154" fmla="+- 0 2868 2752"/>
                              <a:gd name="T155" fmla="*/ 2868 h 132"/>
                              <a:gd name="T156" fmla="+- 0 6249 6174"/>
                              <a:gd name="T157" fmla="*/ T156 w 84"/>
                              <a:gd name="T158" fmla="+- 0 2873 2752"/>
                              <a:gd name="T159" fmla="*/ 2873 h 132"/>
                              <a:gd name="T160" fmla="+- 0 6247 6174"/>
                              <a:gd name="T161" fmla="*/ T160 w 84"/>
                              <a:gd name="T162" fmla="+- 0 2881 2752"/>
                              <a:gd name="T163" fmla="*/ 2881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84" h="132">
                                <a:moveTo>
                                  <a:pt x="61" y="13"/>
                                </a:moveTo>
                                <a:lnTo>
                                  <a:pt x="9" y="13"/>
                                </a:lnTo>
                                <a:lnTo>
                                  <a:pt x="71" y="7"/>
                                </a:lnTo>
                                <a:lnTo>
                                  <a:pt x="75" y="0"/>
                                </a:lnTo>
                                <a:lnTo>
                                  <a:pt x="84" y="7"/>
                                </a:lnTo>
                                <a:lnTo>
                                  <a:pt x="79" y="12"/>
                                </a:lnTo>
                                <a:lnTo>
                                  <a:pt x="73" y="12"/>
                                </a:lnTo>
                                <a:lnTo>
                                  <a:pt x="61" y="13"/>
                                </a:lnTo>
                                <a:close/>
                                <a:moveTo>
                                  <a:pt x="10" y="131"/>
                                </a:moveTo>
                                <a:lnTo>
                                  <a:pt x="8" y="131"/>
                                </a:lnTo>
                                <a:lnTo>
                                  <a:pt x="2" y="117"/>
                                </a:lnTo>
                                <a:lnTo>
                                  <a:pt x="4" y="113"/>
                                </a:lnTo>
                                <a:lnTo>
                                  <a:pt x="3" y="108"/>
                                </a:lnTo>
                                <a:lnTo>
                                  <a:pt x="3" y="99"/>
                                </a:lnTo>
                                <a:lnTo>
                                  <a:pt x="2" y="56"/>
                                </a:lnTo>
                                <a:lnTo>
                                  <a:pt x="1" y="22"/>
                                </a:lnTo>
                                <a:lnTo>
                                  <a:pt x="1" y="8"/>
                                </a:lnTo>
                                <a:lnTo>
                                  <a:pt x="0" y="1"/>
                                </a:lnTo>
                                <a:lnTo>
                                  <a:pt x="2" y="1"/>
                                </a:lnTo>
                                <a:lnTo>
                                  <a:pt x="9" y="13"/>
                                </a:lnTo>
                                <a:lnTo>
                                  <a:pt x="61" y="13"/>
                                </a:lnTo>
                                <a:lnTo>
                                  <a:pt x="8" y="19"/>
                                </a:lnTo>
                                <a:lnTo>
                                  <a:pt x="8" y="45"/>
                                </a:lnTo>
                                <a:lnTo>
                                  <a:pt x="46" y="45"/>
                                </a:lnTo>
                                <a:lnTo>
                                  <a:pt x="33" y="47"/>
                                </a:lnTo>
                                <a:lnTo>
                                  <a:pt x="8" y="50"/>
                                </a:lnTo>
                                <a:lnTo>
                                  <a:pt x="29" y="63"/>
                                </a:lnTo>
                                <a:lnTo>
                                  <a:pt x="44" y="69"/>
                                </a:lnTo>
                                <a:lnTo>
                                  <a:pt x="55" y="70"/>
                                </a:lnTo>
                                <a:lnTo>
                                  <a:pt x="60" y="70"/>
                                </a:lnTo>
                                <a:lnTo>
                                  <a:pt x="58" y="74"/>
                                </a:lnTo>
                                <a:lnTo>
                                  <a:pt x="47" y="78"/>
                                </a:lnTo>
                                <a:lnTo>
                                  <a:pt x="31" y="80"/>
                                </a:lnTo>
                                <a:lnTo>
                                  <a:pt x="9" y="83"/>
                                </a:lnTo>
                                <a:lnTo>
                                  <a:pt x="30" y="99"/>
                                </a:lnTo>
                                <a:lnTo>
                                  <a:pt x="46" y="107"/>
                                </a:lnTo>
                                <a:lnTo>
                                  <a:pt x="57" y="109"/>
                                </a:lnTo>
                                <a:lnTo>
                                  <a:pt x="63" y="109"/>
                                </a:lnTo>
                                <a:lnTo>
                                  <a:pt x="68" y="112"/>
                                </a:lnTo>
                                <a:lnTo>
                                  <a:pt x="76" y="112"/>
                                </a:lnTo>
                                <a:lnTo>
                                  <a:pt x="75" y="116"/>
                                </a:lnTo>
                                <a:lnTo>
                                  <a:pt x="68" y="116"/>
                                </a:lnTo>
                                <a:lnTo>
                                  <a:pt x="10" y="120"/>
                                </a:lnTo>
                                <a:lnTo>
                                  <a:pt x="10" y="127"/>
                                </a:lnTo>
                                <a:lnTo>
                                  <a:pt x="10" y="131"/>
                                </a:lnTo>
                                <a:close/>
                                <a:moveTo>
                                  <a:pt x="76" y="112"/>
                                </a:moveTo>
                                <a:lnTo>
                                  <a:pt x="68" y="112"/>
                                </a:lnTo>
                                <a:lnTo>
                                  <a:pt x="69" y="104"/>
                                </a:lnTo>
                                <a:lnTo>
                                  <a:pt x="70" y="85"/>
                                </a:lnTo>
                                <a:lnTo>
                                  <a:pt x="72" y="54"/>
                                </a:lnTo>
                                <a:lnTo>
                                  <a:pt x="73" y="12"/>
                                </a:lnTo>
                                <a:lnTo>
                                  <a:pt x="79" y="12"/>
                                </a:lnTo>
                                <a:lnTo>
                                  <a:pt x="78" y="56"/>
                                </a:lnTo>
                                <a:lnTo>
                                  <a:pt x="77" y="89"/>
                                </a:lnTo>
                                <a:lnTo>
                                  <a:pt x="76" y="111"/>
                                </a:lnTo>
                                <a:lnTo>
                                  <a:pt x="76" y="112"/>
                                </a:lnTo>
                                <a:close/>
                                <a:moveTo>
                                  <a:pt x="46" y="45"/>
                                </a:moveTo>
                                <a:lnTo>
                                  <a:pt x="8" y="45"/>
                                </a:lnTo>
                                <a:lnTo>
                                  <a:pt x="29" y="42"/>
                                </a:lnTo>
                                <a:lnTo>
                                  <a:pt x="45" y="40"/>
                                </a:lnTo>
                                <a:lnTo>
                                  <a:pt x="56" y="38"/>
                                </a:lnTo>
                                <a:lnTo>
                                  <a:pt x="61" y="36"/>
                                </a:lnTo>
                                <a:lnTo>
                                  <a:pt x="60" y="40"/>
                                </a:lnTo>
                                <a:lnTo>
                                  <a:pt x="51" y="44"/>
                                </a:lnTo>
                                <a:lnTo>
                                  <a:pt x="46" y="45"/>
                                </a:lnTo>
                                <a:close/>
                                <a:moveTo>
                                  <a:pt x="60" y="70"/>
                                </a:moveTo>
                                <a:lnTo>
                                  <a:pt x="55" y="70"/>
                                </a:lnTo>
                                <a:lnTo>
                                  <a:pt x="61" y="69"/>
                                </a:lnTo>
                                <a:lnTo>
                                  <a:pt x="60" y="70"/>
                                </a:lnTo>
                                <a:close/>
                                <a:moveTo>
                                  <a:pt x="63" y="109"/>
                                </a:moveTo>
                                <a:lnTo>
                                  <a:pt x="57" y="109"/>
                                </a:lnTo>
                                <a:lnTo>
                                  <a:pt x="61" y="108"/>
                                </a:lnTo>
                                <a:lnTo>
                                  <a:pt x="63" y="109"/>
                                </a:lnTo>
                                <a:close/>
                                <a:moveTo>
                                  <a:pt x="73" y="129"/>
                                </a:moveTo>
                                <a:lnTo>
                                  <a:pt x="72" y="129"/>
                                </a:lnTo>
                                <a:lnTo>
                                  <a:pt x="70" y="129"/>
                                </a:lnTo>
                                <a:lnTo>
                                  <a:pt x="69" y="124"/>
                                </a:lnTo>
                                <a:lnTo>
                                  <a:pt x="68" y="116"/>
                                </a:lnTo>
                                <a:lnTo>
                                  <a:pt x="75" y="116"/>
                                </a:lnTo>
                                <a:lnTo>
                                  <a:pt x="75" y="121"/>
                                </a:lnTo>
                                <a:lnTo>
                                  <a:pt x="73" y="127"/>
                                </a:lnTo>
                                <a:lnTo>
                                  <a:pt x="73" y="129"/>
                                </a:lnTo>
                                <a:close/>
                              </a:path>
                            </a:pathLst>
                          </a:custGeom>
                          <a:solidFill>
                            <a:srgbClr val="000000"/>
                          </a:solidFill>
                          <a:ln>
                            <a:noFill/>
                          </a:ln>
                        </wps:spPr>
                        <wps:bodyPr rot="0" vert="horz" wrap="square" lIns="91440" tIns="45720" rIns="91440" bIns="45720" anchor="t" anchorCtr="0" upright="1">
                          <a:noAutofit/>
                        </wps:bodyPr>
                      </wps:wsp>
                      <pic:pic xmlns:pic="http://schemas.openxmlformats.org/drawingml/2006/picture">
                        <pic:nvPicPr>
                          <pic:cNvPr id="24"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6308" y="2746"/>
                            <a:ext cx="124" cy="138"/>
                          </a:xfrm>
                          <a:prstGeom prst="rect">
                            <a:avLst/>
                          </a:prstGeom>
                          <a:noFill/>
                          <a:ln>
                            <a:noFill/>
                          </a:ln>
                        </pic:spPr>
                      </pic:pic>
                      <pic:pic xmlns:pic="http://schemas.openxmlformats.org/drawingml/2006/picture">
                        <pic:nvPicPr>
                          <pic:cNvPr id="25" name="Picture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5759" y="2927"/>
                            <a:ext cx="203" cy="141"/>
                          </a:xfrm>
                          <a:prstGeom prst="rect">
                            <a:avLst/>
                          </a:prstGeom>
                          <a:noFill/>
                          <a:ln>
                            <a:noFill/>
                          </a:ln>
                        </pic:spPr>
                      </pic:pic>
                      <pic:pic xmlns:pic="http://schemas.openxmlformats.org/drawingml/2006/picture">
                        <pic:nvPicPr>
                          <pic:cNvPr id="26" name="Picture 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5992" y="2928"/>
                            <a:ext cx="128" cy="137"/>
                          </a:xfrm>
                          <a:prstGeom prst="rect">
                            <a:avLst/>
                          </a:prstGeom>
                          <a:noFill/>
                          <a:ln>
                            <a:noFill/>
                          </a:ln>
                        </pic:spPr>
                      </pic:pic>
                      <pic:pic xmlns:pic="http://schemas.openxmlformats.org/drawingml/2006/picture">
                        <pic:nvPicPr>
                          <pic:cNvPr id="27" name="Picture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6158" y="2929"/>
                            <a:ext cx="110" cy="136"/>
                          </a:xfrm>
                          <a:prstGeom prst="rect">
                            <a:avLst/>
                          </a:prstGeom>
                          <a:noFill/>
                          <a:ln>
                            <a:noFill/>
                          </a:ln>
                        </pic:spPr>
                      </pic:pic>
                      <pic:pic xmlns:pic="http://schemas.openxmlformats.org/drawingml/2006/picture">
                        <pic:nvPicPr>
                          <pic:cNvPr id="28"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6309" y="2927"/>
                            <a:ext cx="276" cy="139"/>
                          </a:xfrm>
                          <a:prstGeom prst="rect">
                            <a:avLst/>
                          </a:prstGeom>
                          <a:noFill/>
                          <a:ln>
                            <a:noFill/>
                          </a:ln>
                        </pic:spPr>
                      </pic:pic>
                      <wps:wsp>
                        <wps:cNvPr id="29" name="Freeform 30"/>
                        <wps:cNvSpPr/>
                        <wps:spPr bwMode="auto">
                          <a:xfrm>
                            <a:off x="6624" y="2936"/>
                            <a:ext cx="45" cy="120"/>
                          </a:xfrm>
                          <a:custGeom>
                            <a:avLst/>
                            <a:gdLst>
                              <a:gd name="T0" fmla="+- 0 6625 6624"/>
                              <a:gd name="T1" fmla="*/ T0 w 45"/>
                              <a:gd name="T2" fmla="+- 0 3056 2936"/>
                              <a:gd name="T3" fmla="*/ 3056 h 120"/>
                              <a:gd name="T4" fmla="+- 0 6625 6624"/>
                              <a:gd name="T5" fmla="*/ T4 w 45"/>
                              <a:gd name="T6" fmla="+- 0 3054 2936"/>
                              <a:gd name="T7" fmla="*/ 3054 h 120"/>
                              <a:gd name="T8" fmla="+- 0 6624 6624"/>
                              <a:gd name="T9" fmla="*/ T8 w 45"/>
                              <a:gd name="T10" fmla="+- 0 3054 2936"/>
                              <a:gd name="T11" fmla="*/ 3054 h 120"/>
                              <a:gd name="T12" fmla="+- 0 6627 6624"/>
                              <a:gd name="T13" fmla="*/ T12 w 45"/>
                              <a:gd name="T14" fmla="+- 0 3051 2936"/>
                              <a:gd name="T15" fmla="*/ 3051 h 120"/>
                              <a:gd name="T16" fmla="+- 0 6660 6624"/>
                              <a:gd name="T17" fmla="*/ T16 w 45"/>
                              <a:gd name="T18" fmla="+- 0 3007 2936"/>
                              <a:gd name="T19" fmla="*/ 3007 h 120"/>
                              <a:gd name="T20" fmla="+- 0 6659 6624"/>
                              <a:gd name="T21" fmla="*/ T20 w 45"/>
                              <a:gd name="T22" fmla="+- 0 2995 2936"/>
                              <a:gd name="T23" fmla="*/ 2995 h 120"/>
                              <a:gd name="T24" fmla="+- 0 6658 6624"/>
                              <a:gd name="T25" fmla="*/ T24 w 45"/>
                              <a:gd name="T26" fmla="+- 0 2983 2936"/>
                              <a:gd name="T27" fmla="*/ 2983 h 120"/>
                              <a:gd name="T28" fmla="+- 0 6633 6624"/>
                              <a:gd name="T29" fmla="*/ T28 w 45"/>
                              <a:gd name="T30" fmla="+- 0 2946 2936"/>
                              <a:gd name="T31" fmla="*/ 2946 h 120"/>
                              <a:gd name="T32" fmla="+- 0 6627 6624"/>
                              <a:gd name="T33" fmla="*/ T32 w 45"/>
                              <a:gd name="T34" fmla="+- 0 2941 2936"/>
                              <a:gd name="T35" fmla="*/ 2941 h 120"/>
                              <a:gd name="T36" fmla="+- 0 6624 6624"/>
                              <a:gd name="T37" fmla="*/ T36 w 45"/>
                              <a:gd name="T38" fmla="+- 0 2938 2936"/>
                              <a:gd name="T39" fmla="*/ 2938 h 120"/>
                              <a:gd name="T40" fmla="+- 0 6625 6624"/>
                              <a:gd name="T41" fmla="*/ T40 w 45"/>
                              <a:gd name="T42" fmla="+- 0 2937 2936"/>
                              <a:gd name="T43" fmla="*/ 2937 h 120"/>
                              <a:gd name="T44" fmla="+- 0 6625 6624"/>
                              <a:gd name="T45" fmla="*/ T44 w 45"/>
                              <a:gd name="T46" fmla="+- 0 2936 2936"/>
                              <a:gd name="T47" fmla="*/ 2936 h 120"/>
                              <a:gd name="T48" fmla="+- 0 6629 6624"/>
                              <a:gd name="T49" fmla="*/ T48 w 45"/>
                              <a:gd name="T50" fmla="+- 0 2938 2936"/>
                              <a:gd name="T51" fmla="*/ 2938 h 120"/>
                              <a:gd name="T52" fmla="+- 0 6636 6624"/>
                              <a:gd name="T53" fmla="*/ T52 w 45"/>
                              <a:gd name="T54" fmla="+- 0 2943 2936"/>
                              <a:gd name="T55" fmla="*/ 2943 h 120"/>
                              <a:gd name="T56" fmla="+- 0 6644 6624"/>
                              <a:gd name="T57" fmla="*/ T56 w 45"/>
                              <a:gd name="T58" fmla="+- 0 2948 2936"/>
                              <a:gd name="T59" fmla="*/ 2948 h 120"/>
                              <a:gd name="T60" fmla="+- 0 6651 6624"/>
                              <a:gd name="T61" fmla="*/ T60 w 45"/>
                              <a:gd name="T62" fmla="+- 0 2955 2936"/>
                              <a:gd name="T63" fmla="*/ 2955 h 120"/>
                              <a:gd name="T64" fmla="+- 0 6658 6624"/>
                              <a:gd name="T65" fmla="*/ T64 w 45"/>
                              <a:gd name="T66" fmla="+- 0 2965 2936"/>
                              <a:gd name="T67" fmla="*/ 2965 h 120"/>
                              <a:gd name="T68" fmla="+- 0 6666 6624"/>
                              <a:gd name="T69" fmla="*/ T68 w 45"/>
                              <a:gd name="T70" fmla="+- 0 2974 2936"/>
                              <a:gd name="T71" fmla="*/ 2974 h 120"/>
                              <a:gd name="T72" fmla="+- 0 6669 6624"/>
                              <a:gd name="T73" fmla="*/ T72 w 45"/>
                              <a:gd name="T74" fmla="+- 0 2986 2936"/>
                              <a:gd name="T75" fmla="*/ 2986 h 120"/>
                              <a:gd name="T76" fmla="+- 0 6669 6624"/>
                              <a:gd name="T77" fmla="*/ T76 w 45"/>
                              <a:gd name="T78" fmla="+- 0 2999 2936"/>
                              <a:gd name="T79" fmla="*/ 2999 h 120"/>
                              <a:gd name="T80" fmla="+- 0 6629 6624"/>
                              <a:gd name="T81" fmla="*/ T80 w 45"/>
                              <a:gd name="T82" fmla="+- 0 3054 2936"/>
                              <a:gd name="T83" fmla="*/ 3054 h 120"/>
                              <a:gd name="T84" fmla="+- 0 6625 6624"/>
                              <a:gd name="T85" fmla="*/ T84 w 45"/>
                              <a:gd name="T86" fmla="+- 0 3056 2936"/>
                              <a:gd name="T87" fmla="*/ 305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5" h="120">
                                <a:moveTo>
                                  <a:pt x="1" y="120"/>
                                </a:moveTo>
                                <a:lnTo>
                                  <a:pt x="1" y="118"/>
                                </a:lnTo>
                                <a:lnTo>
                                  <a:pt x="0" y="118"/>
                                </a:lnTo>
                                <a:lnTo>
                                  <a:pt x="3" y="115"/>
                                </a:lnTo>
                                <a:lnTo>
                                  <a:pt x="36" y="71"/>
                                </a:lnTo>
                                <a:lnTo>
                                  <a:pt x="35" y="59"/>
                                </a:lnTo>
                                <a:lnTo>
                                  <a:pt x="34" y="47"/>
                                </a:lnTo>
                                <a:lnTo>
                                  <a:pt x="9" y="10"/>
                                </a:lnTo>
                                <a:lnTo>
                                  <a:pt x="3" y="5"/>
                                </a:lnTo>
                                <a:lnTo>
                                  <a:pt x="0" y="2"/>
                                </a:lnTo>
                                <a:lnTo>
                                  <a:pt x="1" y="1"/>
                                </a:lnTo>
                                <a:lnTo>
                                  <a:pt x="1" y="0"/>
                                </a:lnTo>
                                <a:lnTo>
                                  <a:pt x="5" y="2"/>
                                </a:lnTo>
                                <a:lnTo>
                                  <a:pt x="12" y="7"/>
                                </a:lnTo>
                                <a:lnTo>
                                  <a:pt x="20" y="12"/>
                                </a:lnTo>
                                <a:lnTo>
                                  <a:pt x="27" y="19"/>
                                </a:lnTo>
                                <a:lnTo>
                                  <a:pt x="34" y="29"/>
                                </a:lnTo>
                                <a:lnTo>
                                  <a:pt x="42" y="38"/>
                                </a:lnTo>
                                <a:lnTo>
                                  <a:pt x="45" y="50"/>
                                </a:lnTo>
                                <a:lnTo>
                                  <a:pt x="45" y="63"/>
                                </a:lnTo>
                                <a:lnTo>
                                  <a:pt x="5" y="118"/>
                                </a:lnTo>
                                <a:lnTo>
                                  <a:pt x="1" y="120"/>
                                </a:lnTo>
                                <a:close/>
                              </a:path>
                            </a:pathLst>
                          </a:custGeom>
                          <a:solidFill>
                            <a:srgbClr val="000000"/>
                          </a:solidFill>
                          <a:ln>
                            <a:noFill/>
                          </a:ln>
                        </wps:spPr>
                        <wps:bodyPr rot="0" vert="horz" wrap="square" lIns="91440" tIns="45720" rIns="91440" bIns="45720" anchor="t" anchorCtr="0" upright="1">
                          <a:noAutofit/>
                        </wps:bodyPr>
                      </wps:wsp>
                      <wps:wsp>
                        <wps:cNvPr id="30" name="Rectangle 31"/>
                        <wps:cNvSpPr>
                          <a:spLocks noChangeArrowheads="1"/>
                        </wps:cNvSpPr>
                        <wps:spPr bwMode="auto">
                          <a:xfrm>
                            <a:off x="4157" y="3597"/>
                            <a:ext cx="1448" cy="682"/>
                          </a:xfrm>
                          <a:prstGeom prst="rect">
                            <a:avLst/>
                          </a:prstGeom>
                          <a:noFill/>
                          <a:ln w="12192">
                            <a:solidFill>
                              <a:srgbClr val="5B9BD4"/>
                            </a:solidFill>
                            <a:prstDash val="solid"/>
                            <a:miter lim="800000"/>
                          </a:ln>
                        </wps:spPr>
                        <wps:bodyPr rot="0" vert="horz" wrap="square" lIns="91440" tIns="45720" rIns="91440" bIns="45720" anchor="t" anchorCtr="0" upright="1">
                          <a:noAutofit/>
                        </wps:bodyPr>
                      </wps:wsp>
                      <pic:pic xmlns:pic="http://schemas.openxmlformats.org/drawingml/2006/picture">
                        <pic:nvPicPr>
                          <pic:cNvPr id="31" name="Picture 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4433" y="3792"/>
                            <a:ext cx="111" cy="139"/>
                          </a:xfrm>
                          <a:prstGeom prst="rect">
                            <a:avLst/>
                          </a:prstGeom>
                          <a:noFill/>
                          <a:ln>
                            <a:noFill/>
                          </a:ln>
                        </pic:spPr>
                      </pic:pic>
                      <pic:pic xmlns:pic="http://schemas.openxmlformats.org/drawingml/2006/picture">
                        <pic:nvPicPr>
                          <pic:cNvPr id="59392" name="Picture 3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4584" y="3794"/>
                            <a:ext cx="122" cy="136"/>
                          </a:xfrm>
                          <a:prstGeom prst="rect">
                            <a:avLst/>
                          </a:prstGeom>
                          <a:noFill/>
                          <a:ln>
                            <a:noFill/>
                          </a:ln>
                        </pic:spPr>
                      </pic:pic>
                      <pic:pic xmlns:pic="http://schemas.openxmlformats.org/drawingml/2006/picture">
                        <pic:nvPicPr>
                          <pic:cNvPr id="59393" name="Picture 3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4738" y="3792"/>
                            <a:ext cx="273" cy="139"/>
                          </a:xfrm>
                          <a:prstGeom prst="rect">
                            <a:avLst/>
                          </a:prstGeom>
                          <a:noFill/>
                          <a:ln>
                            <a:noFill/>
                          </a:ln>
                        </pic:spPr>
                      </pic:pic>
                      <pic:pic xmlns:pic="http://schemas.openxmlformats.org/drawingml/2006/picture">
                        <pic:nvPicPr>
                          <pic:cNvPr id="59394" name="Picture 3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5050" y="3791"/>
                            <a:ext cx="284" cy="139"/>
                          </a:xfrm>
                          <a:prstGeom prst="rect">
                            <a:avLst/>
                          </a:prstGeom>
                          <a:noFill/>
                          <a:ln>
                            <a:noFill/>
                          </a:ln>
                        </pic:spPr>
                      </pic:pic>
                      <pic:pic xmlns:pic="http://schemas.openxmlformats.org/drawingml/2006/picture">
                        <pic:nvPicPr>
                          <pic:cNvPr id="59395" name="Picture 3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4399" y="3973"/>
                            <a:ext cx="201" cy="139"/>
                          </a:xfrm>
                          <a:prstGeom prst="rect">
                            <a:avLst/>
                          </a:prstGeom>
                          <a:noFill/>
                          <a:ln>
                            <a:noFill/>
                          </a:ln>
                        </pic:spPr>
                      </pic:pic>
                      <pic:pic xmlns:pic="http://schemas.openxmlformats.org/drawingml/2006/picture">
                        <pic:nvPicPr>
                          <pic:cNvPr id="59396" name="Picture 3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4639" y="3973"/>
                            <a:ext cx="120" cy="132"/>
                          </a:xfrm>
                          <a:prstGeom prst="rect">
                            <a:avLst/>
                          </a:prstGeom>
                          <a:noFill/>
                          <a:ln>
                            <a:noFill/>
                          </a:ln>
                        </pic:spPr>
                      </pic:pic>
                      <pic:pic xmlns:pic="http://schemas.openxmlformats.org/drawingml/2006/picture">
                        <pic:nvPicPr>
                          <pic:cNvPr id="59397" name="Picture 3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4789" y="3973"/>
                            <a:ext cx="125" cy="135"/>
                          </a:xfrm>
                          <a:prstGeom prst="rect">
                            <a:avLst/>
                          </a:prstGeom>
                          <a:noFill/>
                          <a:ln>
                            <a:noFill/>
                          </a:ln>
                        </pic:spPr>
                      </pic:pic>
                      <pic:pic xmlns:pic="http://schemas.openxmlformats.org/drawingml/2006/picture">
                        <pic:nvPicPr>
                          <pic:cNvPr id="59398" name="Picture 3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4947" y="3973"/>
                            <a:ext cx="413" cy="138"/>
                          </a:xfrm>
                          <a:prstGeom prst="rect">
                            <a:avLst/>
                          </a:prstGeom>
                          <a:noFill/>
                          <a:ln>
                            <a:noFill/>
                          </a:ln>
                        </pic:spPr>
                      </pic:pic>
                      <wps:wsp>
                        <wps:cNvPr id="59399" name="Rectangle 40"/>
                        <wps:cNvSpPr>
                          <a:spLocks noChangeArrowheads="1"/>
                        </wps:cNvSpPr>
                        <wps:spPr bwMode="auto">
                          <a:xfrm>
                            <a:off x="6302" y="3597"/>
                            <a:ext cx="1448" cy="682"/>
                          </a:xfrm>
                          <a:prstGeom prst="rect">
                            <a:avLst/>
                          </a:prstGeom>
                          <a:noFill/>
                          <a:ln w="12192">
                            <a:solidFill>
                              <a:srgbClr val="5B9BD4"/>
                            </a:solidFill>
                            <a:prstDash val="solid"/>
                            <a:miter lim="800000"/>
                          </a:ln>
                        </wps:spPr>
                        <wps:bodyPr rot="0" vert="horz" wrap="square" lIns="91440" tIns="45720" rIns="91440" bIns="45720" anchor="t" anchorCtr="0" upright="1">
                          <a:noAutofit/>
                        </wps:bodyPr>
                      </wps:wsp>
                      <pic:pic xmlns:pic="http://schemas.openxmlformats.org/drawingml/2006/picture">
                        <pic:nvPicPr>
                          <pic:cNvPr id="59400" name="Picture 4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6574" y="3892"/>
                            <a:ext cx="127" cy="132"/>
                          </a:xfrm>
                          <a:prstGeom prst="rect">
                            <a:avLst/>
                          </a:prstGeom>
                          <a:noFill/>
                          <a:ln>
                            <a:noFill/>
                          </a:ln>
                        </pic:spPr>
                      </pic:pic>
                      <wps:wsp>
                        <wps:cNvPr id="59401" name="AutoShape 42"/>
                        <wps:cNvSpPr/>
                        <wps:spPr bwMode="auto">
                          <a:xfrm>
                            <a:off x="6752" y="3889"/>
                            <a:ext cx="84" cy="132"/>
                          </a:xfrm>
                          <a:custGeom>
                            <a:avLst/>
                            <a:gdLst>
                              <a:gd name="T0" fmla="+- 0 6761 6752"/>
                              <a:gd name="T1" fmla="*/ T0 w 84"/>
                              <a:gd name="T2" fmla="+- 0 3903 3890"/>
                              <a:gd name="T3" fmla="*/ 3903 h 132"/>
                              <a:gd name="T4" fmla="+- 0 6827 6752"/>
                              <a:gd name="T5" fmla="*/ T4 w 84"/>
                              <a:gd name="T6" fmla="+- 0 3890 3890"/>
                              <a:gd name="T7" fmla="*/ 3890 h 132"/>
                              <a:gd name="T8" fmla="+- 0 6832 6752"/>
                              <a:gd name="T9" fmla="*/ T8 w 84"/>
                              <a:gd name="T10" fmla="+- 0 3902 3890"/>
                              <a:gd name="T11" fmla="*/ 3902 h 132"/>
                              <a:gd name="T12" fmla="+- 0 6819 6752"/>
                              <a:gd name="T13" fmla="*/ T12 w 84"/>
                              <a:gd name="T14" fmla="+- 0 3903 3890"/>
                              <a:gd name="T15" fmla="*/ 3903 h 132"/>
                              <a:gd name="T16" fmla="+- 0 6760 6752"/>
                              <a:gd name="T17" fmla="*/ T16 w 84"/>
                              <a:gd name="T18" fmla="+- 0 4021 3890"/>
                              <a:gd name="T19" fmla="*/ 4021 h 132"/>
                              <a:gd name="T20" fmla="+- 0 6756 6752"/>
                              <a:gd name="T21" fmla="*/ T20 w 84"/>
                              <a:gd name="T22" fmla="+- 0 4003 3890"/>
                              <a:gd name="T23" fmla="*/ 4003 h 132"/>
                              <a:gd name="T24" fmla="+- 0 6755 6752"/>
                              <a:gd name="T25" fmla="*/ T24 w 84"/>
                              <a:gd name="T26" fmla="+- 0 3947 3890"/>
                              <a:gd name="T27" fmla="*/ 3947 h 132"/>
                              <a:gd name="T28" fmla="+- 0 6753 6752"/>
                              <a:gd name="T29" fmla="*/ T28 w 84"/>
                              <a:gd name="T30" fmla="+- 0 3898 3890"/>
                              <a:gd name="T31" fmla="*/ 3898 h 132"/>
                              <a:gd name="T32" fmla="+- 0 6754 6752"/>
                              <a:gd name="T33" fmla="*/ T32 w 84"/>
                              <a:gd name="T34" fmla="+- 0 3891 3890"/>
                              <a:gd name="T35" fmla="*/ 3891 h 132"/>
                              <a:gd name="T36" fmla="+- 0 6819 6752"/>
                              <a:gd name="T37" fmla="*/ T36 w 84"/>
                              <a:gd name="T38" fmla="+- 0 3903 3890"/>
                              <a:gd name="T39" fmla="*/ 3903 h 132"/>
                              <a:gd name="T40" fmla="+- 0 6760 6752"/>
                              <a:gd name="T41" fmla="*/ T40 w 84"/>
                              <a:gd name="T42" fmla="+- 0 3935 3890"/>
                              <a:gd name="T43" fmla="*/ 3935 h 132"/>
                              <a:gd name="T44" fmla="+- 0 6785 6752"/>
                              <a:gd name="T45" fmla="*/ T44 w 84"/>
                              <a:gd name="T46" fmla="+- 0 3937 3890"/>
                              <a:gd name="T47" fmla="*/ 3937 h 132"/>
                              <a:gd name="T48" fmla="+- 0 6781 6752"/>
                              <a:gd name="T49" fmla="*/ T48 w 84"/>
                              <a:gd name="T50" fmla="+- 0 3954 3890"/>
                              <a:gd name="T51" fmla="*/ 3954 h 132"/>
                              <a:gd name="T52" fmla="+- 0 6807 6752"/>
                              <a:gd name="T53" fmla="*/ T52 w 84"/>
                              <a:gd name="T54" fmla="+- 0 3961 3890"/>
                              <a:gd name="T55" fmla="*/ 3961 h 132"/>
                              <a:gd name="T56" fmla="+- 0 6810 6752"/>
                              <a:gd name="T57" fmla="*/ T56 w 84"/>
                              <a:gd name="T58" fmla="+- 0 3964 3890"/>
                              <a:gd name="T59" fmla="*/ 3964 h 132"/>
                              <a:gd name="T60" fmla="+- 0 6783 6752"/>
                              <a:gd name="T61" fmla="*/ T60 w 84"/>
                              <a:gd name="T62" fmla="+- 0 3971 3890"/>
                              <a:gd name="T63" fmla="*/ 3971 h 132"/>
                              <a:gd name="T64" fmla="+- 0 6783 6752"/>
                              <a:gd name="T65" fmla="*/ T64 w 84"/>
                              <a:gd name="T66" fmla="+- 0 3990 3890"/>
                              <a:gd name="T67" fmla="*/ 3990 h 132"/>
                              <a:gd name="T68" fmla="+- 0 6809 6752"/>
                              <a:gd name="T69" fmla="*/ T68 w 84"/>
                              <a:gd name="T70" fmla="+- 0 3999 3890"/>
                              <a:gd name="T71" fmla="*/ 3999 h 132"/>
                              <a:gd name="T72" fmla="+- 0 6821 6752"/>
                              <a:gd name="T73" fmla="*/ T72 w 84"/>
                              <a:gd name="T74" fmla="+- 0 4003 3890"/>
                              <a:gd name="T75" fmla="*/ 4003 h 132"/>
                              <a:gd name="T76" fmla="+- 0 6828 6752"/>
                              <a:gd name="T77" fmla="*/ T76 w 84"/>
                              <a:gd name="T78" fmla="+- 0 4006 3890"/>
                              <a:gd name="T79" fmla="*/ 4006 h 132"/>
                              <a:gd name="T80" fmla="+- 0 6762 6752"/>
                              <a:gd name="T81" fmla="*/ T80 w 84"/>
                              <a:gd name="T82" fmla="+- 0 4010 3890"/>
                              <a:gd name="T83" fmla="*/ 4010 h 132"/>
                              <a:gd name="T84" fmla="+- 0 6762 6752"/>
                              <a:gd name="T85" fmla="*/ T84 w 84"/>
                              <a:gd name="T86" fmla="+- 0 4019 3890"/>
                              <a:gd name="T87" fmla="*/ 4019 h 132"/>
                              <a:gd name="T88" fmla="+- 0 6828 6752"/>
                              <a:gd name="T89" fmla="*/ T88 w 84"/>
                              <a:gd name="T90" fmla="+- 0 4003 3890"/>
                              <a:gd name="T91" fmla="*/ 4003 h 132"/>
                              <a:gd name="T92" fmla="+- 0 6822 6752"/>
                              <a:gd name="T93" fmla="*/ T92 w 84"/>
                              <a:gd name="T94" fmla="+- 0 3995 3890"/>
                              <a:gd name="T95" fmla="*/ 3995 h 132"/>
                              <a:gd name="T96" fmla="+- 0 6824 6752"/>
                              <a:gd name="T97" fmla="*/ T96 w 84"/>
                              <a:gd name="T98" fmla="+- 0 3944 3890"/>
                              <a:gd name="T99" fmla="*/ 3944 h 132"/>
                              <a:gd name="T100" fmla="+- 0 6832 6752"/>
                              <a:gd name="T101" fmla="*/ T100 w 84"/>
                              <a:gd name="T102" fmla="+- 0 3902 3890"/>
                              <a:gd name="T103" fmla="*/ 3902 h 132"/>
                              <a:gd name="T104" fmla="+- 0 6829 6752"/>
                              <a:gd name="T105" fmla="*/ T104 w 84"/>
                              <a:gd name="T106" fmla="+- 0 3980 3890"/>
                              <a:gd name="T107" fmla="*/ 3980 h 132"/>
                              <a:gd name="T108" fmla="+- 0 6828 6752"/>
                              <a:gd name="T109" fmla="*/ T108 w 84"/>
                              <a:gd name="T110" fmla="+- 0 4003 3890"/>
                              <a:gd name="T111" fmla="*/ 4003 h 132"/>
                              <a:gd name="T112" fmla="+- 0 6760 6752"/>
                              <a:gd name="T113" fmla="*/ T112 w 84"/>
                              <a:gd name="T114" fmla="+- 0 3935 3890"/>
                              <a:gd name="T115" fmla="*/ 3935 h 132"/>
                              <a:gd name="T116" fmla="+- 0 6798 6752"/>
                              <a:gd name="T117" fmla="*/ T116 w 84"/>
                              <a:gd name="T118" fmla="+- 0 3930 3890"/>
                              <a:gd name="T119" fmla="*/ 3930 h 132"/>
                              <a:gd name="T120" fmla="+- 0 6814 6752"/>
                              <a:gd name="T121" fmla="*/ T120 w 84"/>
                              <a:gd name="T122" fmla="+- 0 3926 3890"/>
                              <a:gd name="T123" fmla="*/ 3926 h 132"/>
                              <a:gd name="T124" fmla="+- 0 6803 6752"/>
                              <a:gd name="T125" fmla="*/ T124 w 84"/>
                              <a:gd name="T126" fmla="+- 0 3934 3890"/>
                              <a:gd name="T127" fmla="*/ 3934 h 132"/>
                              <a:gd name="T128" fmla="+- 0 6812 6752"/>
                              <a:gd name="T129" fmla="*/ T128 w 84"/>
                              <a:gd name="T130" fmla="+- 0 3961 3890"/>
                              <a:gd name="T131" fmla="*/ 3961 h 132"/>
                              <a:gd name="T132" fmla="+- 0 6814 6752"/>
                              <a:gd name="T133" fmla="*/ T132 w 84"/>
                              <a:gd name="T134" fmla="+- 0 3959 3890"/>
                              <a:gd name="T135" fmla="*/ 3959 h 132"/>
                              <a:gd name="T136" fmla="+- 0 6815 6752"/>
                              <a:gd name="T137" fmla="*/ T136 w 84"/>
                              <a:gd name="T138" fmla="+- 0 3999 3890"/>
                              <a:gd name="T139" fmla="*/ 3999 h 132"/>
                              <a:gd name="T140" fmla="+- 0 6814 6752"/>
                              <a:gd name="T141" fmla="*/ T140 w 84"/>
                              <a:gd name="T142" fmla="+- 0 3998 3890"/>
                              <a:gd name="T143" fmla="*/ 3998 h 132"/>
                              <a:gd name="T144" fmla="+- 0 6825 6752"/>
                              <a:gd name="T145" fmla="*/ T144 w 84"/>
                              <a:gd name="T146" fmla="+- 0 4020 3890"/>
                              <a:gd name="T147" fmla="*/ 4020 h 132"/>
                              <a:gd name="T148" fmla="+- 0 6821 6752"/>
                              <a:gd name="T149" fmla="*/ T148 w 84"/>
                              <a:gd name="T150" fmla="+- 0 4014 3890"/>
                              <a:gd name="T151" fmla="*/ 4014 h 132"/>
                              <a:gd name="T152" fmla="+- 0 6828 6752"/>
                              <a:gd name="T153" fmla="*/ T152 w 84"/>
                              <a:gd name="T154" fmla="+- 0 4006 3890"/>
                              <a:gd name="T155" fmla="*/ 4006 h 132"/>
                              <a:gd name="T156" fmla="+- 0 6826 6752"/>
                              <a:gd name="T157" fmla="*/ T156 w 84"/>
                              <a:gd name="T158" fmla="+- 0 4019 3890"/>
                              <a:gd name="T159" fmla="*/ 4019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84" h="132">
                                <a:moveTo>
                                  <a:pt x="67" y="13"/>
                                </a:moveTo>
                                <a:lnTo>
                                  <a:pt x="9" y="13"/>
                                </a:lnTo>
                                <a:lnTo>
                                  <a:pt x="71" y="6"/>
                                </a:lnTo>
                                <a:lnTo>
                                  <a:pt x="75" y="0"/>
                                </a:lnTo>
                                <a:lnTo>
                                  <a:pt x="84" y="6"/>
                                </a:lnTo>
                                <a:lnTo>
                                  <a:pt x="80" y="12"/>
                                </a:lnTo>
                                <a:lnTo>
                                  <a:pt x="73" y="12"/>
                                </a:lnTo>
                                <a:lnTo>
                                  <a:pt x="67" y="13"/>
                                </a:lnTo>
                                <a:close/>
                                <a:moveTo>
                                  <a:pt x="10" y="132"/>
                                </a:moveTo>
                                <a:lnTo>
                                  <a:pt x="8" y="131"/>
                                </a:lnTo>
                                <a:lnTo>
                                  <a:pt x="3" y="118"/>
                                </a:lnTo>
                                <a:lnTo>
                                  <a:pt x="4" y="113"/>
                                </a:lnTo>
                                <a:lnTo>
                                  <a:pt x="3" y="108"/>
                                </a:lnTo>
                                <a:lnTo>
                                  <a:pt x="3" y="57"/>
                                </a:lnTo>
                                <a:lnTo>
                                  <a:pt x="2" y="22"/>
                                </a:lnTo>
                                <a:lnTo>
                                  <a:pt x="1" y="8"/>
                                </a:lnTo>
                                <a:lnTo>
                                  <a:pt x="0" y="2"/>
                                </a:lnTo>
                                <a:lnTo>
                                  <a:pt x="2" y="1"/>
                                </a:lnTo>
                                <a:lnTo>
                                  <a:pt x="9" y="13"/>
                                </a:lnTo>
                                <a:lnTo>
                                  <a:pt x="67" y="13"/>
                                </a:lnTo>
                                <a:lnTo>
                                  <a:pt x="8" y="19"/>
                                </a:lnTo>
                                <a:lnTo>
                                  <a:pt x="8" y="45"/>
                                </a:lnTo>
                                <a:lnTo>
                                  <a:pt x="46" y="45"/>
                                </a:lnTo>
                                <a:lnTo>
                                  <a:pt x="33" y="47"/>
                                </a:lnTo>
                                <a:lnTo>
                                  <a:pt x="8" y="50"/>
                                </a:lnTo>
                                <a:lnTo>
                                  <a:pt x="29" y="64"/>
                                </a:lnTo>
                                <a:lnTo>
                                  <a:pt x="44" y="70"/>
                                </a:lnTo>
                                <a:lnTo>
                                  <a:pt x="55" y="71"/>
                                </a:lnTo>
                                <a:lnTo>
                                  <a:pt x="60" y="71"/>
                                </a:lnTo>
                                <a:lnTo>
                                  <a:pt x="58" y="74"/>
                                </a:lnTo>
                                <a:lnTo>
                                  <a:pt x="47" y="78"/>
                                </a:lnTo>
                                <a:lnTo>
                                  <a:pt x="31" y="81"/>
                                </a:lnTo>
                                <a:lnTo>
                                  <a:pt x="9" y="83"/>
                                </a:lnTo>
                                <a:lnTo>
                                  <a:pt x="31" y="100"/>
                                </a:lnTo>
                                <a:lnTo>
                                  <a:pt x="47" y="108"/>
                                </a:lnTo>
                                <a:lnTo>
                                  <a:pt x="57" y="109"/>
                                </a:lnTo>
                                <a:lnTo>
                                  <a:pt x="63" y="109"/>
                                </a:lnTo>
                                <a:lnTo>
                                  <a:pt x="69" y="113"/>
                                </a:lnTo>
                                <a:lnTo>
                                  <a:pt x="76" y="113"/>
                                </a:lnTo>
                                <a:lnTo>
                                  <a:pt x="76" y="116"/>
                                </a:lnTo>
                                <a:lnTo>
                                  <a:pt x="68" y="116"/>
                                </a:lnTo>
                                <a:lnTo>
                                  <a:pt x="10" y="120"/>
                                </a:lnTo>
                                <a:lnTo>
                                  <a:pt x="10" y="127"/>
                                </a:lnTo>
                                <a:lnTo>
                                  <a:pt x="10" y="129"/>
                                </a:lnTo>
                                <a:lnTo>
                                  <a:pt x="10" y="132"/>
                                </a:lnTo>
                                <a:close/>
                                <a:moveTo>
                                  <a:pt x="76" y="113"/>
                                </a:moveTo>
                                <a:lnTo>
                                  <a:pt x="69" y="113"/>
                                </a:lnTo>
                                <a:lnTo>
                                  <a:pt x="70" y="105"/>
                                </a:lnTo>
                                <a:lnTo>
                                  <a:pt x="71" y="85"/>
                                </a:lnTo>
                                <a:lnTo>
                                  <a:pt x="72" y="54"/>
                                </a:lnTo>
                                <a:lnTo>
                                  <a:pt x="73" y="12"/>
                                </a:lnTo>
                                <a:lnTo>
                                  <a:pt x="80" y="12"/>
                                </a:lnTo>
                                <a:lnTo>
                                  <a:pt x="78" y="57"/>
                                </a:lnTo>
                                <a:lnTo>
                                  <a:pt x="77" y="90"/>
                                </a:lnTo>
                                <a:lnTo>
                                  <a:pt x="76" y="111"/>
                                </a:lnTo>
                                <a:lnTo>
                                  <a:pt x="76" y="113"/>
                                </a:lnTo>
                                <a:close/>
                                <a:moveTo>
                                  <a:pt x="46" y="45"/>
                                </a:moveTo>
                                <a:lnTo>
                                  <a:pt x="8" y="45"/>
                                </a:lnTo>
                                <a:lnTo>
                                  <a:pt x="30" y="42"/>
                                </a:lnTo>
                                <a:lnTo>
                                  <a:pt x="46" y="40"/>
                                </a:lnTo>
                                <a:lnTo>
                                  <a:pt x="56" y="38"/>
                                </a:lnTo>
                                <a:lnTo>
                                  <a:pt x="62" y="36"/>
                                </a:lnTo>
                                <a:lnTo>
                                  <a:pt x="60" y="41"/>
                                </a:lnTo>
                                <a:lnTo>
                                  <a:pt x="51" y="44"/>
                                </a:lnTo>
                                <a:lnTo>
                                  <a:pt x="46" y="45"/>
                                </a:lnTo>
                                <a:close/>
                                <a:moveTo>
                                  <a:pt x="60" y="71"/>
                                </a:moveTo>
                                <a:lnTo>
                                  <a:pt x="55" y="71"/>
                                </a:lnTo>
                                <a:lnTo>
                                  <a:pt x="62" y="69"/>
                                </a:lnTo>
                                <a:lnTo>
                                  <a:pt x="60" y="71"/>
                                </a:lnTo>
                                <a:close/>
                                <a:moveTo>
                                  <a:pt x="63" y="109"/>
                                </a:moveTo>
                                <a:lnTo>
                                  <a:pt x="57" y="109"/>
                                </a:lnTo>
                                <a:lnTo>
                                  <a:pt x="62" y="108"/>
                                </a:lnTo>
                                <a:lnTo>
                                  <a:pt x="63" y="109"/>
                                </a:lnTo>
                                <a:close/>
                                <a:moveTo>
                                  <a:pt x="73" y="130"/>
                                </a:moveTo>
                                <a:lnTo>
                                  <a:pt x="71" y="129"/>
                                </a:lnTo>
                                <a:lnTo>
                                  <a:pt x="69" y="124"/>
                                </a:lnTo>
                                <a:lnTo>
                                  <a:pt x="68" y="116"/>
                                </a:lnTo>
                                <a:lnTo>
                                  <a:pt x="76" y="116"/>
                                </a:lnTo>
                                <a:lnTo>
                                  <a:pt x="75" y="121"/>
                                </a:lnTo>
                                <a:lnTo>
                                  <a:pt x="74" y="129"/>
                                </a:lnTo>
                                <a:lnTo>
                                  <a:pt x="73" y="130"/>
                                </a:lnTo>
                                <a:close/>
                              </a:path>
                            </a:pathLst>
                          </a:custGeom>
                          <a:solidFill>
                            <a:srgbClr val="000000"/>
                          </a:solidFill>
                          <a:ln>
                            <a:noFill/>
                          </a:ln>
                        </wps:spPr>
                        <wps:bodyPr rot="0" vert="horz" wrap="square" lIns="91440" tIns="45720" rIns="91440" bIns="45720" anchor="t" anchorCtr="0" upright="1">
                          <a:noAutofit/>
                        </wps:bodyPr>
                      </wps:wsp>
                      <pic:pic xmlns:pic="http://schemas.openxmlformats.org/drawingml/2006/picture">
                        <pic:nvPicPr>
                          <pic:cNvPr id="59402" name="Picture 4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6882" y="3885"/>
                            <a:ext cx="128" cy="138"/>
                          </a:xfrm>
                          <a:prstGeom prst="rect">
                            <a:avLst/>
                          </a:prstGeom>
                          <a:noFill/>
                          <a:ln>
                            <a:noFill/>
                          </a:ln>
                        </pic:spPr>
                      </pic:pic>
                      <pic:pic xmlns:pic="http://schemas.openxmlformats.org/drawingml/2006/picture">
                        <pic:nvPicPr>
                          <pic:cNvPr id="59403" name="Picture 4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7044" y="3886"/>
                            <a:ext cx="275" cy="138"/>
                          </a:xfrm>
                          <a:prstGeom prst="rect">
                            <a:avLst/>
                          </a:prstGeom>
                          <a:noFill/>
                          <a:ln>
                            <a:noFill/>
                          </a:ln>
                        </pic:spPr>
                      </pic:pic>
                      <pic:pic xmlns:pic="http://schemas.openxmlformats.org/drawingml/2006/picture">
                        <pic:nvPicPr>
                          <pic:cNvPr id="59404" name="Picture 4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7349" y="3887"/>
                            <a:ext cx="125" cy="129"/>
                          </a:xfrm>
                          <a:prstGeom prst="rect">
                            <a:avLst/>
                          </a:prstGeom>
                          <a:noFill/>
                          <a:ln>
                            <a:noFill/>
                          </a:ln>
                        </pic:spPr>
                      </pic:pic>
                      <wps:wsp>
                        <wps:cNvPr id="59405" name="Rectangle 46"/>
                        <wps:cNvSpPr>
                          <a:spLocks noChangeArrowheads="1"/>
                        </wps:cNvSpPr>
                        <wps:spPr bwMode="auto">
                          <a:xfrm>
                            <a:off x="4992" y="4855"/>
                            <a:ext cx="2448" cy="681"/>
                          </a:xfrm>
                          <a:prstGeom prst="rect">
                            <a:avLst/>
                          </a:prstGeom>
                          <a:noFill/>
                          <a:ln w="12192">
                            <a:solidFill>
                              <a:srgbClr val="5B9BD4"/>
                            </a:solidFill>
                            <a:prstDash val="solid"/>
                            <a:miter lim="800000"/>
                          </a:ln>
                        </wps:spPr>
                        <wps:bodyPr rot="0" vert="horz" wrap="square" lIns="91440" tIns="45720" rIns="91440" bIns="45720" anchor="t" anchorCtr="0" upright="1">
                          <a:noAutofit/>
                        </wps:bodyPr>
                      </wps:wsp>
                      <pic:pic xmlns:pic="http://schemas.openxmlformats.org/drawingml/2006/picture">
                        <pic:nvPicPr>
                          <pic:cNvPr id="59406" name="Picture 4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5766" y="5140"/>
                            <a:ext cx="273" cy="140"/>
                          </a:xfrm>
                          <a:prstGeom prst="rect">
                            <a:avLst/>
                          </a:prstGeom>
                          <a:noFill/>
                          <a:ln>
                            <a:noFill/>
                          </a:ln>
                        </pic:spPr>
                      </pic:pic>
                      <pic:pic xmlns:pic="http://schemas.openxmlformats.org/drawingml/2006/picture">
                        <pic:nvPicPr>
                          <pic:cNvPr id="59407" name="Picture 4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6072" y="5140"/>
                            <a:ext cx="433" cy="139"/>
                          </a:xfrm>
                          <a:prstGeom prst="rect">
                            <a:avLst/>
                          </a:prstGeom>
                          <a:noFill/>
                          <a:ln>
                            <a:noFill/>
                          </a:ln>
                        </pic:spPr>
                      </pic:pic>
                      <pic:pic xmlns:pic="http://schemas.openxmlformats.org/drawingml/2006/picture">
                        <pic:nvPicPr>
                          <pic:cNvPr id="59408" name="Picture 4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6536" y="5142"/>
                            <a:ext cx="131" cy="138"/>
                          </a:xfrm>
                          <a:prstGeom prst="rect">
                            <a:avLst/>
                          </a:prstGeom>
                          <a:noFill/>
                          <a:ln>
                            <a:noFill/>
                          </a:ln>
                        </pic:spPr>
                      </pic:pic>
                      <wps:wsp>
                        <wps:cNvPr id="59409" name="Rectangle 50"/>
                        <wps:cNvSpPr>
                          <a:spLocks noChangeArrowheads="1"/>
                        </wps:cNvSpPr>
                        <wps:spPr bwMode="auto">
                          <a:xfrm>
                            <a:off x="8507" y="4958"/>
                            <a:ext cx="853" cy="690"/>
                          </a:xfrm>
                          <a:prstGeom prst="rect">
                            <a:avLst/>
                          </a:prstGeom>
                          <a:noFill/>
                          <a:ln w="12192">
                            <a:solidFill>
                              <a:srgbClr val="5B9BD4"/>
                            </a:solidFill>
                            <a:prstDash val="solid"/>
                            <a:miter lim="800000"/>
                          </a:ln>
                        </wps:spPr>
                        <wps:bodyPr rot="0" vert="horz" wrap="square" lIns="91440" tIns="45720" rIns="91440" bIns="45720" anchor="t" anchorCtr="0" upright="1">
                          <a:noAutofit/>
                        </wps:bodyPr>
                      </wps:wsp>
                      <pic:pic xmlns:pic="http://schemas.openxmlformats.org/drawingml/2006/picture">
                        <pic:nvPicPr>
                          <pic:cNvPr id="59410" name="Picture 5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8794" y="5257"/>
                            <a:ext cx="116" cy="114"/>
                          </a:xfrm>
                          <a:prstGeom prst="rect">
                            <a:avLst/>
                          </a:prstGeom>
                          <a:noFill/>
                          <a:ln>
                            <a:noFill/>
                          </a:ln>
                        </pic:spPr>
                      </pic:pic>
                      <pic:pic xmlns:pic="http://schemas.openxmlformats.org/drawingml/2006/picture">
                        <pic:nvPicPr>
                          <pic:cNvPr id="59411" name="Picture 5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a:xfrm>
                            <a:off x="8942" y="5248"/>
                            <a:ext cx="125" cy="138"/>
                          </a:xfrm>
                          <a:prstGeom prst="rect">
                            <a:avLst/>
                          </a:prstGeom>
                          <a:noFill/>
                          <a:ln>
                            <a:noFill/>
                          </a:ln>
                        </pic:spPr>
                      </pic:pic>
                      <wps:wsp>
                        <wps:cNvPr id="59412" name="Rectangle 53"/>
                        <wps:cNvSpPr>
                          <a:spLocks noChangeArrowheads="1"/>
                        </wps:cNvSpPr>
                        <wps:spPr bwMode="auto">
                          <a:xfrm>
                            <a:off x="8275" y="556"/>
                            <a:ext cx="853" cy="681"/>
                          </a:xfrm>
                          <a:prstGeom prst="rect">
                            <a:avLst/>
                          </a:prstGeom>
                          <a:noFill/>
                          <a:ln w="12192">
                            <a:solidFill>
                              <a:srgbClr val="6FAC46"/>
                            </a:solidFill>
                            <a:prstDash val="solid"/>
                            <a:miter lim="800000"/>
                          </a:ln>
                        </wps:spPr>
                        <wps:bodyPr rot="0" vert="horz" wrap="square" lIns="91440" tIns="45720" rIns="91440" bIns="45720" anchor="t" anchorCtr="0" upright="1">
                          <a:noAutofit/>
                        </wps:bodyPr>
                      </wps:wsp>
                      <pic:pic xmlns:pic="http://schemas.openxmlformats.org/drawingml/2006/picture">
                        <pic:nvPicPr>
                          <pic:cNvPr id="59414" name="Picture 5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a:xfrm>
                            <a:off x="8478" y="746"/>
                            <a:ext cx="431" cy="139"/>
                          </a:xfrm>
                          <a:prstGeom prst="rect">
                            <a:avLst/>
                          </a:prstGeom>
                          <a:noFill/>
                          <a:ln>
                            <a:noFill/>
                          </a:ln>
                        </pic:spPr>
                      </pic:pic>
                      <pic:pic xmlns:pic="http://schemas.openxmlformats.org/drawingml/2006/picture">
                        <pic:nvPicPr>
                          <pic:cNvPr id="59415" name="Picture 5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a:xfrm>
                            <a:off x="8562" y="926"/>
                            <a:ext cx="121" cy="140"/>
                          </a:xfrm>
                          <a:prstGeom prst="rect">
                            <a:avLst/>
                          </a:prstGeom>
                          <a:noFill/>
                          <a:ln>
                            <a:noFill/>
                          </a:ln>
                        </pic:spPr>
                      </pic:pic>
                      <pic:pic xmlns:pic="http://schemas.openxmlformats.org/drawingml/2006/picture">
                        <pic:nvPicPr>
                          <pic:cNvPr id="59416" name="Picture 5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a:xfrm>
                            <a:off x="8715" y="927"/>
                            <a:ext cx="120" cy="137"/>
                          </a:xfrm>
                          <a:prstGeom prst="rect">
                            <a:avLst/>
                          </a:prstGeom>
                          <a:noFill/>
                          <a:ln>
                            <a:noFill/>
                          </a:ln>
                        </pic:spPr>
                      </pic:pic>
                      <wps:wsp>
                        <wps:cNvPr id="63" name="AutoShape 57"/>
                        <wps:cNvSpPr/>
                        <wps:spPr bwMode="auto">
                          <a:xfrm>
                            <a:off x="5294" y="1055"/>
                            <a:ext cx="52" cy="364"/>
                          </a:xfrm>
                          <a:custGeom>
                            <a:avLst/>
                            <a:gdLst>
                              <a:gd name="T0" fmla="+- 0 5329 5294"/>
                              <a:gd name="T1" fmla="*/ T0 w 52"/>
                              <a:gd name="T2" fmla="+- 0 1367 1056"/>
                              <a:gd name="T3" fmla="*/ 1367 h 364"/>
                              <a:gd name="T4" fmla="+- 0 5312 5294"/>
                              <a:gd name="T5" fmla="*/ T4 w 52"/>
                              <a:gd name="T6" fmla="+- 0 1367 1056"/>
                              <a:gd name="T7" fmla="*/ 1367 h 364"/>
                              <a:gd name="T8" fmla="+- 0 5312 5294"/>
                              <a:gd name="T9" fmla="*/ T8 w 52"/>
                              <a:gd name="T10" fmla="+- 0 1056 1056"/>
                              <a:gd name="T11" fmla="*/ 1056 h 364"/>
                              <a:gd name="T12" fmla="+- 0 5329 5294"/>
                              <a:gd name="T13" fmla="*/ T12 w 52"/>
                              <a:gd name="T14" fmla="+- 0 1056 1056"/>
                              <a:gd name="T15" fmla="*/ 1056 h 364"/>
                              <a:gd name="T16" fmla="+- 0 5329 5294"/>
                              <a:gd name="T17" fmla="*/ T16 w 52"/>
                              <a:gd name="T18" fmla="+- 0 1367 1056"/>
                              <a:gd name="T19" fmla="*/ 1367 h 364"/>
                              <a:gd name="T20" fmla="+- 0 5320 5294"/>
                              <a:gd name="T21" fmla="*/ T20 w 52"/>
                              <a:gd name="T22" fmla="+- 0 1419 1056"/>
                              <a:gd name="T23" fmla="*/ 1419 h 364"/>
                              <a:gd name="T24" fmla="+- 0 5294 5294"/>
                              <a:gd name="T25" fmla="*/ T24 w 52"/>
                              <a:gd name="T26" fmla="+- 0 1367 1056"/>
                              <a:gd name="T27" fmla="*/ 1367 h 364"/>
                              <a:gd name="T28" fmla="+- 0 5346 5294"/>
                              <a:gd name="T29" fmla="*/ T28 w 52"/>
                              <a:gd name="T30" fmla="+- 0 1367 1056"/>
                              <a:gd name="T31" fmla="*/ 1367 h 364"/>
                              <a:gd name="T32" fmla="+- 0 5320 5294"/>
                              <a:gd name="T33" fmla="*/ T32 w 52"/>
                              <a:gd name="T34" fmla="+- 0 1419 1056"/>
                              <a:gd name="T35" fmla="*/ 1419 h 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2" h="364">
                                <a:moveTo>
                                  <a:pt x="35" y="311"/>
                                </a:moveTo>
                                <a:lnTo>
                                  <a:pt x="18" y="311"/>
                                </a:lnTo>
                                <a:lnTo>
                                  <a:pt x="18" y="0"/>
                                </a:lnTo>
                                <a:lnTo>
                                  <a:pt x="35" y="0"/>
                                </a:lnTo>
                                <a:lnTo>
                                  <a:pt x="35" y="311"/>
                                </a:lnTo>
                                <a:close/>
                                <a:moveTo>
                                  <a:pt x="26" y="363"/>
                                </a:moveTo>
                                <a:lnTo>
                                  <a:pt x="0" y="311"/>
                                </a:lnTo>
                                <a:lnTo>
                                  <a:pt x="52" y="311"/>
                                </a:lnTo>
                                <a:lnTo>
                                  <a:pt x="26" y="363"/>
                                </a:lnTo>
                                <a:close/>
                              </a:path>
                            </a:pathLst>
                          </a:custGeom>
                          <a:solidFill>
                            <a:srgbClr val="000000"/>
                          </a:solidFill>
                          <a:ln>
                            <a:noFill/>
                          </a:ln>
                        </wps:spPr>
                        <wps:bodyPr rot="0" vert="horz" wrap="square" lIns="91440" tIns="45720" rIns="91440" bIns="45720" anchor="t" anchorCtr="0" upright="1">
                          <a:noAutofit/>
                        </wps:bodyPr>
                      </wps:wsp>
                      <wps:wsp>
                        <wps:cNvPr id="97" name="AutoShape 58"/>
                        <wps:cNvSpPr/>
                        <wps:spPr bwMode="auto">
                          <a:xfrm>
                            <a:off x="6397" y="1055"/>
                            <a:ext cx="52" cy="364"/>
                          </a:xfrm>
                          <a:custGeom>
                            <a:avLst/>
                            <a:gdLst>
                              <a:gd name="T0" fmla="+- 0 6432 6397"/>
                              <a:gd name="T1" fmla="*/ T0 w 52"/>
                              <a:gd name="T2" fmla="+- 0 1367 1056"/>
                              <a:gd name="T3" fmla="*/ 1367 h 364"/>
                              <a:gd name="T4" fmla="+- 0 6415 6397"/>
                              <a:gd name="T5" fmla="*/ T4 w 52"/>
                              <a:gd name="T6" fmla="+- 0 1367 1056"/>
                              <a:gd name="T7" fmla="*/ 1367 h 364"/>
                              <a:gd name="T8" fmla="+- 0 6414 6397"/>
                              <a:gd name="T9" fmla="*/ T8 w 52"/>
                              <a:gd name="T10" fmla="+- 0 1056 1056"/>
                              <a:gd name="T11" fmla="*/ 1056 h 364"/>
                              <a:gd name="T12" fmla="+- 0 6432 6397"/>
                              <a:gd name="T13" fmla="*/ T12 w 52"/>
                              <a:gd name="T14" fmla="+- 0 1056 1056"/>
                              <a:gd name="T15" fmla="*/ 1056 h 364"/>
                              <a:gd name="T16" fmla="+- 0 6432 6397"/>
                              <a:gd name="T17" fmla="*/ T16 w 52"/>
                              <a:gd name="T18" fmla="+- 0 1367 1056"/>
                              <a:gd name="T19" fmla="*/ 1367 h 364"/>
                              <a:gd name="T20" fmla="+- 0 6423 6397"/>
                              <a:gd name="T21" fmla="*/ T20 w 52"/>
                              <a:gd name="T22" fmla="+- 0 1419 1056"/>
                              <a:gd name="T23" fmla="*/ 1419 h 364"/>
                              <a:gd name="T24" fmla="+- 0 6397 6397"/>
                              <a:gd name="T25" fmla="*/ T24 w 52"/>
                              <a:gd name="T26" fmla="+- 0 1367 1056"/>
                              <a:gd name="T27" fmla="*/ 1367 h 364"/>
                              <a:gd name="T28" fmla="+- 0 6449 6397"/>
                              <a:gd name="T29" fmla="*/ T28 w 52"/>
                              <a:gd name="T30" fmla="+- 0 1367 1056"/>
                              <a:gd name="T31" fmla="*/ 1367 h 364"/>
                              <a:gd name="T32" fmla="+- 0 6423 6397"/>
                              <a:gd name="T33" fmla="*/ T32 w 52"/>
                              <a:gd name="T34" fmla="+- 0 1419 1056"/>
                              <a:gd name="T35" fmla="*/ 1419 h 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2" h="364">
                                <a:moveTo>
                                  <a:pt x="35" y="311"/>
                                </a:moveTo>
                                <a:lnTo>
                                  <a:pt x="18" y="311"/>
                                </a:lnTo>
                                <a:lnTo>
                                  <a:pt x="17" y="0"/>
                                </a:lnTo>
                                <a:lnTo>
                                  <a:pt x="35" y="0"/>
                                </a:lnTo>
                                <a:lnTo>
                                  <a:pt x="35" y="311"/>
                                </a:lnTo>
                                <a:close/>
                                <a:moveTo>
                                  <a:pt x="26" y="363"/>
                                </a:moveTo>
                                <a:lnTo>
                                  <a:pt x="0" y="311"/>
                                </a:lnTo>
                                <a:lnTo>
                                  <a:pt x="52" y="311"/>
                                </a:lnTo>
                                <a:lnTo>
                                  <a:pt x="26" y="363"/>
                                </a:lnTo>
                                <a:close/>
                              </a:path>
                            </a:pathLst>
                          </a:custGeom>
                          <a:solidFill>
                            <a:srgbClr val="000000"/>
                          </a:solidFill>
                          <a:ln>
                            <a:noFill/>
                          </a:ln>
                        </wps:spPr>
                        <wps:bodyPr rot="0" vert="horz" wrap="square" lIns="91440" tIns="45720" rIns="91440" bIns="45720" anchor="t" anchorCtr="0" upright="1">
                          <a:noAutofit/>
                        </wps:bodyPr>
                      </wps:wsp>
                      <wps:wsp>
                        <wps:cNvPr id="98" name="AutoShape 59"/>
                        <wps:cNvSpPr/>
                        <wps:spPr bwMode="auto">
                          <a:xfrm>
                            <a:off x="5476" y="1055"/>
                            <a:ext cx="52" cy="364"/>
                          </a:xfrm>
                          <a:custGeom>
                            <a:avLst/>
                            <a:gdLst>
                              <a:gd name="T0" fmla="+- 0 5528 5476"/>
                              <a:gd name="T1" fmla="*/ T0 w 52"/>
                              <a:gd name="T2" fmla="+- 0 1108 1056"/>
                              <a:gd name="T3" fmla="*/ 1108 h 364"/>
                              <a:gd name="T4" fmla="+- 0 5476 5476"/>
                              <a:gd name="T5" fmla="*/ T4 w 52"/>
                              <a:gd name="T6" fmla="+- 0 1108 1056"/>
                              <a:gd name="T7" fmla="*/ 1108 h 364"/>
                              <a:gd name="T8" fmla="+- 0 5501 5476"/>
                              <a:gd name="T9" fmla="*/ T8 w 52"/>
                              <a:gd name="T10" fmla="+- 0 1056 1056"/>
                              <a:gd name="T11" fmla="*/ 1056 h 364"/>
                              <a:gd name="T12" fmla="+- 0 5528 5476"/>
                              <a:gd name="T13" fmla="*/ T12 w 52"/>
                              <a:gd name="T14" fmla="+- 0 1108 1056"/>
                              <a:gd name="T15" fmla="*/ 1108 h 364"/>
                              <a:gd name="T16" fmla="+- 0 5512 5476"/>
                              <a:gd name="T17" fmla="*/ T16 w 52"/>
                              <a:gd name="T18" fmla="+- 0 1419 1056"/>
                              <a:gd name="T19" fmla="*/ 1419 h 364"/>
                              <a:gd name="T20" fmla="+- 0 5495 5476"/>
                              <a:gd name="T21" fmla="*/ T20 w 52"/>
                              <a:gd name="T22" fmla="+- 0 1419 1056"/>
                              <a:gd name="T23" fmla="*/ 1419 h 364"/>
                              <a:gd name="T24" fmla="+- 0 5493 5476"/>
                              <a:gd name="T25" fmla="*/ T24 w 52"/>
                              <a:gd name="T26" fmla="+- 0 1108 1056"/>
                              <a:gd name="T27" fmla="*/ 1108 h 364"/>
                              <a:gd name="T28" fmla="+- 0 5510 5476"/>
                              <a:gd name="T29" fmla="*/ T28 w 52"/>
                              <a:gd name="T30" fmla="+- 0 1108 1056"/>
                              <a:gd name="T31" fmla="*/ 1108 h 364"/>
                              <a:gd name="T32" fmla="+- 0 5512 5476"/>
                              <a:gd name="T33" fmla="*/ T32 w 52"/>
                              <a:gd name="T34" fmla="+- 0 1419 1056"/>
                              <a:gd name="T35" fmla="*/ 1419 h 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2" h="364">
                                <a:moveTo>
                                  <a:pt x="52" y="52"/>
                                </a:moveTo>
                                <a:lnTo>
                                  <a:pt x="0" y="52"/>
                                </a:lnTo>
                                <a:lnTo>
                                  <a:pt x="25" y="0"/>
                                </a:lnTo>
                                <a:lnTo>
                                  <a:pt x="52" y="52"/>
                                </a:lnTo>
                                <a:close/>
                                <a:moveTo>
                                  <a:pt x="36" y="363"/>
                                </a:moveTo>
                                <a:lnTo>
                                  <a:pt x="19" y="363"/>
                                </a:lnTo>
                                <a:lnTo>
                                  <a:pt x="17" y="52"/>
                                </a:lnTo>
                                <a:lnTo>
                                  <a:pt x="34" y="52"/>
                                </a:lnTo>
                                <a:lnTo>
                                  <a:pt x="36" y="363"/>
                                </a:lnTo>
                                <a:close/>
                              </a:path>
                            </a:pathLst>
                          </a:custGeom>
                          <a:solidFill>
                            <a:srgbClr val="000000"/>
                          </a:solidFill>
                          <a:ln>
                            <a:noFill/>
                          </a:ln>
                        </wps:spPr>
                        <wps:bodyPr rot="0" vert="horz" wrap="square" lIns="91440" tIns="45720" rIns="91440" bIns="45720" anchor="t" anchorCtr="0" upright="1">
                          <a:noAutofit/>
                        </wps:bodyPr>
                      </wps:wsp>
                      <wps:wsp>
                        <wps:cNvPr id="100" name="AutoShape 60"/>
                        <wps:cNvSpPr/>
                        <wps:spPr bwMode="auto">
                          <a:xfrm>
                            <a:off x="5294" y="2098"/>
                            <a:ext cx="52" cy="456"/>
                          </a:xfrm>
                          <a:custGeom>
                            <a:avLst/>
                            <a:gdLst>
                              <a:gd name="T0" fmla="+- 0 5346 5294"/>
                              <a:gd name="T1" fmla="*/ T0 w 52"/>
                              <a:gd name="T2" fmla="+- 0 2150 2098"/>
                              <a:gd name="T3" fmla="*/ 2150 h 456"/>
                              <a:gd name="T4" fmla="+- 0 5294 5294"/>
                              <a:gd name="T5" fmla="*/ T4 w 52"/>
                              <a:gd name="T6" fmla="+- 0 2150 2098"/>
                              <a:gd name="T7" fmla="*/ 2150 h 456"/>
                              <a:gd name="T8" fmla="+- 0 5320 5294"/>
                              <a:gd name="T9" fmla="*/ T8 w 52"/>
                              <a:gd name="T10" fmla="+- 0 2098 2098"/>
                              <a:gd name="T11" fmla="*/ 2098 h 456"/>
                              <a:gd name="T12" fmla="+- 0 5346 5294"/>
                              <a:gd name="T13" fmla="*/ T12 w 52"/>
                              <a:gd name="T14" fmla="+- 0 2150 2098"/>
                              <a:gd name="T15" fmla="*/ 2150 h 456"/>
                              <a:gd name="T16" fmla="+- 0 5329 5294"/>
                              <a:gd name="T17" fmla="*/ T16 w 52"/>
                              <a:gd name="T18" fmla="+- 0 2502 2098"/>
                              <a:gd name="T19" fmla="*/ 2502 h 456"/>
                              <a:gd name="T20" fmla="+- 0 5312 5294"/>
                              <a:gd name="T21" fmla="*/ T20 w 52"/>
                              <a:gd name="T22" fmla="+- 0 2502 2098"/>
                              <a:gd name="T23" fmla="*/ 2502 h 456"/>
                              <a:gd name="T24" fmla="+- 0 5312 5294"/>
                              <a:gd name="T25" fmla="*/ T24 w 52"/>
                              <a:gd name="T26" fmla="+- 0 2150 2098"/>
                              <a:gd name="T27" fmla="*/ 2150 h 456"/>
                              <a:gd name="T28" fmla="+- 0 5329 5294"/>
                              <a:gd name="T29" fmla="*/ T28 w 52"/>
                              <a:gd name="T30" fmla="+- 0 2150 2098"/>
                              <a:gd name="T31" fmla="*/ 2150 h 456"/>
                              <a:gd name="T32" fmla="+- 0 5329 5294"/>
                              <a:gd name="T33" fmla="*/ T32 w 52"/>
                              <a:gd name="T34" fmla="+- 0 2502 2098"/>
                              <a:gd name="T35" fmla="*/ 2502 h 456"/>
                              <a:gd name="T36" fmla="+- 0 5320 5294"/>
                              <a:gd name="T37" fmla="*/ T36 w 52"/>
                              <a:gd name="T38" fmla="+- 0 2554 2098"/>
                              <a:gd name="T39" fmla="*/ 2554 h 456"/>
                              <a:gd name="T40" fmla="+- 0 5294 5294"/>
                              <a:gd name="T41" fmla="*/ T40 w 52"/>
                              <a:gd name="T42" fmla="+- 0 2502 2098"/>
                              <a:gd name="T43" fmla="*/ 2502 h 456"/>
                              <a:gd name="T44" fmla="+- 0 5346 5294"/>
                              <a:gd name="T45" fmla="*/ T44 w 52"/>
                              <a:gd name="T46" fmla="+- 0 2502 2098"/>
                              <a:gd name="T47" fmla="*/ 2502 h 456"/>
                              <a:gd name="T48" fmla="+- 0 5320 5294"/>
                              <a:gd name="T49" fmla="*/ T48 w 52"/>
                              <a:gd name="T50" fmla="+- 0 2554 2098"/>
                              <a:gd name="T51" fmla="*/ 2554 h 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2" h="456">
                                <a:moveTo>
                                  <a:pt x="52" y="52"/>
                                </a:moveTo>
                                <a:lnTo>
                                  <a:pt x="0" y="52"/>
                                </a:lnTo>
                                <a:lnTo>
                                  <a:pt x="26" y="0"/>
                                </a:lnTo>
                                <a:lnTo>
                                  <a:pt x="52" y="52"/>
                                </a:lnTo>
                                <a:close/>
                                <a:moveTo>
                                  <a:pt x="35" y="404"/>
                                </a:moveTo>
                                <a:lnTo>
                                  <a:pt x="18" y="404"/>
                                </a:lnTo>
                                <a:lnTo>
                                  <a:pt x="18" y="52"/>
                                </a:lnTo>
                                <a:lnTo>
                                  <a:pt x="35" y="52"/>
                                </a:lnTo>
                                <a:lnTo>
                                  <a:pt x="35" y="404"/>
                                </a:lnTo>
                                <a:close/>
                                <a:moveTo>
                                  <a:pt x="26" y="456"/>
                                </a:moveTo>
                                <a:lnTo>
                                  <a:pt x="0" y="404"/>
                                </a:lnTo>
                                <a:lnTo>
                                  <a:pt x="52" y="404"/>
                                </a:lnTo>
                                <a:lnTo>
                                  <a:pt x="26" y="456"/>
                                </a:lnTo>
                                <a:close/>
                              </a:path>
                            </a:pathLst>
                          </a:custGeom>
                          <a:solidFill>
                            <a:srgbClr val="000000"/>
                          </a:solidFill>
                          <a:ln>
                            <a:noFill/>
                          </a:ln>
                        </wps:spPr>
                        <wps:bodyPr rot="0" vert="horz" wrap="square" lIns="91440" tIns="45720" rIns="91440" bIns="45720" anchor="t" anchorCtr="0" upright="1">
                          <a:noAutofit/>
                        </wps:bodyPr>
                      </wps:wsp>
                      <wps:wsp>
                        <wps:cNvPr id="101" name="Line 61"/>
                        <wps:cNvCnPr/>
                        <wps:spPr bwMode="auto">
                          <a:xfrm>
                            <a:off x="6604" y="711"/>
                            <a:ext cx="1669" cy="0"/>
                          </a:xfrm>
                          <a:prstGeom prst="line">
                            <a:avLst/>
                          </a:prstGeom>
                          <a:noFill/>
                          <a:ln w="32830">
                            <a:solidFill>
                              <a:srgbClr val="000000"/>
                            </a:solidFill>
                            <a:prstDash val="solid"/>
                            <a:round/>
                          </a:ln>
                        </wps:spPr>
                        <wps:bodyPr/>
                      </wps:wsp>
                      <wps:wsp>
                        <wps:cNvPr id="102" name="AutoShape 62"/>
                        <wps:cNvSpPr/>
                        <wps:spPr bwMode="auto">
                          <a:xfrm>
                            <a:off x="7344" y="883"/>
                            <a:ext cx="931" cy="536"/>
                          </a:xfrm>
                          <a:custGeom>
                            <a:avLst/>
                            <a:gdLst>
                              <a:gd name="T0" fmla="+- 0 7380 7345"/>
                              <a:gd name="T1" fmla="*/ T0 w 931"/>
                              <a:gd name="T2" fmla="+- 0 1367 883"/>
                              <a:gd name="T3" fmla="*/ 1367 h 536"/>
                              <a:gd name="T4" fmla="+- 0 7362 7345"/>
                              <a:gd name="T5" fmla="*/ T4 w 931"/>
                              <a:gd name="T6" fmla="+- 0 1367 883"/>
                              <a:gd name="T7" fmla="*/ 1367 h 536"/>
                              <a:gd name="T8" fmla="+- 0 7362 7345"/>
                              <a:gd name="T9" fmla="*/ T8 w 931"/>
                              <a:gd name="T10" fmla="+- 0 883 883"/>
                              <a:gd name="T11" fmla="*/ 883 h 536"/>
                              <a:gd name="T12" fmla="+- 0 8275 7345"/>
                              <a:gd name="T13" fmla="*/ T12 w 931"/>
                              <a:gd name="T14" fmla="+- 0 883 883"/>
                              <a:gd name="T15" fmla="*/ 883 h 536"/>
                              <a:gd name="T16" fmla="+- 0 8275 7345"/>
                              <a:gd name="T17" fmla="*/ T16 w 931"/>
                              <a:gd name="T18" fmla="+- 0 901 883"/>
                              <a:gd name="T19" fmla="*/ 901 h 536"/>
                              <a:gd name="T20" fmla="+- 0 7379 7345"/>
                              <a:gd name="T21" fmla="*/ T20 w 931"/>
                              <a:gd name="T22" fmla="+- 0 901 883"/>
                              <a:gd name="T23" fmla="*/ 901 h 536"/>
                              <a:gd name="T24" fmla="+- 0 7380 7345"/>
                              <a:gd name="T25" fmla="*/ T24 w 931"/>
                              <a:gd name="T26" fmla="+- 0 1367 883"/>
                              <a:gd name="T27" fmla="*/ 1367 h 536"/>
                              <a:gd name="T28" fmla="+- 0 7371 7345"/>
                              <a:gd name="T29" fmla="*/ T28 w 931"/>
                              <a:gd name="T30" fmla="+- 0 1419 883"/>
                              <a:gd name="T31" fmla="*/ 1419 h 536"/>
                              <a:gd name="T32" fmla="+- 0 7345 7345"/>
                              <a:gd name="T33" fmla="*/ T32 w 931"/>
                              <a:gd name="T34" fmla="+- 0 1367 883"/>
                              <a:gd name="T35" fmla="*/ 1367 h 536"/>
                              <a:gd name="T36" fmla="+- 0 7380 7345"/>
                              <a:gd name="T37" fmla="*/ T36 w 931"/>
                              <a:gd name="T38" fmla="+- 0 1367 883"/>
                              <a:gd name="T39" fmla="*/ 1367 h 536"/>
                              <a:gd name="T40" fmla="+- 0 7396 7345"/>
                              <a:gd name="T41" fmla="*/ T40 w 931"/>
                              <a:gd name="T42" fmla="+- 0 1367 883"/>
                              <a:gd name="T43" fmla="*/ 1367 h 536"/>
                              <a:gd name="T44" fmla="+- 0 7371 7345"/>
                              <a:gd name="T45" fmla="*/ T44 w 931"/>
                              <a:gd name="T46" fmla="+- 0 1419 883"/>
                              <a:gd name="T47" fmla="*/ 1419 h 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1" h="536">
                                <a:moveTo>
                                  <a:pt x="35" y="484"/>
                                </a:moveTo>
                                <a:lnTo>
                                  <a:pt x="17" y="484"/>
                                </a:lnTo>
                                <a:lnTo>
                                  <a:pt x="17" y="0"/>
                                </a:lnTo>
                                <a:lnTo>
                                  <a:pt x="930" y="0"/>
                                </a:lnTo>
                                <a:lnTo>
                                  <a:pt x="930" y="18"/>
                                </a:lnTo>
                                <a:lnTo>
                                  <a:pt x="34" y="18"/>
                                </a:lnTo>
                                <a:lnTo>
                                  <a:pt x="35" y="484"/>
                                </a:lnTo>
                                <a:close/>
                                <a:moveTo>
                                  <a:pt x="26" y="536"/>
                                </a:moveTo>
                                <a:lnTo>
                                  <a:pt x="0" y="484"/>
                                </a:lnTo>
                                <a:lnTo>
                                  <a:pt x="35" y="484"/>
                                </a:lnTo>
                                <a:lnTo>
                                  <a:pt x="51" y="484"/>
                                </a:lnTo>
                                <a:lnTo>
                                  <a:pt x="26" y="536"/>
                                </a:lnTo>
                                <a:close/>
                              </a:path>
                            </a:pathLst>
                          </a:custGeom>
                          <a:solidFill>
                            <a:srgbClr val="000000"/>
                          </a:solidFill>
                          <a:ln>
                            <a:noFill/>
                          </a:ln>
                        </wps:spPr>
                        <wps:bodyPr rot="0" vert="horz" wrap="square" lIns="91440" tIns="45720" rIns="91440" bIns="45720" anchor="t" anchorCtr="0" upright="1">
                          <a:noAutofit/>
                        </wps:bodyPr>
                      </wps:wsp>
                      <wps:wsp>
                        <wps:cNvPr id="103" name="AutoShape 63"/>
                        <wps:cNvSpPr/>
                        <wps:spPr bwMode="auto">
                          <a:xfrm>
                            <a:off x="5604" y="1727"/>
                            <a:ext cx="537" cy="52"/>
                          </a:xfrm>
                          <a:custGeom>
                            <a:avLst/>
                            <a:gdLst>
                              <a:gd name="T0" fmla="+- 0 5656 5605"/>
                              <a:gd name="T1" fmla="*/ T0 w 537"/>
                              <a:gd name="T2" fmla="+- 0 1780 1728"/>
                              <a:gd name="T3" fmla="*/ 1780 h 52"/>
                              <a:gd name="T4" fmla="+- 0 5605 5605"/>
                              <a:gd name="T5" fmla="*/ T4 w 537"/>
                              <a:gd name="T6" fmla="+- 0 1754 1728"/>
                              <a:gd name="T7" fmla="*/ 1754 h 52"/>
                              <a:gd name="T8" fmla="+- 0 5656 5605"/>
                              <a:gd name="T9" fmla="*/ T8 w 537"/>
                              <a:gd name="T10" fmla="+- 0 1728 1728"/>
                              <a:gd name="T11" fmla="*/ 1728 h 52"/>
                              <a:gd name="T12" fmla="+- 0 5656 5605"/>
                              <a:gd name="T13" fmla="*/ T12 w 537"/>
                              <a:gd name="T14" fmla="+- 0 1745 1728"/>
                              <a:gd name="T15" fmla="*/ 1745 h 52"/>
                              <a:gd name="T16" fmla="+- 0 6125 5605"/>
                              <a:gd name="T17" fmla="*/ T16 w 537"/>
                              <a:gd name="T18" fmla="+- 0 1745 1728"/>
                              <a:gd name="T19" fmla="*/ 1745 h 52"/>
                              <a:gd name="T20" fmla="+- 0 6142 5605"/>
                              <a:gd name="T21" fmla="*/ T20 w 537"/>
                              <a:gd name="T22" fmla="+- 0 1754 1728"/>
                              <a:gd name="T23" fmla="*/ 1754 h 52"/>
                              <a:gd name="T24" fmla="+- 0 6125 5605"/>
                              <a:gd name="T25" fmla="*/ T24 w 537"/>
                              <a:gd name="T26" fmla="+- 0 1762 1728"/>
                              <a:gd name="T27" fmla="*/ 1762 h 52"/>
                              <a:gd name="T28" fmla="+- 0 5656 5605"/>
                              <a:gd name="T29" fmla="*/ T28 w 537"/>
                              <a:gd name="T30" fmla="+- 0 1762 1728"/>
                              <a:gd name="T31" fmla="*/ 1762 h 52"/>
                              <a:gd name="T32" fmla="+- 0 5656 5605"/>
                              <a:gd name="T33" fmla="*/ T32 w 537"/>
                              <a:gd name="T34" fmla="+- 0 1780 1728"/>
                              <a:gd name="T35" fmla="*/ 1780 h 52"/>
                              <a:gd name="T36" fmla="+- 0 6125 5605"/>
                              <a:gd name="T37" fmla="*/ T36 w 537"/>
                              <a:gd name="T38" fmla="+- 0 1745 1728"/>
                              <a:gd name="T39" fmla="*/ 1745 h 52"/>
                              <a:gd name="T40" fmla="+- 0 6090 5605"/>
                              <a:gd name="T41" fmla="*/ T40 w 537"/>
                              <a:gd name="T42" fmla="+- 0 1745 1728"/>
                              <a:gd name="T43" fmla="*/ 1745 h 52"/>
                              <a:gd name="T44" fmla="+- 0 6090 5605"/>
                              <a:gd name="T45" fmla="*/ T44 w 537"/>
                              <a:gd name="T46" fmla="+- 0 1728 1728"/>
                              <a:gd name="T47" fmla="*/ 1728 h 52"/>
                              <a:gd name="T48" fmla="+- 0 6125 5605"/>
                              <a:gd name="T49" fmla="*/ T48 w 537"/>
                              <a:gd name="T50" fmla="+- 0 1745 1728"/>
                              <a:gd name="T51" fmla="*/ 1745 h 52"/>
                              <a:gd name="T52" fmla="+- 0 6090 5605"/>
                              <a:gd name="T53" fmla="*/ T52 w 537"/>
                              <a:gd name="T54" fmla="+- 0 1780 1728"/>
                              <a:gd name="T55" fmla="*/ 1780 h 52"/>
                              <a:gd name="T56" fmla="+- 0 6090 5605"/>
                              <a:gd name="T57" fmla="*/ T56 w 537"/>
                              <a:gd name="T58" fmla="+- 0 1762 1728"/>
                              <a:gd name="T59" fmla="*/ 1762 h 52"/>
                              <a:gd name="T60" fmla="+- 0 6125 5605"/>
                              <a:gd name="T61" fmla="*/ T60 w 537"/>
                              <a:gd name="T62" fmla="+- 0 1762 1728"/>
                              <a:gd name="T63" fmla="*/ 1762 h 52"/>
                              <a:gd name="T64" fmla="+- 0 6090 5605"/>
                              <a:gd name="T65" fmla="*/ T64 w 537"/>
                              <a:gd name="T66" fmla="+- 0 1780 1728"/>
                              <a:gd name="T67" fmla="*/ 1780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37" h="52">
                                <a:moveTo>
                                  <a:pt x="51" y="52"/>
                                </a:moveTo>
                                <a:lnTo>
                                  <a:pt x="0" y="26"/>
                                </a:lnTo>
                                <a:lnTo>
                                  <a:pt x="51" y="0"/>
                                </a:lnTo>
                                <a:lnTo>
                                  <a:pt x="51" y="17"/>
                                </a:lnTo>
                                <a:lnTo>
                                  <a:pt x="520" y="17"/>
                                </a:lnTo>
                                <a:lnTo>
                                  <a:pt x="537" y="26"/>
                                </a:lnTo>
                                <a:lnTo>
                                  <a:pt x="520" y="34"/>
                                </a:lnTo>
                                <a:lnTo>
                                  <a:pt x="51" y="34"/>
                                </a:lnTo>
                                <a:lnTo>
                                  <a:pt x="51" y="52"/>
                                </a:lnTo>
                                <a:close/>
                                <a:moveTo>
                                  <a:pt x="520" y="17"/>
                                </a:moveTo>
                                <a:lnTo>
                                  <a:pt x="485" y="17"/>
                                </a:lnTo>
                                <a:lnTo>
                                  <a:pt x="485" y="0"/>
                                </a:lnTo>
                                <a:lnTo>
                                  <a:pt x="520" y="17"/>
                                </a:lnTo>
                                <a:close/>
                                <a:moveTo>
                                  <a:pt x="485" y="52"/>
                                </a:moveTo>
                                <a:lnTo>
                                  <a:pt x="485" y="34"/>
                                </a:lnTo>
                                <a:lnTo>
                                  <a:pt x="520" y="34"/>
                                </a:lnTo>
                                <a:lnTo>
                                  <a:pt x="485" y="52"/>
                                </a:lnTo>
                                <a:close/>
                              </a:path>
                            </a:pathLst>
                          </a:custGeom>
                          <a:solidFill>
                            <a:srgbClr val="000000"/>
                          </a:solidFill>
                          <a:ln>
                            <a:noFill/>
                          </a:ln>
                        </wps:spPr>
                        <wps:bodyPr rot="0" vert="horz" wrap="square" lIns="91440" tIns="45720" rIns="91440" bIns="45720" anchor="t" anchorCtr="0" upright="1">
                          <a:noAutofit/>
                        </wps:bodyPr>
                      </wps:wsp>
                      <wps:wsp>
                        <wps:cNvPr id="104" name="Line 64"/>
                        <wps:cNvCnPr/>
                        <wps:spPr bwMode="auto">
                          <a:xfrm>
                            <a:off x="8698" y="1237"/>
                            <a:ext cx="0" cy="137"/>
                          </a:xfrm>
                          <a:prstGeom prst="line">
                            <a:avLst/>
                          </a:prstGeom>
                          <a:noFill/>
                          <a:ln w="12192">
                            <a:solidFill>
                              <a:srgbClr val="000000"/>
                            </a:solidFill>
                            <a:prstDash val="solid"/>
                            <a:round/>
                          </a:ln>
                        </wps:spPr>
                        <wps:bodyPr/>
                      </wps:wsp>
                      <wps:wsp>
                        <wps:cNvPr id="106" name="Line 65"/>
                        <wps:cNvCnPr/>
                        <wps:spPr bwMode="auto">
                          <a:xfrm>
                            <a:off x="8698" y="1426"/>
                            <a:ext cx="0" cy="138"/>
                          </a:xfrm>
                          <a:prstGeom prst="line">
                            <a:avLst/>
                          </a:prstGeom>
                          <a:noFill/>
                          <a:ln w="12192">
                            <a:solidFill>
                              <a:srgbClr val="000000"/>
                            </a:solidFill>
                            <a:prstDash val="solid"/>
                            <a:round/>
                          </a:ln>
                        </wps:spPr>
                        <wps:bodyPr/>
                      </wps:wsp>
                      <wps:wsp>
                        <wps:cNvPr id="107" name="Line 66"/>
                        <wps:cNvCnPr/>
                        <wps:spPr bwMode="auto">
                          <a:xfrm>
                            <a:off x="8698" y="1615"/>
                            <a:ext cx="0" cy="139"/>
                          </a:xfrm>
                          <a:prstGeom prst="line">
                            <a:avLst/>
                          </a:prstGeom>
                          <a:noFill/>
                          <a:ln w="12192">
                            <a:solidFill>
                              <a:srgbClr val="000000"/>
                            </a:solidFill>
                            <a:prstDash val="solid"/>
                            <a:round/>
                          </a:ln>
                        </wps:spPr>
                        <wps:bodyPr/>
                      </wps:wsp>
                      <wps:wsp>
                        <wps:cNvPr id="108" name="Line 67"/>
                        <wps:cNvCnPr/>
                        <wps:spPr bwMode="auto">
                          <a:xfrm>
                            <a:off x="8698" y="1805"/>
                            <a:ext cx="0" cy="138"/>
                          </a:xfrm>
                          <a:prstGeom prst="line">
                            <a:avLst/>
                          </a:prstGeom>
                          <a:noFill/>
                          <a:ln w="12192">
                            <a:solidFill>
                              <a:srgbClr val="000000"/>
                            </a:solidFill>
                            <a:prstDash val="solid"/>
                            <a:round/>
                          </a:ln>
                        </wps:spPr>
                        <wps:bodyPr/>
                      </wps:wsp>
                      <wps:wsp>
                        <wps:cNvPr id="109" name="Line 68"/>
                        <wps:cNvCnPr/>
                        <wps:spPr bwMode="auto">
                          <a:xfrm>
                            <a:off x="8698" y="1995"/>
                            <a:ext cx="0" cy="137"/>
                          </a:xfrm>
                          <a:prstGeom prst="line">
                            <a:avLst/>
                          </a:prstGeom>
                          <a:noFill/>
                          <a:ln w="12192">
                            <a:solidFill>
                              <a:srgbClr val="000000"/>
                            </a:solidFill>
                            <a:prstDash val="solid"/>
                            <a:round/>
                          </a:ln>
                        </wps:spPr>
                        <wps:bodyPr/>
                      </wps:wsp>
                      <wps:wsp>
                        <wps:cNvPr id="110" name="Line 69"/>
                        <wps:cNvCnPr/>
                        <wps:spPr bwMode="auto">
                          <a:xfrm>
                            <a:off x="8698" y="2184"/>
                            <a:ext cx="0" cy="138"/>
                          </a:xfrm>
                          <a:prstGeom prst="line">
                            <a:avLst/>
                          </a:prstGeom>
                          <a:noFill/>
                          <a:ln w="12192">
                            <a:solidFill>
                              <a:srgbClr val="000000"/>
                            </a:solidFill>
                            <a:prstDash val="solid"/>
                            <a:round/>
                          </a:ln>
                        </wps:spPr>
                        <wps:bodyPr/>
                      </wps:wsp>
                      <wps:wsp>
                        <wps:cNvPr id="111" name="Line 70"/>
                        <wps:cNvCnPr/>
                        <wps:spPr bwMode="auto">
                          <a:xfrm>
                            <a:off x="8698" y="2374"/>
                            <a:ext cx="0" cy="138"/>
                          </a:xfrm>
                          <a:prstGeom prst="line">
                            <a:avLst/>
                          </a:prstGeom>
                          <a:noFill/>
                          <a:ln w="12192">
                            <a:solidFill>
                              <a:srgbClr val="000000"/>
                            </a:solidFill>
                            <a:prstDash val="solid"/>
                            <a:round/>
                          </a:ln>
                        </wps:spPr>
                        <wps:bodyPr/>
                      </wps:wsp>
                      <wps:wsp>
                        <wps:cNvPr id="112" name="Line 71"/>
                        <wps:cNvCnPr/>
                        <wps:spPr bwMode="auto">
                          <a:xfrm>
                            <a:off x="8698" y="2563"/>
                            <a:ext cx="0" cy="138"/>
                          </a:xfrm>
                          <a:prstGeom prst="line">
                            <a:avLst/>
                          </a:prstGeom>
                          <a:noFill/>
                          <a:ln w="12192">
                            <a:solidFill>
                              <a:srgbClr val="000000"/>
                            </a:solidFill>
                            <a:prstDash val="solid"/>
                            <a:round/>
                          </a:ln>
                        </wps:spPr>
                        <wps:bodyPr/>
                      </wps:wsp>
                      <wps:wsp>
                        <wps:cNvPr id="113" name="Line 72"/>
                        <wps:cNvCnPr/>
                        <wps:spPr bwMode="auto">
                          <a:xfrm>
                            <a:off x="8698" y="2753"/>
                            <a:ext cx="0" cy="138"/>
                          </a:xfrm>
                          <a:prstGeom prst="line">
                            <a:avLst/>
                          </a:prstGeom>
                          <a:noFill/>
                          <a:ln w="12192">
                            <a:solidFill>
                              <a:srgbClr val="000000"/>
                            </a:solidFill>
                            <a:prstDash val="solid"/>
                            <a:round/>
                          </a:ln>
                        </wps:spPr>
                        <wps:bodyPr/>
                      </wps:wsp>
                      <wps:wsp>
                        <wps:cNvPr id="115" name="Line 73"/>
                        <wps:cNvCnPr/>
                        <wps:spPr bwMode="auto">
                          <a:xfrm>
                            <a:off x="8698" y="2943"/>
                            <a:ext cx="0" cy="137"/>
                          </a:xfrm>
                          <a:prstGeom prst="line">
                            <a:avLst/>
                          </a:prstGeom>
                          <a:noFill/>
                          <a:ln w="12192">
                            <a:solidFill>
                              <a:srgbClr val="000000"/>
                            </a:solidFill>
                            <a:prstDash val="solid"/>
                            <a:round/>
                          </a:ln>
                        </wps:spPr>
                        <wps:bodyPr/>
                      </wps:wsp>
                      <wps:wsp>
                        <wps:cNvPr id="116" name="Line 74"/>
                        <wps:cNvCnPr/>
                        <wps:spPr bwMode="auto">
                          <a:xfrm>
                            <a:off x="8698" y="3132"/>
                            <a:ext cx="0" cy="138"/>
                          </a:xfrm>
                          <a:prstGeom prst="line">
                            <a:avLst/>
                          </a:prstGeom>
                          <a:noFill/>
                          <a:ln w="12192">
                            <a:solidFill>
                              <a:srgbClr val="000000"/>
                            </a:solidFill>
                            <a:prstDash val="solid"/>
                            <a:round/>
                          </a:ln>
                        </wps:spPr>
                        <wps:bodyPr/>
                      </wps:wsp>
                      <wps:wsp>
                        <wps:cNvPr id="118" name="Line 75"/>
                        <wps:cNvCnPr/>
                        <wps:spPr bwMode="auto">
                          <a:xfrm>
                            <a:off x="8698" y="3321"/>
                            <a:ext cx="0" cy="139"/>
                          </a:xfrm>
                          <a:prstGeom prst="line">
                            <a:avLst/>
                          </a:prstGeom>
                          <a:noFill/>
                          <a:ln w="12192">
                            <a:solidFill>
                              <a:srgbClr val="000000"/>
                            </a:solidFill>
                            <a:prstDash val="solid"/>
                            <a:round/>
                          </a:ln>
                        </wps:spPr>
                        <wps:bodyPr/>
                      </wps:wsp>
                      <wps:wsp>
                        <wps:cNvPr id="119" name="Line 76"/>
                        <wps:cNvCnPr/>
                        <wps:spPr bwMode="auto">
                          <a:xfrm>
                            <a:off x="8698" y="3511"/>
                            <a:ext cx="0" cy="138"/>
                          </a:xfrm>
                          <a:prstGeom prst="line">
                            <a:avLst/>
                          </a:prstGeom>
                          <a:noFill/>
                          <a:ln w="12192">
                            <a:solidFill>
                              <a:srgbClr val="000000"/>
                            </a:solidFill>
                            <a:prstDash val="solid"/>
                            <a:round/>
                          </a:ln>
                        </wps:spPr>
                        <wps:bodyPr/>
                      </wps:wsp>
                      <wps:wsp>
                        <wps:cNvPr id="120" name="Line 77"/>
                        <wps:cNvCnPr/>
                        <wps:spPr bwMode="auto">
                          <a:xfrm>
                            <a:off x="8698" y="3701"/>
                            <a:ext cx="0" cy="137"/>
                          </a:xfrm>
                          <a:prstGeom prst="line">
                            <a:avLst/>
                          </a:prstGeom>
                          <a:noFill/>
                          <a:ln w="12192">
                            <a:solidFill>
                              <a:srgbClr val="000000"/>
                            </a:solidFill>
                            <a:prstDash val="solid"/>
                            <a:round/>
                          </a:ln>
                        </wps:spPr>
                        <wps:bodyPr/>
                      </wps:wsp>
                      <wps:wsp>
                        <wps:cNvPr id="121" name="Line 78"/>
                        <wps:cNvCnPr/>
                        <wps:spPr bwMode="auto">
                          <a:xfrm>
                            <a:off x="8698" y="3890"/>
                            <a:ext cx="0" cy="138"/>
                          </a:xfrm>
                          <a:prstGeom prst="line">
                            <a:avLst/>
                          </a:prstGeom>
                          <a:noFill/>
                          <a:ln w="12192">
                            <a:solidFill>
                              <a:srgbClr val="000000"/>
                            </a:solidFill>
                            <a:prstDash val="solid"/>
                            <a:round/>
                          </a:ln>
                        </wps:spPr>
                        <wps:bodyPr/>
                      </wps:wsp>
                      <wps:wsp>
                        <wps:cNvPr id="122" name="Line 79"/>
                        <wps:cNvCnPr/>
                        <wps:spPr bwMode="auto">
                          <a:xfrm>
                            <a:off x="8698" y="4080"/>
                            <a:ext cx="0" cy="138"/>
                          </a:xfrm>
                          <a:prstGeom prst="line">
                            <a:avLst/>
                          </a:prstGeom>
                          <a:noFill/>
                          <a:ln w="12192">
                            <a:solidFill>
                              <a:srgbClr val="000000"/>
                            </a:solidFill>
                            <a:prstDash val="solid"/>
                            <a:round/>
                          </a:ln>
                        </wps:spPr>
                        <wps:bodyPr/>
                      </wps:wsp>
                      <wps:wsp>
                        <wps:cNvPr id="123" name="Line 80"/>
                        <wps:cNvCnPr/>
                        <wps:spPr bwMode="auto">
                          <a:xfrm>
                            <a:off x="8698" y="4269"/>
                            <a:ext cx="0" cy="138"/>
                          </a:xfrm>
                          <a:prstGeom prst="line">
                            <a:avLst/>
                          </a:prstGeom>
                          <a:noFill/>
                          <a:ln w="12192">
                            <a:solidFill>
                              <a:srgbClr val="000000"/>
                            </a:solidFill>
                            <a:prstDash val="solid"/>
                            <a:round/>
                          </a:ln>
                        </wps:spPr>
                        <wps:bodyPr/>
                      </wps:wsp>
                      <wps:wsp>
                        <wps:cNvPr id="124" name="Freeform 81"/>
                        <wps:cNvSpPr/>
                        <wps:spPr bwMode="auto">
                          <a:xfrm>
                            <a:off x="8609" y="4458"/>
                            <a:ext cx="88" cy="51"/>
                          </a:xfrm>
                          <a:custGeom>
                            <a:avLst/>
                            <a:gdLst>
                              <a:gd name="T0" fmla="+- 0 8698 8610"/>
                              <a:gd name="T1" fmla="*/ T0 w 88"/>
                              <a:gd name="T2" fmla="+- 0 4459 4459"/>
                              <a:gd name="T3" fmla="*/ 4459 h 51"/>
                              <a:gd name="T4" fmla="+- 0 8698 8610"/>
                              <a:gd name="T5" fmla="*/ T4 w 88"/>
                              <a:gd name="T6" fmla="+- 0 4509 4459"/>
                              <a:gd name="T7" fmla="*/ 4509 h 51"/>
                              <a:gd name="T8" fmla="+- 0 8610 8610"/>
                              <a:gd name="T9" fmla="*/ T8 w 88"/>
                              <a:gd name="T10" fmla="+- 0 4509 4459"/>
                              <a:gd name="T11" fmla="*/ 4509 h 51"/>
                            </a:gdLst>
                            <a:ahLst/>
                            <a:cxnLst>
                              <a:cxn ang="0">
                                <a:pos x="T1" y="T3"/>
                              </a:cxn>
                              <a:cxn ang="0">
                                <a:pos x="T5" y="T7"/>
                              </a:cxn>
                              <a:cxn ang="0">
                                <a:pos x="T9" y="T11"/>
                              </a:cxn>
                            </a:cxnLst>
                            <a:rect l="0" t="0" r="r" b="b"/>
                            <a:pathLst>
                              <a:path w="88" h="51">
                                <a:moveTo>
                                  <a:pt x="88" y="0"/>
                                </a:moveTo>
                                <a:lnTo>
                                  <a:pt x="88" y="50"/>
                                </a:lnTo>
                                <a:lnTo>
                                  <a:pt x="0" y="50"/>
                                </a:lnTo>
                              </a:path>
                            </a:pathLst>
                          </a:custGeom>
                          <a:noFill/>
                          <a:ln w="12192">
                            <a:solidFill>
                              <a:srgbClr val="000000"/>
                            </a:solidFill>
                            <a:prstDash val="solid"/>
                            <a:round/>
                          </a:ln>
                        </wps:spPr>
                        <wps:bodyPr rot="0" vert="horz" wrap="square" lIns="91440" tIns="45720" rIns="91440" bIns="45720" anchor="t" anchorCtr="0" upright="1">
                          <a:noAutofit/>
                        </wps:bodyPr>
                      </wps:wsp>
                      <wps:wsp>
                        <wps:cNvPr id="126" name="Line 82"/>
                        <wps:cNvCnPr/>
                        <wps:spPr bwMode="auto">
                          <a:xfrm>
                            <a:off x="8558" y="4509"/>
                            <a:ext cx="0" cy="0"/>
                          </a:xfrm>
                          <a:prstGeom prst="line">
                            <a:avLst/>
                          </a:prstGeom>
                          <a:noFill/>
                          <a:ln w="12192">
                            <a:solidFill>
                              <a:srgbClr val="000000"/>
                            </a:solidFill>
                            <a:prstDash val="solid"/>
                            <a:round/>
                          </a:ln>
                        </wps:spPr>
                        <wps:bodyPr/>
                      </wps:wsp>
                      <wps:wsp>
                        <wps:cNvPr id="127" name="Line 83"/>
                        <wps:cNvCnPr/>
                        <wps:spPr bwMode="auto">
                          <a:xfrm>
                            <a:off x="8369" y="4509"/>
                            <a:ext cx="0" cy="0"/>
                          </a:xfrm>
                          <a:prstGeom prst="line">
                            <a:avLst/>
                          </a:prstGeom>
                          <a:noFill/>
                          <a:ln w="12192">
                            <a:solidFill>
                              <a:srgbClr val="000000"/>
                            </a:solidFill>
                            <a:prstDash val="solid"/>
                            <a:round/>
                          </a:ln>
                        </wps:spPr>
                        <wps:bodyPr/>
                      </wps:wsp>
                      <wps:wsp>
                        <wps:cNvPr id="128" name="Line 84"/>
                        <wps:cNvCnPr/>
                        <wps:spPr bwMode="auto">
                          <a:xfrm>
                            <a:off x="8180" y="4509"/>
                            <a:ext cx="0" cy="0"/>
                          </a:xfrm>
                          <a:prstGeom prst="line">
                            <a:avLst/>
                          </a:prstGeom>
                          <a:noFill/>
                          <a:ln w="12192">
                            <a:solidFill>
                              <a:srgbClr val="000000"/>
                            </a:solidFill>
                            <a:prstDash val="solid"/>
                            <a:round/>
                          </a:ln>
                        </wps:spPr>
                        <wps:bodyPr/>
                      </wps:wsp>
                      <wps:wsp>
                        <wps:cNvPr id="129" name="Line 85"/>
                        <wps:cNvCnPr/>
                        <wps:spPr bwMode="auto">
                          <a:xfrm>
                            <a:off x="7990" y="4509"/>
                            <a:ext cx="0" cy="0"/>
                          </a:xfrm>
                          <a:prstGeom prst="line">
                            <a:avLst/>
                          </a:prstGeom>
                          <a:noFill/>
                          <a:ln w="12192">
                            <a:solidFill>
                              <a:srgbClr val="000000"/>
                            </a:solidFill>
                            <a:prstDash val="solid"/>
                            <a:round/>
                          </a:ln>
                        </wps:spPr>
                        <wps:bodyPr/>
                      </wps:wsp>
                      <wps:wsp>
                        <wps:cNvPr id="130" name="Line 86"/>
                        <wps:cNvCnPr/>
                        <wps:spPr bwMode="auto">
                          <a:xfrm>
                            <a:off x="7800" y="4509"/>
                            <a:ext cx="0" cy="0"/>
                          </a:xfrm>
                          <a:prstGeom prst="line">
                            <a:avLst/>
                          </a:prstGeom>
                          <a:noFill/>
                          <a:ln w="12192">
                            <a:solidFill>
                              <a:srgbClr val="000000"/>
                            </a:solidFill>
                            <a:prstDash val="solid"/>
                            <a:round/>
                          </a:ln>
                        </wps:spPr>
                        <wps:bodyPr/>
                      </wps:wsp>
                      <wps:wsp>
                        <wps:cNvPr id="135" name="Line 87"/>
                        <wps:cNvCnPr/>
                        <wps:spPr bwMode="auto">
                          <a:xfrm>
                            <a:off x="7611" y="4509"/>
                            <a:ext cx="0" cy="0"/>
                          </a:xfrm>
                          <a:prstGeom prst="line">
                            <a:avLst/>
                          </a:prstGeom>
                          <a:noFill/>
                          <a:ln w="12192">
                            <a:solidFill>
                              <a:srgbClr val="000000"/>
                            </a:solidFill>
                            <a:prstDash val="solid"/>
                            <a:round/>
                          </a:ln>
                        </wps:spPr>
                        <wps:bodyPr/>
                      </wps:wsp>
                      <wps:wsp>
                        <wps:cNvPr id="153" name="Line 88"/>
                        <wps:cNvCnPr/>
                        <wps:spPr bwMode="auto">
                          <a:xfrm>
                            <a:off x="7421" y="4509"/>
                            <a:ext cx="0" cy="0"/>
                          </a:xfrm>
                          <a:prstGeom prst="line">
                            <a:avLst/>
                          </a:prstGeom>
                          <a:noFill/>
                          <a:ln w="12192">
                            <a:solidFill>
                              <a:srgbClr val="000000"/>
                            </a:solidFill>
                            <a:prstDash val="solid"/>
                            <a:round/>
                          </a:ln>
                        </wps:spPr>
                        <wps:bodyPr/>
                      </wps:wsp>
                      <wps:wsp>
                        <wps:cNvPr id="154" name="Freeform 89"/>
                        <wps:cNvSpPr/>
                        <wps:spPr bwMode="auto">
                          <a:xfrm>
                            <a:off x="7138" y="4508"/>
                            <a:ext cx="94" cy="45"/>
                          </a:xfrm>
                          <a:custGeom>
                            <a:avLst/>
                            <a:gdLst>
                              <a:gd name="T0" fmla="+- 0 7232 7139"/>
                              <a:gd name="T1" fmla="*/ T0 w 94"/>
                              <a:gd name="T2" fmla="+- 0 4509 4509"/>
                              <a:gd name="T3" fmla="*/ 4509 h 45"/>
                              <a:gd name="T4" fmla="+- 0 7139 7139"/>
                              <a:gd name="T5" fmla="*/ T4 w 94"/>
                              <a:gd name="T6" fmla="+- 0 4509 4509"/>
                              <a:gd name="T7" fmla="*/ 4509 h 45"/>
                              <a:gd name="T8" fmla="+- 0 7139 7139"/>
                              <a:gd name="T9" fmla="*/ T8 w 94"/>
                              <a:gd name="T10" fmla="+- 0 4554 4509"/>
                              <a:gd name="T11" fmla="*/ 4554 h 45"/>
                            </a:gdLst>
                            <a:ahLst/>
                            <a:cxnLst>
                              <a:cxn ang="0">
                                <a:pos x="T1" y="T3"/>
                              </a:cxn>
                              <a:cxn ang="0">
                                <a:pos x="T5" y="T7"/>
                              </a:cxn>
                              <a:cxn ang="0">
                                <a:pos x="T9" y="T11"/>
                              </a:cxn>
                            </a:cxnLst>
                            <a:rect l="0" t="0" r="r" b="b"/>
                            <a:pathLst>
                              <a:path w="94" h="45">
                                <a:moveTo>
                                  <a:pt x="93" y="0"/>
                                </a:moveTo>
                                <a:lnTo>
                                  <a:pt x="0" y="0"/>
                                </a:lnTo>
                                <a:lnTo>
                                  <a:pt x="0" y="45"/>
                                </a:lnTo>
                              </a:path>
                            </a:pathLst>
                          </a:custGeom>
                          <a:noFill/>
                          <a:ln w="12192">
                            <a:solidFill>
                              <a:srgbClr val="000000"/>
                            </a:solidFill>
                            <a:prstDash val="solid"/>
                            <a:round/>
                          </a:ln>
                        </wps:spPr>
                        <wps:bodyPr rot="0" vert="horz" wrap="square" lIns="91440" tIns="45720" rIns="91440" bIns="45720" anchor="t" anchorCtr="0" upright="1">
                          <a:noAutofit/>
                        </wps:bodyPr>
                      </wps:wsp>
                      <wps:wsp>
                        <wps:cNvPr id="155" name="Line 90"/>
                        <wps:cNvCnPr/>
                        <wps:spPr bwMode="auto">
                          <a:xfrm>
                            <a:off x="7139" y="4605"/>
                            <a:ext cx="0" cy="138"/>
                          </a:xfrm>
                          <a:prstGeom prst="line">
                            <a:avLst/>
                          </a:prstGeom>
                          <a:noFill/>
                          <a:ln w="12192">
                            <a:solidFill>
                              <a:srgbClr val="000000"/>
                            </a:solidFill>
                            <a:prstDash val="solid"/>
                            <a:round/>
                          </a:ln>
                        </wps:spPr>
                        <wps:bodyPr/>
                      </wps:wsp>
                      <wps:wsp>
                        <wps:cNvPr id="156" name="Line 91"/>
                        <wps:cNvCnPr/>
                        <wps:spPr bwMode="auto">
                          <a:xfrm>
                            <a:off x="7139" y="4795"/>
                            <a:ext cx="0" cy="62"/>
                          </a:xfrm>
                          <a:prstGeom prst="line">
                            <a:avLst/>
                          </a:prstGeom>
                          <a:noFill/>
                          <a:ln w="12192">
                            <a:solidFill>
                              <a:srgbClr val="000000"/>
                            </a:solidFill>
                            <a:prstDash val="solid"/>
                            <a:round/>
                          </a:ln>
                        </wps:spPr>
                        <wps:bodyPr/>
                      </wps:wsp>
                      <wps:wsp>
                        <wps:cNvPr id="157" name="Line 92"/>
                        <wps:cNvCnPr/>
                        <wps:spPr bwMode="auto">
                          <a:xfrm>
                            <a:off x="7595" y="1754"/>
                            <a:ext cx="137" cy="0"/>
                          </a:xfrm>
                          <a:prstGeom prst="line">
                            <a:avLst/>
                          </a:prstGeom>
                          <a:noFill/>
                          <a:ln w="12192">
                            <a:solidFill>
                              <a:srgbClr val="000000"/>
                            </a:solidFill>
                            <a:prstDash val="solid"/>
                            <a:round/>
                          </a:ln>
                        </wps:spPr>
                        <wps:bodyPr/>
                      </wps:wsp>
                      <wps:wsp>
                        <wps:cNvPr id="158" name="Line 93"/>
                        <wps:cNvCnPr/>
                        <wps:spPr bwMode="auto">
                          <a:xfrm>
                            <a:off x="7784" y="1754"/>
                            <a:ext cx="138" cy="0"/>
                          </a:xfrm>
                          <a:prstGeom prst="line">
                            <a:avLst/>
                          </a:prstGeom>
                          <a:noFill/>
                          <a:ln w="12192">
                            <a:solidFill>
                              <a:srgbClr val="000000"/>
                            </a:solidFill>
                            <a:prstDash val="solid"/>
                            <a:round/>
                          </a:ln>
                        </wps:spPr>
                        <wps:bodyPr/>
                      </wps:wsp>
                      <wps:wsp>
                        <wps:cNvPr id="159" name="Line 94"/>
                        <wps:cNvCnPr/>
                        <wps:spPr bwMode="auto">
                          <a:xfrm>
                            <a:off x="7974" y="1754"/>
                            <a:ext cx="138" cy="0"/>
                          </a:xfrm>
                          <a:prstGeom prst="line">
                            <a:avLst/>
                          </a:prstGeom>
                          <a:noFill/>
                          <a:ln w="12192">
                            <a:solidFill>
                              <a:srgbClr val="000000"/>
                            </a:solidFill>
                            <a:prstDash val="solid"/>
                            <a:round/>
                          </a:ln>
                        </wps:spPr>
                        <wps:bodyPr/>
                      </wps:wsp>
                      <wps:wsp>
                        <wps:cNvPr id="59424" name="Line 95"/>
                        <wps:cNvCnPr/>
                        <wps:spPr bwMode="auto">
                          <a:xfrm>
                            <a:off x="8163" y="1754"/>
                            <a:ext cx="138" cy="0"/>
                          </a:xfrm>
                          <a:prstGeom prst="line">
                            <a:avLst/>
                          </a:prstGeom>
                          <a:noFill/>
                          <a:ln w="12192">
                            <a:solidFill>
                              <a:srgbClr val="000000"/>
                            </a:solidFill>
                            <a:prstDash val="solid"/>
                            <a:round/>
                          </a:ln>
                        </wps:spPr>
                        <wps:bodyPr/>
                      </wps:wsp>
                      <wps:wsp>
                        <wps:cNvPr id="59425" name="Line 96"/>
                        <wps:cNvCnPr/>
                        <wps:spPr bwMode="auto">
                          <a:xfrm>
                            <a:off x="8353" y="1754"/>
                            <a:ext cx="138" cy="0"/>
                          </a:xfrm>
                          <a:prstGeom prst="line">
                            <a:avLst/>
                          </a:prstGeom>
                          <a:noFill/>
                          <a:ln w="12192">
                            <a:solidFill>
                              <a:srgbClr val="000000"/>
                            </a:solidFill>
                            <a:prstDash val="solid"/>
                            <a:round/>
                          </a:ln>
                        </wps:spPr>
                        <wps:bodyPr/>
                      </wps:wsp>
                      <wps:wsp>
                        <wps:cNvPr id="59426" name="Line 97"/>
                        <wps:cNvCnPr/>
                        <wps:spPr bwMode="auto">
                          <a:xfrm>
                            <a:off x="8543" y="1754"/>
                            <a:ext cx="137" cy="0"/>
                          </a:xfrm>
                          <a:prstGeom prst="line">
                            <a:avLst/>
                          </a:prstGeom>
                          <a:noFill/>
                          <a:ln w="12192">
                            <a:solidFill>
                              <a:srgbClr val="000000"/>
                            </a:solidFill>
                            <a:prstDash val="solid"/>
                            <a:round/>
                          </a:ln>
                        </wps:spPr>
                        <wps:bodyPr/>
                      </wps:wsp>
                      <wps:wsp>
                        <wps:cNvPr id="59427" name="Line 98"/>
                        <wps:cNvCnPr/>
                        <wps:spPr bwMode="auto">
                          <a:xfrm>
                            <a:off x="7440" y="2891"/>
                            <a:ext cx="1262" cy="0"/>
                          </a:xfrm>
                          <a:prstGeom prst="line">
                            <a:avLst/>
                          </a:prstGeom>
                          <a:noFill/>
                          <a:ln w="32830">
                            <a:solidFill>
                              <a:srgbClr val="000000"/>
                            </a:solidFill>
                            <a:prstDash val="solid"/>
                            <a:round/>
                          </a:ln>
                        </wps:spPr>
                        <wps:bodyPr/>
                      </wps:wsp>
                      <wps:wsp>
                        <wps:cNvPr id="59428" name="AutoShape 99"/>
                        <wps:cNvSpPr/>
                        <wps:spPr bwMode="auto">
                          <a:xfrm>
                            <a:off x="5294" y="4278"/>
                            <a:ext cx="52" cy="574"/>
                          </a:xfrm>
                          <a:custGeom>
                            <a:avLst/>
                            <a:gdLst>
                              <a:gd name="T0" fmla="+- 0 5329 5294"/>
                              <a:gd name="T1" fmla="*/ T0 w 52"/>
                              <a:gd name="T2" fmla="+- 0 4800 4278"/>
                              <a:gd name="T3" fmla="*/ 4800 h 574"/>
                              <a:gd name="T4" fmla="+- 0 5312 5294"/>
                              <a:gd name="T5" fmla="*/ T4 w 52"/>
                              <a:gd name="T6" fmla="+- 0 4800 4278"/>
                              <a:gd name="T7" fmla="*/ 4800 h 574"/>
                              <a:gd name="T8" fmla="+- 0 5312 5294"/>
                              <a:gd name="T9" fmla="*/ T8 w 52"/>
                              <a:gd name="T10" fmla="+- 0 4278 4278"/>
                              <a:gd name="T11" fmla="*/ 4278 h 574"/>
                              <a:gd name="T12" fmla="+- 0 5329 5294"/>
                              <a:gd name="T13" fmla="*/ T12 w 52"/>
                              <a:gd name="T14" fmla="+- 0 4278 4278"/>
                              <a:gd name="T15" fmla="*/ 4278 h 574"/>
                              <a:gd name="T16" fmla="+- 0 5329 5294"/>
                              <a:gd name="T17" fmla="*/ T16 w 52"/>
                              <a:gd name="T18" fmla="+- 0 4800 4278"/>
                              <a:gd name="T19" fmla="*/ 4800 h 574"/>
                              <a:gd name="T20" fmla="+- 0 5320 5294"/>
                              <a:gd name="T21" fmla="*/ T20 w 52"/>
                              <a:gd name="T22" fmla="+- 0 4852 4278"/>
                              <a:gd name="T23" fmla="*/ 4852 h 574"/>
                              <a:gd name="T24" fmla="+- 0 5294 5294"/>
                              <a:gd name="T25" fmla="*/ T24 w 52"/>
                              <a:gd name="T26" fmla="+- 0 4800 4278"/>
                              <a:gd name="T27" fmla="*/ 4800 h 574"/>
                              <a:gd name="T28" fmla="+- 0 5346 5294"/>
                              <a:gd name="T29" fmla="*/ T28 w 52"/>
                              <a:gd name="T30" fmla="+- 0 4800 4278"/>
                              <a:gd name="T31" fmla="*/ 4800 h 574"/>
                              <a:gd name="T32" fmla="+- 0 5320 5294"/>
                              <a:gd name="T33" fmla="*/ T32 w 52"/>
                              <a:gd name="T34" fmla="+- 0 4852 4278"/>
                              <a:gd name="T35" fmla="*/ 4852 h 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2" h="574">
                                <a:moveTo>
                                  <a:pt x="35" y="522"/>
                                </a:moveTo>
                                <a:lnTo>
                                  <a:pt x="18" y="522"/>
                                </a:lnTo>
                                <a:lnTo>
                                  <a:pt x="18" y="0"/>
                                </a:lnTo>
                                <a:lnTo>
                                  <a:pt x="35" y="0"/>
                                </a:lnTo>
                                <a:lnTo>
                                  <a:pt x="35" y="522"/>
                                </a:lnTo>
                                <a:close/>
                                <a:moveTo>
                                  <a:pt x="26" y="574"/>
                                </a:moveTo>
                                <a:lnTo>
                                  <a:pt x="0" y="522"/>
                                </a:lnTo>
                                <a:lnTo>
                                  <a:pt x="52" y="522"/>
                                </a:lnTo>
                                <a:lnTo>
                                  <a:pt x="26" y="574"/>
                                </a:lnTo>
                                <a:close/>
                              </a:path>
                            </a:pathLst>
                          </a:custGeom>
                          <a:solidFill>
                            <a:srgbClr val="000000"/>
                          </a:solidFill>
                          <a:ln>
                            <a:noFill/>
                          </a:ln>
                        </wps:spPr>
                        <wps:bodyPr rot="0" vert="horz" wrap="square" lIns="91440" tIns="45720" rIns="91440" bIns="45720" anchor="t" anchorCtr="0" upright="1">
                          <a:noAutofit/>
                        </wps:bodyPr>
                      </wps:wsp>
                      <wps:wsp>
                        <wps:cNvPr id="59429" name="Line 100"/>
                        <wps:cNvCnPr/>
                        <wps:spPr bwMode="auto">
                          <a:xfrm>
                            <a:off x="5605" y="3942"/>
                            <a:ext cx="692" cy="0"/>
                          </a:xfrm>
                          <a:prstGeom prst="line">
                            <a:avLst/>
                          </a:prstGeom>
                          <a:noFill/>
                          <a:ln w="32830">
                            <a:solidFill>
                              <a:srgbClr val="000000"/>
                            </a:solidFill>
                            <a:prstDash val="solid"/>
                            <a:round/>
                          </a:ln>
                        </wps:spPr>
                        <wps:bodyPr/>
                      </wps:wsp>
                      <wps:wsp>
                        <wps:cNvPr id="59430" name="AutoShape 101"/>
                        <wps:cNvSpPr/>
                        <wps:spPr bwMode="auto">
                          <a:xfrm>
                            <a:off x="7586" y="4278"/>
                            <a:ext cx="917" cy="1048"/>
                          </a:xfrm>
                          <a:custGeom>
                            <a:avLst/>
                            <a:gdLst>
                              <a:gd name="T0" fmla="+- 0 8451 7586"/>
                              <a:gd name="T1" fmla="*/ T0 w 917"/>
                              <a:gd name="T2" fmla="+- 0 5326 4278"/>
                              <a:gd name="T3" fmla="*/ 5326 h 1048"/>
                              <a:gd name="T4" fmla="+- 0 8451 7586"/>
                              <a:gd name="T5" fmla="*/ T4 w 917"/>
                              <a:gd name="T6" fmla="+- 0 5274 4278"/>
                              <a:gd name="T7" fmla="*/ 5274 h 1048"/>
                              <a:gd name="T8" fmla="+- 0 8503 7586"/>
                              <a:gd name="T9" fmla="*/ T8 w 917"/>
                              <a:gd name="T10" fmla="+- 0 5300 4278"/>
                              <a:gd name="T11" fmla="*/ 5300 h 1048"/>
                              <a:gd name="T12" fmla="+- 0 8451 7586"/>
                              <a:gd name="T13" fmla="*/ T12 w 917"/>
                              <a:gd name="T14" fmla="+- 0 5326 4278"/>
                              <a:gd name="T15" fmla="*/ 5326 h 1048"/>
                              <a:gd name="T16" fmla="+- 0 8417 7586"/>
                              <a:gd name="T17" fmla="*/ T16 w 917"/>
                              <a:gd name="T18" fmla="+- 0 5308 4278"/>
                              <a:gd name="T19" fmla="*/ 5308 h 1048"/>
                              <a:gd name="T20" fmla="+- 0 8279 7586"/>
                              <a:gd name="T21" fmla="*/ T20 w 917"/>
                              <a:gd name="T22" fmla="+- 0 5308 4278"/>
                              <a:gd name="T23" fmla="*/ 5308 h 1048"/>
                              <a:gd name="T24" fmla="+- 0 8279 7586"/>
                              <a:gd name="T25" fmla="*/ T24 w 917"/>
                              <a:gd name="T26" fmla="+- 0 5291 4278"/>
                              <a:gd name="T27" fmla="*/ 5291 h 1048"/>
                              <a:gd name="T28" fmla="+- 0 8417 7586"/>
                              <a:gd name="T29" fmla="*/ T28 w 917"/>
                              <a:gd name="T30" fmla="+- 0 5291 4278"/>
                              <a:gd name="T31" fmla="*/ 5291 h 1048"/>
                              <a:gd name="T32" fmla="+- 0 8417 7586"/>
                              <a:gd name="T33" fmla="*/ T32 w 917"/>
                              <a:gd name="T34" fmla="+- 0 5308 4278"/>
                              <a:gd name="T35" fmla="*/ 5308 h 1048"/>
                              <a:gd name="T36" fmla="+- 0 8227 7586"/>
                              <a:gd name="T37" fmla="*/ T36 w 917"/>
                              <a:gd name="T38" fmla="+- 0 5308 4278"/>
                              <a:gd name="T39" fmla="*/ 5308 h 1048"/>
                              <a:gd name="T40" fmla="+- 0 8089 7586"/>
                              <a:gd name="T41" fmla="*/ T40 w 917"/>
                              <a:gd name="T42" fmla="+- 0 5308 4278"/>
                              <a:gd name="T43" fmla="*/ 5308 h 1048"/>
                              <a:gd name="T44" fmla="+- 0 8089 7586"/>
                              <a:gd name="T45" fmla="*/ T44 w 917"/>
                              <a:gd name="T46" fmla="+- 0 5291 4278"/>
                              <a:gd name="T47" fmla="*/ 5291 h 1048"/>
                              <a:gd name="T48" fmla="+- 0 8227 7586"/>
                              <a:gd name="T49" fmla="*/ T48 w 917"/>
                              <a:gd name="T50" fmla="+- 0 5291 4278"/>
                              <a:gd name="T51" fmla="*/ 5291 h 1048"/>
                              <a:gd name="T52" fmla="+- 0 8227 7586"/>
                              <a:gd name="T53" fmla="*/ T52 w 917"/>
                              <a:gd name="T54" fmla="+- 0 5308 4278"/>
                              <a:gd name="T55" fmla="*/ 5308 h 1048"/>
                              <a:gd name="T56" fmla="+- 0 8037 7586"/>
                              <a:gd name="T57" fmla="*/ T56 w 917"/>
                              <a:gd name="T58" fmla="+- 0 5308 4278"/>
                              <a:gd name="T59" fmla="*/ 5308 h 1048"/>
                              <a:gd name="T60" fmla="+- 0 7900 7586"/>
                              <a:gd name="T61" fmla="*/ T60 w 917"/>
                              <a:gd name="T62" fmla="+- 0 5308 4278"/>
                              <a:gd name="T63" fmla="*/ 5308 h 1048"/>
                              <a:gd name="T64" fmla="+- 0 7900 7586"/>
                              <a:gd name="T65" fmla="*/ T64 w 917"/>
                              <a:gd name="T66" fmla="+- 0 5291 4278"/>
                              <a:gd name="T67" fmla="*/ 5291 h 1048"/>
                              <a:gd name="T68" fmla="+- 0 8037 7586"/>
                              <a:gd name="T69" fmla="*/ T68 w 917"/>
                              <a:gd name="T70" fmla="+- 0 5291 4278"/>
                              <a:gd name="T71" fmla="*/ 5291 h 1048"/>
                              <a:gd name="T72" fmla="+- 0 8037 7586"/>
                              <a:gd name="T73" fmla="*/ T72 w 917"/>
                              <a:gd name="T74" fmla="+- 0 5308 4278"/>
                              <a:gd name="T75" fmla="*/ 5308 h 1048"/>
                              <a:gd name="T76" fmla="+- 0 7848 7586"/>
                              <a:gd name="T77" fmla="*/ T76 w 917"/>
                              <a:gd name="T78" fmla="+- 0 5308 4278"/>
                              <a:gd name="T79" fmla="*/ 5308 h 1048"/>
                              <a:gd name="T80" fmla="+- 0 7710 7586"/>
                              <a:gd name="T81" fmla="*/ T80 w 917"/>
                              <a:gd name="T82" fmla="+- 0 5308 4278"/>
                              <a:gd name="T83" fmla="*/ 5308 h 1048"/>
                              <a:gd name="T84" fmla="+- 0 7710 7586"/>
                              <a:gd name="T85" fmla="*/ T84 w 917"/>
                              <a:gd name="T86" fmla="+- 0 5291 4278"/>
                              <a:gd name="T87" fmla="*/ 5291 h 1048"/>
                              <a:gd name="T88" fmla="+- 0 7848 7586"/>
                              <a:gd name="T89" fmla="*/ T88 w 917"/>
                              <a:gd name="T90" fmla="+- 0 5291 4278"/>
                              <a:gd name="T91" fmla="*/ 5291 h 1048"/>
                              <a:gd name="T92" fmla="+- 0 7848 7586"/>
                              <a:gd name="T93" fmla="*/ T92 w 917"/>
                              <a:gd name="T94" fmla="+- 0 5308 4278"/>
                              <a:gd name="T95" fmla="*/ 5308 h 1048"/>
                              <a:gd name="T96" fmla="+- 0 7659 7586"/>
                              <a:gd name="T97" fmla="*/ T96 w 917"/>
                              <a:gd name="T98" fmla="+- 0 5308 4278"/>
                              <a:gd name="T99" fmla="*/ 5308 h 1048"/>
                              <a:gd name="T100" fmla="+- 0 7586 7586"/>
                              <a:gd name="T101" fmla="*/ T100 w 917"/>
                              <a:gd name="T102" fmla="+- 0 5308 4278"/>
                              <a:gd name="T103" fmla="*/ 5308 h 1048"/>
                              <a:gd name="T104" fmla="+- 0 7586 7586"/>
                              <a:gd name="T105" fmla="*/ T104 w 917"/>
                              <a:gd name="T106" fmla="+- 0 5226 4278"/>
                              <a:gd name="T107" fmla="*/ 5226 h 1048"/>
                              <a:gd name="T108" fmla="+- 0 7604 7586"/>
                              <a:gd name="T109" fmla="*/ T108 w 917"/>
                              <a:gd name="T110" fmla="+- 0 5226 4278"/>
                              <a:gd name="T111" fmla="*/ 5226 h 1048"/>
                              <a:gd name="T112" fmla="+- 0 7604 7586"/>
                              <a:gd name="T113" fmla="*/ T112 w 917"/>
                              <a:gd name="T114" fmla="+- 0 5291 4278"/>
                              <a:gd name="T115" fmla="*/ 5291 h 1048"/>
                              <a:gd name="T116" fmla="+- 0 7659 7586"/>
                              <a:gd name="T117" fmla="*/ T116 w 917"/>
                              <a:gd name="T118" fmla="+- 0 5291 4278"/>
                              <a:gd name="T119" fmla="*/ 5291 h 1048"/>
                              <a:gd name="T120" fmla="+- 0 7659 7586"/>
                              <a:gd name="T121" fmla="*/ T120 w 917"/>
                              <a:gd name="T122" fmla="+- 0 5308 4278"/>
                              <a:gd name="T123" fmla="*/ 5308 h 1048"/>
                              <a:gd name="T124" fmla="+- 0 7604 7586"/>
                              <a:gd name="T125" fmla="*/ T124 w 917"/>
                              <a:gd name="T126" fmla="+- 0 5174 4278"/>
                              <a:gd name="T127" fmla="*/ 5174 h 1048"/>
                              <a:gd name="T128" fmla="+- 0 7586 7586"/>
                              <a:gd name="T129" fmla="*/ T128 w 917"/>
                              <a:gd name="T130" fmla="+- 0 5174 4278"/>
                              <a:gd name="T131" fmla="*/ 5174 h 1048"/>
                              <a:gd name="T132" fmla="+- 0 7586 7586"/>
                              <a:gd name="T133" fmla="*/ T132 w 917"/>
                              <a:gd name="T134" fmla="+- 0 5036 4278"/>
                              <a:gd name="T135" fmla="*/ 5036 h 1048"/>
                              <a:gd name="T136" fmla="+- 0 7604 7586"/>
                              <a:gd name="T137" fmla="*/ T136 w 917"/>
                              <a:gd name="T138" fmla="+- 0 5036 4278"/>
                              <a:gd name="T139" fmla="*/ 5036 h 1048"/>
                              <a:gd name="T140" fmla="+- 0 7604 7586"/>
                              <a:gd name="T141" fmla="*/ T140 w 917"/>
                              <a:gd name="T142" fmla="+- 0 5174 4278"/>
                              <a:gd name="T143" fmla="*/ 5174 h 1048"/>
                              <a:gd name="T144" fmla="+- 0 7604 7586"/>
                              <a:gd name="T145" fmla="*/ T144 w 917"/>
                              <a:gd name="T146" fmla="+- 0 4985 4278"/>
                              <a:gd name="T147" fmla="*/ 4985 h 1048"/>
                              <a:gd name="T148" fmla="+- 0 7586 7586"/>
                              <a:gd name="T149" fmla="*/ T148 w 917"/>
                              <a:gd name="T150" fmla="+- 0 4985 4278"/>
                              <a:gd name="T151" fmla="*/ 4985 h 1048"/>
                              <a:gd name="T152" fmla="+- 0 7586 7586"/>
                              <a:gd name="T153" fmla="*/ T152 w 917"/>
                              <a:gd name="T154" fmla="+- 0 4847 4278"/>
                              <a:gd name="T155" fmla="*/ 4847 h 1048"/>
                              <a:gd name="T156" fmla="+- 0 7604 7586"/>
                              <a:gd name="T157" fmla="*/ T156 w 917"/>
                              <a:gd name="T158" fmla="+- 0 4847 4278"/>
                              <a:gd name="T159" fmla="*/ 4847 h 1048"/>
                              <a:gd name="T160" fmla="+- 0 7604 7586"/>
                              <a:gd name="T161" fmla="*/ T160 w 917"/>
                              <a:gd name="T162" fmla="+- 0 4985 4278"/>
                              <a:gd name="T163" fmla="*/ 4985 h 1048"/>
                              <a:gd name="T164" fmla="+- 0 7604 7586"/>
                              <a:gd name="T165" fmla="*/ T164 w 917"/>
                              <a:gd name="T166" fmla="+- 0 4795 4278"/>
                              <a:gd name="T167" fmla="*/ 4795 h 1048"/>
                              <a:gd name="T168" fmla="+- 0 7586 7586"/>
                              <a:gd name="T169" fmla="*/ T168 w 917"/>
                              <a:gd name="T170" fmla="+- 0 4795 4278"/>
                              <a:gd name="T171" fmla="*/ 4795 h 1048"/>
                              <a:gd name="T172" fmla="+- 0 7586 7586"/>
                              <a:gd name="T173" fmla="*/ T172 w 917"/>
                              <a:gd name="T174" fmla="+- 0 4657 4278"/>
                              <a:gd name="T175" fmla="*/ 4657 h 1048"/>
                              <a:gd name="T176" fmla="+- 0 7604 7586"/>
                              <a:gd name="T177" fmla="*/ T176 w 917"/>
                              <a:gd name="T178" fmla="+- 0 4657 4278"/>
                              <a:gd name="T179" fmla="*/ 4657 h 1048"/>
                              <a:gd name="T180" fmla="+- 0 7604 7586"/>
                              <a:gd name="T181" fmla="*/ T180 w 917"/>
                              <a:gd name="T182" fmla="+- 0 4795 4278"/>
                              <a:gd name="T183" fmla="*/ 4795 h 1048"/>
                              <a:gd name="T184" fmla="+- 0 7604 7586"/>
                              <a:gd name="T185" fmla="*/ T184 w 917"/>
                              <a:gd name="T186" fmla="+- 0 4605 4278"/>
                              <a:gd name="T187" fmla="*/ 4605 h 1048"/>
                              <a:gd name="T188" fmla="+- 0 7586 7586"/>
                              <a:gd name="T189" fmla="*/ T188 w 917"/>
                              <a:gd name="T190" fmla="+- 0 4605 4278"/>
                              <a:gd name="T191" fmla="*/ 4605 h 1048"/>
                              <a:gd name="T192" fmla="+- 0 7586 7586"/>
                              <a:gd name="T193" fmla="*/ T192 w 917"/>
                              <a:gd name="T194" fmla="+- 0 4468 4278"/>
                              <a:gd name="T195" fmla="*/ 4468 h 1048"/>
                              <a:gd name="T196" fmla="+- 0 7604 7586"/>
                              <a:gd name="T197" fmla="*/ T196 w 917"/>
                              <a:gd name="T198" fmla="+- 0 4468 4278"/>
                              <a:gd name="T199" fmla="*/ 4468 h 1048"/>
                              <a:gd name="T200" fmla="+- 0 7604 7586"/>
                              <a:gd name="T201" fmla="*/ T200 w 917"/>
                              <a:gd name="T202" fmla="+- 0 4605 4278"/>
                              <a:gd name="T203" fmla="*/ 4605 h 1048"/>
                              <a:gd name="T204" fmla="+- 0 7604 7586"/>
                              <a:gd name="T205" fmla="*/ T204 w 917"/>
                              <a:gd name="T206" fmla="+- 0 4416 4278"/>
                              <a:gd name="T207" fmla="*/ 4416 h 1048"/>
                              <a:gd name="T208" fmla="+- 0 7586 7586"/>
                              <a:gd name="T209" fmla="*/ T208 w 917"/>
                              <a:gd name="T210" fmla="+- 0 4416 4278"/>
                              <a:gd name="T211" fmla="*/ 4416 h 1048"/>
                              <a:gd name="T212" fmla="+- 0 7586 7586"/>
                              <a:gd name="T213" fmla="*/ T212 w 917"/>
                              <a:gd name="T214" fmla="+- 0 4278 4278"/>
                              <a:gd name="T215" fmla="*/ 4278 h 1048"/>
                              <a:gd name="T216" fmla="+- 0 7604 7586"/>
                              <a:gd name="T217" fmla="*/ T216 w 917"/>
                              <a:gd name="T218" fmla="+- 0 4278 4278"/>
                              <a:gd name="T219" fmla="*/ 4278 h 1048"/>
                              <a:gd name="T220" fmla="+- 0 7604 7586"/>
                              <a:gd name="T221" fmla="*/ T220 w 917"/>
                              <a:gd name="T222" fmla="+- 0 4416 4278"/>
                              <a:gd name="T223" fmla="*/ 4416 h 10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917" h="1048">
                                <a:moveTo>
                                  <a:pt x="865" y="1048"/>
                                </a:moveTo>
                                <a:lnTo>
                                  <a:pt x="865" y="996"/>
                                </a:lnTo>
                                <a:lnTo>
                                  <a:pt x="917" y="1022"/>
                                </a:lnTo>
                                <a:lnTo>
                                  <a:pt x="865" y="1048"/>
                                </a:lnTo>
                                <a:close/>
                                <a:moveTo>
                                  <a:pt x="831" y="1030"/>
                                </a:moveTo>
                                <a:lnTo>
                                  <a:pt x="693" y="1030"/>
                                </a:lnTo>
                                <a:lnTo>
                                  <a:pt x="693" y="1013"/>
                                </a:lnTo>
                                <a:lnTo>
                                  <a:pt x="831" y="1013"/>
                                </a:lnTo>
                                <a:lnTo>
                                  <a:pt x="831" y="1030"/>
                                </a:lnTo>
                                <a:close/>
                                <a:moveTo>
                                  <a:pt x="641" y="1030"/>
                                </a:moveTo>
                                <a:lnTo>
                                  <a:pt x="503" y="1030"/>
                                </a:lnTo>
                                <a:lnTo>
                                  <a:pt x="503" y="1013"/>
                                </a:lnTo>
                                <a:lnTo>
                                  <a:pt x="641" y="1013"/>
                                </a:lnTo>
                                <a:lnTo>
                                  <a:pt x="641" y="1030"/>
                                </a:lnTo>
                                <a:close/>
                                <a:moveTo>
                                  <a:pt x="451" y="1030"/>
                                </a:moveTo>
                                <a:lnTo>
                                  <a:pt x="314" y="1030"/>
                                </a:lnTo>
                                <a:lnTo>
                                  <a:pt x="314" y="1013"/>
                                </a:lnTo>
                                <a:lnTo>
                                  <a:pt x="451" y="1013"/>
                                </a:lnTo>
                                <a:lnTo>
                                  <a:pt x="451" y="1030"/>
                                </a:lnTo>
                                <a:close/>
                                <a:moveTo>
                                  <a:pt x="262" y="1030"/>
                                </a:moveTo>
                                <a:lnTo>
                                  <a:pt x="124" y="1030"/>
                                </a:lnTo>
                                <a:lnTo>
                                  <a:pt x="124" y="1013"/>
                                </a:lnTo>
                                <a:lnTo>
                                  <a:pt x="262" y="1013"/>
                                </a:lnTo>
                                <a:lnTo>
                                  <a:pt x="262" y="1030"/>
                                </a:lnTo>
                                <a:close/>
                                <a:moveTo>
                                  <a:pt x="73" y="1030"/>
                                </a:moveTo>
                                <a:lnTo>
                                  <a:pt x="0" y="1030"/>
                                </a:lnTo>
                                <a:lnTo>
                                  <a:pt x="0" y="948"/>
                                </a:lnTo>
                                <a:lnTo>
                                  <a:pt x="18" y="948"/>
                                </a:lnTo>
                                <a:lnTo>
                                  <a:pt x="18" y="1013"/>
                                </a:lnTo>
                                <a:lnTo>
                                  <a:pt x="73" y="1013"/>
                                </a:lnTo>
                                <a:lnTo>
                                  <a:pt x="73" y="1030"/>
                                </a:lnTo>
                                <a:close/>
                                <a:moveTo>
                                  <a:pt x="18" y="896"/>
                                </a:moveTo>
                                <a:lnTo>
                                  <a:pt x="0" y="896"/>
                                </a:lnTo>
                                <a:lnTo>
                                  <a:pt x="0" y="758"/>
                                </a:lnTo>
                                <a:lnTo>
                                  <a:pt x="18" y="758"/>
                                </a:lnTo>
                                <a:lnTo>
                                  <a:pt x="18" y="896"/>
                                </a:lnTo>
                                <a:close/>
                                <a:moveTo>
                                  <a:pt x="18" y="707"/>
                                </a:moveTo>
                                <a:lnTo>
                                  <a:pt x="0" y="707"/>
                                </a:lnTo>
                                <a:lnTo>
                                  <a:pt x="0" y="569"/>
                                </a:lnTo>
                                <a:lnTo>
                                  <a:pt x="18" y="569"/>
                                </a:lnTo>
                                <a:lnTo>
                                  <a:pt x="18" y="707"/>
                                </a:lnTo>
                                <a:close/>
                                <a:moveTo>
                                  <a:pt x="18" y="517"/>
                                </a:moveTo>
                                <a:lnTo>
                                  <a:pt x="0" y="517"/>
                                </a:lnTo>
                                <a:lnTo>
                                  <a:pt x="0" y="379"/>
                                </a:lnTo>
                                <a:lnTo>
                                  <a:pt x="18" y="379"/>
                                </a:lnTo>
                                <a:lnTo>
                                  <a:pt x="18" y="517"/>
                                </a:lnTo>
                                <a:close/>
                                <a:moveTo>
                                  <a:pt x="18" y="327"/>
                                </a:moveTo>
                                <a:lnTo>
                                  <a:pt x="0" y="327"/>
                                </a:lnTo>
                                <a:lnTo>
                                  <a:pt x="0" y="190"/>
                                </a:lnTo>
                                <a:lnTo>
                                  <a:pt x="18" y="190"/>
                                </a:lnTo>
                                <a:lnTo>
                                  <a:pt x="18" y="327"/>
                                </a:lnTo>
                                <a:close/>
                                <a:moveTo>
                                  <a:pt x="18" y="138"/>
                                </a:moveTo>
                                <a:lnTo>
                                  <a:pt x="0" y="138"/>
                                </a:lnTo>
                                <a:lnTo>
                                  <a:pt x="0" y="0"/>
                                </a:lnTo>
                                <a:lnTo>
                                  <a:pt x="18" y="0"/>
                                </a:lnTo>
                                <a:lnTo>
                                  <a:pt x="18" y="138"/>
                                </a:lnTo>
                                <a:close/>
                              </a:path>
                            </a:pathLst>
                          </a:custGeom>
                          <a:solidFill>
                            <a:srgbClr val="000000"/>
                          </a:solidFill>
                          <a:ln>
                            <a:noFill/>
                          </a:ln>
                        </wps:spPr>
                        <wps:bodyPr rot="0" vert="horz" wrap="square" lIns="91440" tIns="45720" rIns="91440" bIns="45720" anchor="t" anchorCtr="0" upright="1">
                          <a:noAutofit/>
                        </wps:bodyPr>
                      </wps:wsp>
                      <pic:pic xmlns:pic="http://schemas.openxmlformats.org/drawingml/2006/picture">
                        <pic:nvPicPr>
                          <pic:cNvPr id="59431" name="Picture 10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a:xfrm>
                            <a:off x="2968" y="865"/>
                            <a:ext cx="349" cy="139"/>
                          </a:xfrm>
                          <a:prstGeom prst="rect">
                            <a:avLst/>
                          </a:prstGeom>
                          <a:noFill/>
                          <a:ln>
                            <a:noFill/>
                          </a:ln>
                        </pic:spPr>
                      </pic:pic>
                      <pic:pic xmlns:pic="http://schemas.openxmlformats.org/drawingml/2006/picture">
                        <pic:nvPicPr>
                          <pic:cNvPr id="59433" name="Picture 10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a:xfrm>
                            <a:off x="2968" y="2675"/>
                            <a:ext cx="355" cy="139"/>
                          </a:xfrm>
                          <a:prstGeom prst="rect">
                            <a:avLst/>
                          </a:prstGeom>
                          <a:noFill/>
                          <a:ln>
                            <a:noFill/>
                          </a:ln>
                        </pic:spPr>
                      </pic:pic>
                      <pic:pic xmlns:pic="http://schemas.openxmlformats.org/drawingml/2006/picture">
                        <pic:nvPicPr>
                          <pic:cNvPr id="59434" name="Picture 10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a:xfrm>
                            <a:off x="2962" y="1109"/>
                            <a:ext cx="213" cy="128"/>
                          </a:xfrm>
                          <a:prstGeom prst="rect">
                            <a:avLst/>
                          </a:prstGeom>
                          <a:noFill/>
                          <a:ln>
                            <a:noFill/>
                          </a:ln>
                        </pic:spPr>
                      </pic:pic>
                      <pic:pic xmlns:pic="http://schemas.openxmlformats.org/drawingml/2006/picture">
                        <pic:nvPicPr>
                          <pic:cNvPr id="59435" name="Picture 10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a:xfrm>
                            <a:off x="2968" y="3785"/>
                            <a:ext cx="355" cy="139"/>
                          </a:xfrm>
                          <a:prstGeom prst="rect">
                            <a:avLst/>
                          </a:prstGeom>
                          <a:noFill/>
                          <a:ln>
                            <a:noFill/>
                          </a:ln>
                        </pic:spPr>
                      </pic:pic>
                      <pic:pic xmlns:pic="http://schemas.openxmlformats.org/drawingml/2006/picture">
                        <pic:nvPicPr>
                          <pic:cNvPr id="59437" name="Picture 10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a:xfrm>
                            <a:off x="4972" y="1136"/>
                            <a:ext cx="220" cy="107"/>
                          </a:xfrm>
                          <a:prstGeom prst="rect">
                            <a:avLst/>
                          </a:prstGeom>
                          <a:noFill/>
                          <a:ln>
                            <a:noFill/>
                          </a:ln>
                        </pic:spPr>
                      </pic:pic>
                      <pic:pic xmlns:pic="http://schemas.openxmlformats.org/drawingml/2006/picture">
                        <pic:nvPicPr>
                          <pic:cNvPr id="59438" name="Picture 10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a:xfrm>
                            <a:off x="5598" y="1152"/>
                            <a:ext cx="698" cy="110"/>
                          </a:xfrm>
                          <a:prstGeom prst="rect">
                            <a:avLst/>
                          </a:prstGeom>
                          <a:noFill/>
                          <a:ln>
                            <a:noFill/>
                          </a:ln>
                        </pic:spPr>
                      </pic:pic>
                      <pic:pic xmlns:pic="http://schemas.openxmlformats.org/drawingml/2006/picture">
                        <pic:nvPicPr>
                          <pic:cNvPr id="59439" name="Picture 11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a:xfrm>
                            <a:off x="4685" y="4514"/>
                            <a:ext cx="463" cy="108"/>
                          </a:xfrm>
                          <a:prstGeom prst="rect">
                            <a:avLst/>
                          </a:prstGeom>
                          <a:noFill/>
                          <a:ln>
                            <a:noFill/>
                          </a:ln>
                        </pic:spPr>
                      </pic:pic>
                      <pic:pic xmlns:pic="http://schemas.openxmlformats.org/drawingml/2006/picture">
                        <pic:nvPicPr>
                          <pic:cNvPr id="59440" name="Picture 11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a:xfrm>
                            <a:off x="6527" y="1153"/>
                            <a:ext cx="220" cy="107"/>
                          </a:xfrm>
                          <a:prstGeom prst="rect">
                            <a:avLst/>
                          </a:prstGeom>
                          <a:noFill/>
                          <a:ln>
                            <a:noFill/>
                          </a:ln>
                        </pic:spPr>
                      </pic:pic>
                      <pic:pic xmlns:pic="http://schemas.openxmlformats.org/drawingml/2006/picture">
                        <pic:nvPicPr>
                          <pic:cNvPr id="59441" name="Picture 11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a:xfrm>
                            <a:off x="5412" y="2357"/>
                            <a:ext cx="824" cy="110"/>
                          </a:xfrm>
                          <a:prstGeom prst="rect">
                            <a:avLst/>
                          </a:prstGeom>
                          <a:noFill/>
                          <a:ln>
                            <a:noFill/>
                          </a:ln>
                        </pic:spPr>
                      </pic:pic>
                      <pic:pic xmlns:pic="http://schemas.openxmlformats.org/drawingml/2006/picture">
                        <pic:nvPicPr>
                          <pic:cNvPr id="59442" name="Picture 11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a:xfrm>
                            <a:off x="8865" y="1935"/>
                            <a:ext cx="214" cy="109"/>
                          </a:xfrm>
                          <a:prstGeom prst="rect">
                            <a:avLst/>
                          </a:prstGeom>
                          <a:noFill/>
                          <a:ln>
                            <a:noFill/>
                          </a:ln>
                        </pic:spPr>
                      </pic:pic>
                      <pic:pic xmlns:pic="http://schemas.openxmlformats.org/drawingml/2006/picture">
                        <pic:nvPicPr>
                          <pic:cNvPr id="59443" name="Picture 11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a:xfrm>
                            <a:off x="8869" y="4131"/>
                            <a:ext cx="214" cy="109"/>
                          </a:xfrm>
                          <a:prstGeom prst="rect">
                            <a:avLst/>
                          </a:prstGeom>
                          <a:noFill/>
                          <a:ln>
                            <a:noFill/>
                          </a:ln>
                        </pic:spPr>
                      </pic:pic>
                      <pic:pic xmlns:pic="http://schemas.openxmlformats.org/drawingml/2006/picture">
                        <pic:nvPicPr>
                          <pic:cNvPr id="59444" name="Picture 11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a:xfrm>
                            <a:off x="7649" y="5104"/>
                            <a:ext cx="825" cy="110"/>
                          </a:xfrm>
                          <a:prstGeom prst="rect">
                            <a:avLst/>
                          </a:prstGeom>
                          <a:noFill/>
                          <a:ln>
                            <a:noFill/>
                          </a:ln>
                        </pic:spPr>
                      </pic:pic>
                      <pic:pic xmlns:pic="http://schemas.openxmlformats.org/drawingml/2006/picture">
                        <pic:nvPicPr>
                          <pic:cNvPr id="59445" name="Picture 11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a:xfrm>
                            <a:off x="4413" y="3209"/>
                            <a:ext cx="925" cy="364"/>
                          </a:xfrm>
                          <a:prstGeom prst="rect">
                            <a:avLst/>
                          </a:prstGeom>
                          <a:noFill/>
                          <a:ln>
                            <a:noFill/>
                          </a:ln>
                        </pic:spPr>
                      </pic:pic>
                      <wps:wsp>
                        <wps:cNvPr id="59446" name="Line 117"/>
                        <wps:cNvCnPr/>
                        <wps:spPr bwMode="auto">
                          <a:xfrm>
                            <a:off x="5501" y="4450"/>
                            <a:ext cx="2092" cy="0"/>
                          </a:xfrm>
                          <a:prstGeom prst="line">
                            <a:avLst/>
                          </a:prstGeom>
                          <a:noFill/>
                          <a:ln w="12192">
                            <a:solidFill>
                              <a:srgbClr val="000000"/>
                            </a:solidFill>
                            <a:prstDash val="solid"/>
                            <a:round/>
                          </a:ln>
                        </wps:spPr>
                        <wps:bodyPr/>
                      </wps:wsp>
                      <wps:wsp>
                        <wps:cNvPr id="59447" name="Line 118"/>
                        <wps:cNvCnPr/>
                        <wps:spPr bwMode="auto">
                          <a:xfrm>
                            <a:off x="5508" y="4463"/>
                            <a:ext cx="0" cy="0"/>
                          </a:xfrm>
                          <a:prstGeom prst="line">
                            <a:avLst/>
                          </a:prstGeom>
                          <a:noFill/>
                          <a:ln w="10668">
                            <a:solidFill>
                              <a:srgbClr val="000000"/>
                            </a:solidFill>
                            <a:prstDash val="solid"/>
                            <a:round/>
                          </a:ln>
                        </wps:spPr>
                        <wps:bodyPr/>
                      </wps:wsp>
                      <wps:wsp>
                        <wps:cNvPr id="59448" name="Line 119"/>
                        <wps:cNvCnPr/>
                        <wps:spPr bwMode="auto">
                          <a:xfrm>
                            <a:off x="7595" y="4443"/>
                            <a:ext cx="0" cy="0"/>
                          </a:xfrm>
                          <a:prstGeom prst="line">
                            <a:avLst/>
                          </a:prstGeom>
                          <a:noFill/>
                          <a:ln w="12192">
                            <a:solidFill>
                              <a:srgbClr val="000000"/>
                            </a:solidFill>
                            <a:prstDash val="solid"/>
                            <a:round/>
                          </a:ln>
                        </wps:spPr>
                        <wps:bodyPr/>
                      </wps:wsp>
                      <pic:pic xmlns:pic="http://schemas.openxmlformats.org/drawingml/2006/picture">
                        <pic:nvPicPr>
                          <pic:cNvPr id="218" name="Picture 10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a:xfrm>
                            <a:off x="2962" y="2862"/>
                            <a:ext cx="213" cy="128"/>
                          </a:xfrm>
                          <a:prstGeom prst="rect">
                            <a:avLst/>
                          </a:prstGeom>
                          <a:noFill/>
                          <a:ln>
                            <a:noFill/>
                          </a:ln>
                        </pic:spPr>
                      </pic:pic>
                    </wpg:wgp>
                  </a:graphicData>
                </a:graphic>
              </wp:inline>
            </w:drawing>
          </mc:Choice>
          <mc:Fallback xmlns:w15="http://schemas.microsoft.com/office/word/2012/wordml" xmlns:wpsCustomData="http://www.wps.cn/officeDocument/2013/wpsCustomData">
            <w:pict>
              <v:group id="Group 1" o:spid="_x0000_s1026" o:spt="203" style="height:276.55pt;width:342.5pt;" coordorigin="2696,190" coordsize="6850,5531" o:gfxdata="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">
                <o:lock v:ext="edit" aspectratio="f"/>
                <v:rect id="Rectangle 3" o:spid="_x0000_s1026" o:spt="1" style="position:absolute;left:2696;top:3317;height:2404;width:6850;" filled="f" stroked="t" coordsize="21600,21600" o:gfxdata="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gKtUr4A&#10;AADaAAAADwAAAAAAAAABACAAAAAiAAAAZHJzL2Rvd25yZXYueG1sUEsBAhQAFAAAAAgAh07iQDMv&#10;BZ47AAAAOQAAABAAAAAAAAAAAQAgAAAADQEAAGRycy9zaGFwZXhtbC54bWxQSwUGAAAAAAYABgBb&#10;AQAAtwMAAAAA&#10;">
                  <v:fill on="f" focussize="0,0"/>
                  <v:stroke weight="0.48pt" color="#000000" miterlimit="8" joinstyle="miter"/>
                  <v:imagedata o:title=""/>
                  <o:lock v:ext="edit" aspectratio="f"/>
                </v:rect>
                <v:rect id="Rectangle 4" o:spid="_x0000_s1026" o:spt="1" style="position:absolute;left:2696;top:2326;height:999;width:6850;" filled="f" stroked="t" coordsize="21600,21600" o:gfxdata="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TgjJvQAA&#10;ANoAAAAPAAAAAAAAAAEAIAAAACIAAABkcnMvZG93bnJldi54bWxQSwECFAAUAAAACACHTuJAMy8F&#10;njsAAAA5AAAAEAAAAAAAAAABACAAAAAMAQAAZHJzL3NoYXBleG1sLnhtbFBLBQYAAAAABgAGAFsB&#10;AAC2AwAAAAA=&#10;">
                  <v:fill on="f" focussize="0,0"/>
                  <v:stroke weight="0.48pt" color="#000000" miterlimit="8" joinstyle="miter"/>
                  <v:imagedata o:title=""/>
                  <o:lock v:ext="edit" aspectratio="f"/>
                </v:rect>
                <v:rect id="Rectangle 5" o:spid="_x0000_s1026" o:spt="1" style="position:absolute;left:2696;top:190;height:2137;width:6850;" filled="f" stroked="t" coordsize="21600,21600" o:gfxdata="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qeQvb4A&#10;AADaAAAADwAAAAAAAAABACAAAAAiAAAAZHJzL2Rvd25yZXYueG1sUEsBAhQAFAAAAAgAh07iQDMv&#10;BZ47AAAAOQAAABAAAAAAAAAAAQAgAAAADQEAAGRycy9zaGFwZXhtbC54bWxQSwUGAAAAAAYABgBb&#10;AQAAtwMAAAAA&#10;">
                  <v:fill on="f" focussize="0,0"/>
                  <v:stroke weight="0.48pt" color="#000000" miterlimit="8" joinstyle="miter"/>
                  <v:imagedata o:title=""/>
                  <o:lock v:ext="edit" aspectratio="f"/>
                </v:rect>
                <v:rect id="Rectangle 6" o:spid="_x0000_s1026" o:spt="1" style="position:absolute;left:5147;top:375;height:681;width:1457;" filled="f" stroked="t" coordsize="21600,21600" o:gfxdata="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1zJWrsAAADa&#10;AAAADwAAAAAAAAABACAAAAAiAAAAZHJzL2Rvd25yZXYueG1sUEsBAhQAFAAAAAgAh07iQDMvBZ47&#10;AAAAOQAAABAAAAAAAAAAAQAgAAAACgEAAGRycy9zaGFwZXhtbC54bWxQSwUGAAAAAAYABgBbAQAA&#10;tAMAAAAA&#10;">
                  <v:fill on="f" focussize="0,0"/>
                  <v:stroke weight="0.96pt" color="#5B9BD4" miterlimit="8" joinstyle="miter"/>
                  <v:imagedata o:title=""/>
                  <o:lock v:ext="edit" aspectratio="f"/>
                </v:rect>
                <v:shape id="Picture 7" o:spid="_x0000_s1026" o:spt="75" type="#_x0000_t75" style="position:absolute;left:5584;top:656;height:140;width:431;" filled="f" o:preferrelative="t" stroked="f" coordsize="21600,21600" o:gfxdata="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imvcugAAANoA&#10;AAAPAAAAAAAAAAEAIAAAACIAAABkcnMvZG93bnJldi54bWxQSwECFAAUAAAACACHTuJAMy8FnjsA&#10;AAA5AAAAEAAAAAAAAAABACAAAAAJAQAAZHJzL3NoYXBleG1sLnhtbFBLBQYAAAAABgAGAFsBAACz&#10;AwAAAAA=&#10;">
                  <v:fill on="f" focussize="0,0"/>
                  <v:stroke on="f"/>
                  <v:imagedata r:id="rId64" o:title=""/>
                  <o:lock v:ext="edit" aspectratio="t"/>
                </v:shape>
                <v:shape id="Picture 8" o:spid="_x0000_s1026" o:spt="75" type="#_x0000_t75" style="position:absolute;left:6045;top:661;height:133;width:131;" filled="f" o:preferrelative="t" stroked="f" coordsize="21600,21600" o:gfxdata="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0kjEr4A&#10;AADaAAAADwAAAAAAAAABACAAAAAiAAAAZHJzL2Rvd25yZXYueG1sUEsBAhQAFAAAAAgAh07iQDMv&#10;BZ47AAAAOQAAABAAAAAAAAAAAQAgAAAADQEAAGRycy9zaGFwZXhtbC54bWxQSwUGAAAAAAYABgBb&#10;AQAAtwMAAAAA&#10;">
                  <v:fill on="f" focussize="0,0"/>
                  <v:stroke on="f"/>
                  <v:imagedata r:id="rId65" o:title=""/>
                  <o:lock v:ext="edit" aspectratio="t"/>
                </v:shape>
                <v:rect id="Rectangle 9" o:spid="_x0000_s1026" o:spt="1" style="position:absolute;left:4157;top:1417;height:681;width:1448;" filled="f" stroked="t" coordsize="21600,21600" o:gfxdata="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xXWbEtAAAANoAAAAPAAAA&#10;AAAAAAEAIAAAACIAAABkcnMvZG93bnJldi54bWxQSwECFAAUAAAACACHTuJAMy8FnjsAAAA5AAAA&#10;EAAAAAAAAAABACAAAAADAQAAZHJzL3NoYXBleG1sLnhtbFBLBQYAAAAABgAGAFsBAACtAwAAAAA=&#10;">
                  <v:fill on="f" focussize="0,0"/>
                  <v:stroke weight="0.96pt" color="#5B9BD4" miterlimit="8" joinstyle="miter"/>
                  <v:imagedata o:title=""/>
                  <o:lock v:ext="edit" aspectratio="f"/>
                </v:rect>
                <v:shape id="Picture 10" o:spid="_x0000_s1026" o:spt="75" type="#_x0000_t75" style="position:absolute;left:4658;top:1702;height:139;width:287;" filled="f" o:preferrelative="t" stroked="f" coordsize="21600,21600" o:gfxdata="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HUMZi8AAAA&#10;2gAAAA8AAAAAAAAAAQAgAAAAIgAAAGRycy9kb3ducmV2LnhtbFBLAQIUABQAAAAIAIdO4kAzLwWe&#10;OwAAADkAAAAQAAAAAAAAAAEAIAAAAAsBAABkcnMvc2hhcGV4bWwueG1sUEsFBgAAAAAGAAYAWwEA&#10;ALUDAAAAAA==&#10;">
                  <v:fill on="f" focussize="0,0"/>
                  <v:stroke on="f"/>
                  <v:imagedata r:id="rId66" o:title=""/>
                  <o:lock v:ext="edit" aspectratio="t"/>
                </v:shape>
                <v:shape id="Picture 11" o:spid="_x0000_s1026" o:spt="75" type="#_x0000_t75" style="position:absolute;left:4981;top:1704;height:137;width:109;" filled="f" o:preferrelative="t" stroked="f" coordsize="21600,21600" o:gfxdata="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y6W7b4A&#10;AADbAAAADwAAAAAAAAABACAAAAAiAAAAZHJzL2Rvd25yZXYueG1sUEsBAhQAFAAAAAgAh07iQDMv&#10;BZ47AAAAOQAAABAAAAAAAAAAAQAgAAAADQEAAGRycy9zaGFwZXhtbC54bWxQSwUGAAAAAAYABgBb&#10;AQAAtwMAAAAA&#10;">
                  <v:fill on="f" focussize="0,0"/>
                  <v:stroke on="f"/>
                  <v:imagedata r:id="rId67" o:title=""/>
                  <o:lock v:ext="edit" aspectratio="t"/>
                </v:shape>
                <v:rect id="Rectangle 12" o:spid="_x0000_s1026" o:spt="1" style="position:absolute;left:6147;top:1417;height:681;width:1448;" filled="f" stroked="t" coordsize="21600,21600" o:gfxdata="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N6dVS2AAAA2wAAAA8A&#10;AAAAAAAAAQAgAAAAIgAAAGRycy9kb3ducmV2LnhtbFBLAQIUABQAAAAIAIdO4kAzLwWeOwAAADkA&#10;AAAQAAAAAAAAAAEAIAAAAAUBAABkcnMvc2hhcGV4bWwueG1sUEsFBgAAAAAGAAYAWwEAAK8DAAAA&#10;AA==&#10;">
                  <v:fill on="f" focussize="0,0"/>
                  <v:stroke weight="0.96pt" color="#5B9BD4" miterlimit="8" joinstyle="miter"/>
                  <v:imagedata o:title=""/>
                  <o:lock v:ext="edit" aspectratio="f"/>
                </v:rect>
                <v:shape id="Picture 13" o:spid="_x0000_s1026" o:spt="75" type="#_x0000_t75" style="position:absolute;left:6573;top:1520;height:136;width:122;" filled="f" o:preferrelative="t" stroked="f" coordsize="21600,21600" o:gfxdata="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GclvO8AAAA&#10;2wAAAA8AAAAAAAAAAQAgAAAAIgAAAGRycy9kb3ducmV2LnhtbFBLAQIUABQAAAAIAIdO4kAzLwWe&#10;OwAAADkAAAAQAAAAAAAAAAEAIAAAAAsBAABkcnMvc2hhcGV4bWwueG1sUEsFBgAAAAAGAAYAWwEA&#10;ALUDAAAAAA==&#10;">
                  <v:fill on="f" focussize="0,0"/>
                  <v:stroke on="f"/>
                  <v:imagedata r:id="rId68" o:title=""/>
                  <o:lock v:ext="edit" aspectratio="t"/>
                </v:shape>
                <v:shape id="Picture 14" o:spid="_x0000_s1026" o:spt="75" type="#_x0000_t75" style="position:absolute;left:6726;top:1515;height:140;width:437;" filled="f" o:preferrelative="t" stroked="f" coordsize="21600,21600" o:gfxdata="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C/1/O8AAAA&#10;2wAAAA8AAAAAAAAAAQAgAAAAIgAAAGRycy9kb3ducmV2LnhtbFBLAQIUABQAAAAIAIdO4kAzLwWe&#10;OwAAADkAAAAQAAAAAAAAAAEAIAAAAAsBAABkcnMvc2hhcGV4bWwueG1sUEsFBgAAAAAGAAYAWwEA&#10;ALUDAAAAAA==&#10;">
                  <v:fill on="f" focussize="0,0"/>
                  <v:stroke on="f"/>
                  <v:imagedata r:id="rId69" o:title=""/>
                  <o:lock v:ext="edit" aspectratio="t"/>
                </v:shape>
                <v:shape id="Picture 15" o:spid="_x0000_s1026" o:spt="75" type="#_x0000_t75" style="position:absolute;left:6814;top:1696;height:139;width:120;" filled="f" o:preferrelative="t" stroked="f" coordsize="21600,21600" o:gfxdata="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wBAWG8AAAA&#10;2wAAAA8AAAAAAAAAAQAgAAAAIgAAAGRycy9kb3ducmV2LnhtbFBLAQIUABQAAAAIAIdO4kAzLwWe&#10;OwAAADkAAAAQAAAAAAAAAAEAIAAAAAsBAABkcnMvc2hhcGV4bWwueG1sUEsFBgAAAAAGAAYAWwEA&#10;ALUDAAAAAA==&#10;">
                  <v:fill on="f" focussize="0,0"/>
                  <v:stroke on="f"/>
                  <v:imagedata r:id="rId70" o:title=""/>
                  <o:lock v:ext="edit" aspectratio="t"/>
                </v:shape>
                <v:shape id="Picture 16" o:spid="_x0000_s1026" o:spt="75" type="#_x0000_t75" style="position:absolute;left:6342;top:1888;height:138;width:277;" filled="f" o:preferrelative="t" stroked="f" coordsize="21600,21600" o:gfxdata="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Nnlui5AAAA2wAA&#10;AA8AAAAAAAAAAQAgAAAAIgAAAGRycy9kb3ducmV2LnhtbFBLAQIUABQAAAAIAIdO4kAzLwWeOwAA&#10;ADkAAAAQAAAAAAAAAAEAIAAAAAgBAABkcnMvc2hhcGV4bWwueG1sUEsFBgAAAAAGAAYAWwEAALID&#10;AAAAAA==&#10;">
                  <v:fill on="f" focussize="0,0"/>
                  <v:stroke on="f"/>
                  <v:imagedata r:id="rId71" o:title=""/>
                  <o:lock v:ext="edit" aspectratio="t"/>
                </v:shape>
                <v:shape id="Picture 17" o:spid="_x0000_s1026" o:spt="75" type="#_x0000_t75" style="position:absolute;left:6659;top:1888;height:136;width:110;" filled="f" o:preferrelative="t" stroked="f" coordsize="21600,21600" o:gfxdata="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O2YC9ugAAANsA&#10;AAAPAAAAAAAAAAEAIAAAACIAAABkcnMvZG93bnJldi54bWxQSwECFAAUAAAACACHTuJAMy8FnjsA&#10;AAA5AAAAEAAAAAAAAAABACAAAAAJAQAAZHJzL3NoYXBleG1sLnhtbFBLBQYAAAAABgAGAFsBAACz&#10;AwAAAAA=&#10;">
                  <v:fill on="f" focussize="0,0"/>
                  <v:stroke on="f"/>
                  <v:imagedata r:id="rId72" o:title=""/>
                  <o:lock v:ext="edit" aspectratio="t"/>
                </v:shape>
                <v:shape id="Picture 18" o:spid="_x0000_s1026" o:spt="75" type="#_x0000_t75" style="position:absolute;left:6810;top:1887;height:139;width:120;" filled="f" o:preferrelative="t" stroked="f" coordsize="21600,21600" o:gfxdata="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osK2W5AAAA2wAA&#10;AA8AAAAAAAAAAQAgAAAAIgAAAGRycy9kb3ducmV2LnhtbFBLAQIUABQAAAAIAIdO4kAzLwWeOwAA&#10;ADkAAAAQAAAAAAAAAAEAIAAAAAgBAABkcnMvc2hhcGV4bWwueG1sUEsFBgAAAAAGAAYAWwEAALID&#10;AAAAAA==&#10;">
                  <v:fill on="f" focussize="0,0"/>
                  <v:stroke on="f"/>
                  <v:imagedata r:id="rId73" o:title=""/>
                  <o:lock v:ext="edit" aspectratio="t"/>
                </v:shape>
                <v:shape id="Picture 19" o:spid="_x0000_s1026" o:spt="75" type="#_x0000_t75" style="position:absolute;left:6960;top:1887;height:139;width:126;" filled="f" o:preferrelative="t" stroked="f" coordsize="21600,21600" o:gfxdata="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4ls/C/&#10;AAAA2wAAAA8AAAAAAAAAAQAgAAAAIgAAAGRycy9kb3ducmV2LnhtbFBLAQIUABQAAAAIAIdO4kAz&#10;LwWeOwAAADkAAAAQAAAAAAAAAAEAIAAAAA4BAABkcnMvc2hhcGV4bWwueG1sUEsFBgAAAAAGAAYA&#10;WwEAALgDAAAAAA==&#10;">
                  <v:fill on="f" focussize="0,0"/>
                  <v:stroke on="f"/>
                  <v:imagedata r:id="rId74" o:title=""/>
                  <o:lock v:ext="edit" aspectratio="t"/>
                </v:shape>
                <v:shape id="Picture 20" o:spid="_x0000_s1026" o:spt="75" type="#_x0000_t75" style="position:absolute;left:7123;top:1886;height:139;width:116;" filled="f" o:preferrelative="t" stroked="f" coordsize="21600,21600" o:gfxdata="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ceeSrgAAADbAAAA&#10;DwAAAAAAAAABACAAAAAiAAAAZHJzL2Rvd25yZXYueG1sUEsBAhQAFAAAAAgAh07iQDMvBZ47AAAA&#10;OQAAABAAAAAAAAAAAQAgAAAABwEAAGRycy9zaGFwZXhtbC54bWxQSwUGAAAAAAYABgBbAQAAsQMA&#10;AAAA&#10;">
                  <v:fill on="f" focussize="0,0"/>
                  <v:stroke on="f"/>
                  <v:imagedata r:id="rId75" o:title=""/>
                  <o:lock v:ext="edit" aspectratio="t"/>
                </v:shape>
                <v:shape id="Picture 21" o:spid="_x0000_s1026" o:spt="75" type="#_x0000_t75" style="position:absolute;left:7269;top:1889;height:134;width:126;" filled="f" o:preferrelative="t" stroked="f" coordsize="21600,21600" o:gfxdata="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h5KxugAAANsA&#10;AAAPAAAAAAAAAAEAIAAAACIAAABkcnMvZG93bnJldi54bWxQSwECFAAUAAAACACHTuJAMy8FnjsA&#10;AAA5AAAAEAAAAAAAAAABACAAAAAJAQAAZHJzL3NoYXBleG1sLnhtbFBLBQYAAAAABgAGAFsBAACz&#10;AwAAAAA=&#10;">
                  <v:fill on="f" focussize="0,0"/>
                  <v:stroke on="f"/>
                  <v:imagedata r:id="rId76" o:title=""/>
                  <o:lock v:ext="edit" aspectratio="t"/>
                </v:shape>
                <v:rect id="Rectangle 22" o:spid="_x0000_s1026" o:spt="1" style="position:absolute;left:4992;top:2554;height:681;width:2448;" filled="f" stroked="t" coordsize="21600,21600" o:gfxdata="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Ra/6bgAAADbAAAA&#10;DwAAAAAAAAABACAAAAAiAAAAZHJzL2Rvd25yZXYueG1sUEsBAhQAFAAAAAgAh07iQDMvBZ47AAAA&#10;OQAAABAAAAAAAAAAAQAgAAAABwEAAGRycy9zaGFwZXhtbC54bWxQSwUGAAAAAAYABgBbAQAAsQMA&#10;AAAA&#10;">
                  <v:fill on="f" focussize="0,0"/>
                  <v:stroke weight="0.96pt" color="#5B9BD4" miterlimit="8" joinstyle="miter"/>
                  <v:imagedata o:title=""/>
                  <o:lock v:ext="edit" aspectratio="f"/>
                </v:rect>
                <v:shape id="Picture 23" o:spid="_x0000_s1026" o:spt="75" type="#_x0000_t75" style="position:absolute;left:5996;top:2754;height:132;width:127;" filled="f" o:preferrelative="t" stroked="f" coordsize="21600,21600" o:gfxdata="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WV4cS5AAAA2wAA&#10;AA8AAAAAAAAAAQAgAAAAIgAAAGRycy9kb3ducmV2LnhtbFBLAQIUABQAAAAIAIdO4kAzLwWeOwAA&#10;ADkAAAAQAAAAAAAAAAEAIAAAAAgBAABkcnMvc2hhcGV4bWwueG1sUEsFBgAAAAAGAAYAWwEAALID&#10;AAAAAA==&#10;">
                  <v:fill on="f" focussize="0,0"/>
                  <v:stroke on="f"/>
                  <v:imagedata r:id="rId77" o:title=""/>
                  <o:lock v:ext="edit" aspectratio="t"/>
                </v:shape>
                <v:shape id="AutoShape 24" o:spid="_x0000_s1026" o:spt="100" style="position:absolute;left:6173;top:2752;height:132;width:84;" fillcolor="#000000" filled="t" stroked="f" coordsize="84,132" o:gfxdata="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j9Ajb4A&#10;AADbAAAADwAAAAAAAAABACAAAAAiAAAAZHJzL2Rvd25yZXYueG1sUEsBAhQAFAAAAAgAh07iQDMv&#10;BZ47AAAAOQAAABAAAAAAAAAAAQAgAAAADQEAAGRycy9zaGFwZXhtbC54bWxQSwUGAAAAAAYABgBb&#10;AQAAtwMAAAAA&#10;" path="m61,13l9,13,71,7,75,0,84,7,79,12,73,12,61,13xm10,131l8,131,2,117,4,113,3,108,3,99,2,56,1,22,1,8,0,1,2,1,9,13,61,13,8,19,8,45,46,45,33,47,8,50,29,63,44,69,55,70,60,70,58,74,47,78,31,80,9,83,30,99,46,107,57,109,63,109,68,112,76,112,75,116,68,116,10,120,10,127,10,131xm76,112l68,112,69,104,70,85,72,54,73,12,79,12,78,56,77,89,76,111,76,112xm46,45l8,45,29,42,45,40,56,38,61,36,60,40,51,44,46,45xm60,70l55,70,61,69,60,70xm63,109l57,109,61,108,63,109xm73,129l72,129,70,129,69,124,68,116,75,116,75,121,73,127,73,129xe">
                  <v:path o:connectlocs="9,2765;75,2752;79,2764;61,2765;8,2883;4,2865;3,2851;1,2774;0,2753;9,2765;8,2771;46,2797;8,2802;44,2821;60,2822;47,2830;9,2835;46,2859;63,2861;76,2864;68,2868;10,2879;76,2864;69,2856;72,2806;79,2764;77,2841;76,2864;8,2797;45,2792;61,2788;51,2796;60,2822;61,2821;63,2861;61,2860;73,2881;70,2881;68,2868;75,2873;73,2881" o:connectangles="0,0,0,0,0,0,0,0,0,0,0,0,0,0,0,0,0,0,0,0,0,0,0,0,0,0,0,0,0,0,0,0,0,0,0,0,0,0,0,0,0"/>
                  <v:fill on="t" focussize="0,0"/>
                  <v:stroke on="f"/>
                  <v:imagedata o:title=""/>
                  <o:lock v:ext="edit" aspectratio="f"/>
                </v:shape>
                <v:shape id="Picture 25" o:spid="_x0000_s1026" o:spt="75" type="#_x0000_t75" style="position:absolute;left:6308;top:2746;height:138;width:124;" filled="f" o:preferrelative="t" stroked="f" coordsize="21600,21600" o:gfxdata="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oh0q8AAAA&#10;2wAAAA8AAAAAAAAAAQAgAAAAIgAAAGRycy9kb3ducmV2LnhtbFBLAQIUABQAAAAIAIdO4kAzLwWe&#10;OwAAADkAAAAQAAAAAAAAAAEAIAAAAAsBAABkcnMvc2hhcGV4bWwueG1sUEsFBgAAAAAGAAYAWwEA&#10;ALUDAAAAAA==&#10;">
                  <v:fill on="f" focussize="0,0"/>
                  <v:stroke on="f"/>
                  <v:imagedata r:id="rId78" o:title=""/>
                  <o:lock v:ext="edit" aspectratio="t"/>
                </v:shape>
                <v:shape id="Picture 26" o:spid="_x0000_s1026" o:spt="75" type="#_x0000_t75" style="position:absolute;left:5759;top:2927;height:141;width:203;" filled="f" o:preferrelative="t" stroked="f" coordsize="21600,21600" o:gfxdata="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qeZ974A&#10;AADbAAAADwAAAAAAAAABACAAAAAiAAAAZHJzL2Rvd25yZXYueG1sUEsBAhQAFAAAAAgAh07iQDMv&#10;BZ47AAAAOQAAABAAAAAAAAAAAQAgAAAADQEAAGRycy9zaGFwZXhtbC54bWxQSwUGAAAAAAYABgBb&#10;AQAAtwMAAAAA&#10;">
                  <v:fill on="f" focussize="0,0"/>
                  <v:stroke on="f"/>
                  <v:imagedata r:id="rId79" o:title=""/>
                  <o:lock v:ext="edit" aspectratio="t"/>
                </v:shape>
                <v:shape id="Picture 27" o:spid="_x0000_s1026" o:spt="75" type="#_x0000_t75" style="position:absolute;left:5992;top:2928;height:137;width:128;" filled="f" o:preferrelative="t" stroked="f" coordsize="21600,21600" o:gfxdata="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FZ+d7sAAADb&#10;AAAADwAAAAAAAAABACAAAAAiAAAAZHJzL2Rvd25yZXYueG1sUEsBAhQAFAAAAAgAh07iQDMvBZ47&#10;AAAAOQAAABAAAAAAAAAAAQAgAAAACgEAAGRycy9zaGFwZXhtbC54bWxQSwUGAAAAAAYABgBbAQAA&#10;tAMAAAAA&#10;">
                  <v:fill on="f" focussize="0,0"/>
                  <v:stroke on="f"/>
                  <v:imagedata r:id="rId80" o:title=""/>
                  <o:lock v:ext="edit" aspectratio="t"/>
                </v:shape>
                <v:shape id="Picture 28" o:spid="_x0000_s1026" o:spt="75" type="#_x0000_t75" style="position:absolute;left:6158;top:2929;height:136;width:110;" filled="f" o:preferrelative="t" stroked="f" coordsize="21600,21600" o:gfxdata="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A5NAvQAA&#10;ANsAAAAPAAAAAAAAAAEAIAAAACIAAABkcnMvZG93bnJldi54bWxQSwECFAAUAAAACACHTuJAMy8F&#10;njsAAAA5AAAAEAAAAAAAAAABACAAAAAMAQAAZHJzL3NoYXBleG1sLnhtbFBLBQYAAAAABgAGAFsB&#10;AAC2AwAAAAA=&#10;">
                  <v:fill on="f" focussize="0,0"/>
                  <v:stroke on="f"/>
                  <v:imagedata r:id="rId81" o:title=""/>
                  <o:lock v:ext="edit" aspectratio="t"/>
                </v:shape>
                <v:shape id="Picture 29" o:spid="_x0000_s1026" o:spt="75" type="#_x0000_t75" style="position:absolute;left:6309;top:2927;height:139;width:276;" filled="f" o:preferrelative="t" stroked="f" coordsize="21600,21600" o:gfxdata="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9mk87sAAADb&#10;AAAADwAAAAAAAAABACAAAAAiAAAAZHJzL2Rvd25yZXYueG1sUEsBAhQAFAAAAAgAh07iQDMvBZ47&#10;AAAAOQAAABAAAAAAAAAAAQAgAAAACgEAAGRycy9zaGFwZXhtbC54bWxQSwUGAAAAAAYABgBbAQAA&#10;tAMAAAAA&#10;">
                  <v:fill on="f" focussize="0,0"/>
                  <v:stroke on="f"/>
                  <v:imagedata r:id="rId82" o:title=""/>
                  <o:lock v:ext="edit" aspectratio="t"/>
                </v:shape>
                <v:shape id="Freeform 30" o:spid="_x0000_s1026" o:spt="100" style="position:absolute;left:6624;top:2936;height:120;width:45;" fillcolor="#000000" filled="t" stroked="f" coordsize="45,120" o:gfxdata="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bAbAugAAANsA&#10;AAAPAAAAAAAAAAEAIAAAACIAAABkcnMvZG93bnJldi54bWxQSwECFAAUAAAACACHTuJAMy8FnjsA&#10;AAA5AAAAEAAAAAAAAAABACAAAAAJAQAAZHJzL3NoYXBleG1sLnhtbFBLBQYAAAAABgAGAFsBAACz&#10;AwAAAAA=&#10;" path="m1,120l1,118,0,118,3,115,36,71,35,59,34,47,9,10,3,5,0,2,1,1,1,0,5,2,12,7,20,12,27,19,34,29,42,38,45,50,45,63,5,118,1,120xe">
                  <v:path o:connectlocs="1,3056;1,3054;0,3054;3,3051;36,3007;35,2995;34,2983;9,2946;3,2941;0,2938;1,2937;1,2936;5,2938;12,2943;20,2948;27,2955;34,2965;42,2974;45,2986;45,2999;5,3054;1,3056" o:connectangles="0,0,0,0,0,0,0,0,0,0,0,0,0,0,0,0,0,0,0,0,0,0"/>
                  <v:fill on="t" focussize="0,0"/>
                  <v:stroke on="f"/>
                  <v:imagedata o:title=""/>
                  <o:lock v:ext="edit" aspectratio="f"/>
                </v:shape>
                <v:rect id="Rectangle 31" o:spid="_x0000_s1026" o:spt="1" style="position:absolute;left:4157;top:3597;height:682;width:1448;" filled="f" stroked="t" coordsize="21600,21600" o:gfxdata="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x4OMr7UAAADbAAAADwAA&#10;AAAAAAABACAAAAAiAAAAZHJzL2Rvd25yZXYueG1sUEsBAhQAFAAAAAgAh07iQDMvBZ47AAAAOQAA&#10;ABAAAAAAAAAAAQAgAAAABAEAAGRycy9zaGFwZXhtbC54bWxQSwUGAAAAAAYABgBbAQAArgMAAAAA&#10;">
                  <v:fill on="f" focussize="0,0"/>
                  <v:stroke weight="0.96pt" color="#5B9BD4" miterlimit="8" joinstyle="miter"/>
                  <v:imagedata o:title=""/>
                  <o:lock v:ext="edit" aspectratio="f"/>
                </v:rect>
                <v:shape id="Picture 32" o:spid="_x0000_s1026" o:spt="75" type="#_x0000_t75" style="position:absolute;left:4433;top:3792;height:139;width:111;" filled="f" o:preferrelative="t" stroked="f" coordsize="21600,21600" o:gfxdata="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RnBovQAA&#10;ANsAAAAPAAAAAAAAAAEAIAAAACIAAABkcnMvZG93bnJldi54bWxQSwECFAAUAAAACACHTuJAMy8F&#10;njsAAAA5AAAAEAAAAAAAAAABACAAAAAMAQAAZHJzL3NoYXBleG1sLnhtbFBLBQYAAAAABgAGAFsB&#10;AAC2AwAAAAA=&#10;">
                  <v:fill on="f" focussize="0,0"/>
                  <v:stroke on="f"/>
                  <v:imagedata r:id="rId83" o:title=""/>
                  <o:lock v:ext="edit" aspectratio="t"/>
                </v:shape>
                <v:shape id="Picture 33" o:spid="_x0000_s1026" o:spt="75" type="#_x0000_t75" style="position:absolute;left:4584;top:3794;height:136;width:122;" filled="f" o:preferrelative="t" stroked="f" coordsize="21600,21600" o:gfxdata="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1ZcMX&#10;wAAAAN4AAAAPAAAAAAAAAAEAIAAAACIAAABkcnMvZG93bnJldi54bWxQSwECFAAUAAAACACHTuJA&#10;My8FnjsAAAA5AAAAEAAAAAAAAAABACAAAAAPAQAAZHJzL3NoYXBleG1sLnhtbFBLBQYAAAAABgAG&#10;AFsBAAC5AwAAAAA=&#10;">
                  <v:fill on="f" focussize="0,0"/>
                  <v:stroke on="f"/>
                  <v:imagedata r:id="rId84" o:title=""/>
                  <o:lock v:ext="edit" aspectratio="t"/>
                </v:shape>
                <v:shape id="Picture 34" o:spid="_x0000_s1026" o:spt="75" type="#_x0000_t75" style="position:absolute;left:4738;top:3792;height:139;width:273;" filled="f" o:preferrelative="t" stroked="f" coordsize="21600,21600" o:gfxdata="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sGRF&#10;JcEAAADeAAAADwAAAAAAAAABACAAAAAiAAAAZHJzL2Rvd25yZXYueG1sUEsBAhQAFAAAAAgAh07i&#10;QDMvBZ47AAAAOQAAABAAAAAAAAAAAQAgAAAAEAEAAGRycy9zaGFwZXhtbC54bWxQSwUGAAAAAAYA&#10;BgBbAQAAugMAAAAA&#10;">
                  <v:fill on="f" focussize="0,0"/>
                  <v:stroke on="f"/>
                  <v:imagedata r:id="rId85" o:title=""/>
                  <o:lock v:ext="edit" aspectratio="t"/>
                </v:shape>
                <v:shape id="Picture 35" o:spid="_x0000_s1026" o:spt="75" type="#_x0000_t75" style="position:absolute;left:5050;top:3791;height:139;width:284;" filled="f" o:preferrelative="t" stroked="f" coordsize="21600,21600" o:gfxdata="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uYUp74A&#10;AADeAAAADwAAAAAAAAABACAAAAAiAAAAZHJzL2Rvd25yZXYueG1sUEsBAhQAFAAAAAgAh07iQDMv&#10;BZ47AAAAOQAAABAAAAAAAAAAAQAgAAAADQEAAGRycy9zaGFwZXhtbC54bWxQSwUGAAAAAAYABgBb&#10;AQAAtwMAAAAA&#10;">
                  <v:fill on="f" focussize="0,0"/>
                  <v:stroke on="f"/>
                  <v:imagedata r:id="rId86" o:title=""/>
                  <o:lock v:ext="edit" aspectratio="t"/>
                </v:shape>
                <v:shape id="Picture 36" o:spid="_x0000_s1026" o:spt="75" type="#_x0000_t75" style="position:absolute;left:4399;top:3973;height:139;width:201;" filled="f" o:preferrelative="t" stroked="f" coordsize="21600,21600" o:gfxdata="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SOkh&#10;csEAAADeAAAADwAAAAAAAAABACAAAAAiAAAAZHJzL2Rvd25yZXYueG1sUEsBAhQAFAAAAAgAh07i&#10;QDMvBZ47AAAAOQAAABAAAAAAAAAAAQAgAAAAEAEAAGRycy9zaGFwZXhtbC54bWxQSwUGAAAAAAYA&#10;BgBbAQAAugMAAAAA&#10;">
                  <v:fill on="f" focussize="0,0"/>
                  <v:stroke on="f"/>
                  <v:imagedata r:id="rId87" o:title=""/>
                  <o:lock v:ext="edit" aspectratio="t"/>
                </v:shape>
                <v:shape id="Picture 37" o:spid="_x0000_s1026" o:spt="75" type="#_x0000_t75" style="position:absolute;left:4639;top:3973;height:132;width:120;" filled="f" o:preferrelative="t" stroked="f" coordsize="21600,21600" o:gfxdata="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jewQ6&#10;wAAAAN4AAAAPAAAAAAAAAAEAIAAAACIAAABkcnMvZG93bnJldi54bWxQSwECFAAUAAAACACHTuJA&#10;My8FnjsAAAA5AAAAEAAAAAAAAAABACAAAAAPAQAAZHJzL3NoYXBleG1sLnhtbFBLBQYAAAAABgAG&#10;AFsBAAC5AwAAAAA=&#10;">
                  <v:fill on="f" focussize="0,0"/>
                  <v:stroke on="f"/>
                  <v:imagedata r:id="rId88" o:title=""/>
                  <o:lock v:ext="edit" aspectratio="t"/>
                </v:shape>
                <v:shape id="Picture 38" o:spid="_x0000_s1026" o:spt="75" type="#_x0000_t75" style="position:absolute;left:4789;top:3973;height:135;width:125;" filled="f" o:preferrelative="t" stroked="f" coordsize="21600,21600" o:gfxdata="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6TKW&#10;RcEAAADeAAAADwAAAAAAAAABACAAAAAiAAAAZHJzL2Rvd25yZXYueG1sUEsBAhQAFAAAAAgAh07i&#10;QDMvBZ47AAAAOQAAABAAAAAAAAAAAQAgAAAAEAEAAGRycy9zaGFwZXhtbC54bWxQSwUGAAAAAAYA&#10;BgBbAQAAugMAAAAA&#10;">
                  <v:fill on="f" focussize="0,0"/>
                  <v:stroke on="f"/>
                  <v:imagedata r:id="rId89" o:title=""/>
                  <o:lock v:ext="edit" aspectratio="t"/>
                </v:shape>
                <v:shape id="Picture 39" o:spid="_x0000_s1026" o:spt="75" type="#_x0000_t75" style="position:absolute;left:4947;top:3973;height:138;width:413;" filled="f" o:preferrelative="t" stroked="f" coordsize="21600,21600" o:gfxdata="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zlhEvQAA&#10;AN4AAAAPAAAAAAAAAAEAIAAAACIAAABkcnMvZG93bnJldi54bWxQSwECFAAUAAAACACHTuJAMy8F&#10;njsAAAA5AAAAEAAAAAAAAAABACAAAAAMAQAAZHJzL3NoYXBleG1sLnhtbFBLBQYAAAAABgAGAFsB&#10;AAC2AwAAAAA=&#10;">
                  <v:fill on="f" focussize="0,0"/>
                  <v:stroke on="f"/>
                  <v:imagedata r:id="rId90" o:title=""/>
                  <o:lock v:ext="edit" aspectratio="t"/>
                </v:shape>
                <v:rect id="Rectangle 40" o:spid="_x0000_s1026" o:spt="1" style="position:absolute;left:6302;top:3597;height:682;width:1448;" filled="f" stroked="t" coordsize="21600,21600" o:gfxdata="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8oTwr4A&#10;AADeAAAADwAAAAAAAAABACAAAAAiAAAAZHJzL2Rvd25yZXYueG1sUEsBAhQAFAAAAAgAh07iQDMv&#10;BZ47AAAAOQAAABAAAAAAAAAAAQAgAAAADQEAAGRycy9zaGFwZXhtbC54bWxQSwUGAAAAAAYABgBb&#10;AQAAtwMAAAAA&#10;">
                  <v:fill on="f" focussize="0,0"/>
                  <v:stroke weight="0.96pt" color="#5B9BD4" miterlimit="8" joinstyle="miter"/>
                  <v:imagedata o:title=""/>
                  <o:lock v:ext="edit" aspectratio="f"/>
                </v:rect>
                <v:shape id="Picture 41" o:spid="_x0000_s1026" o:spt="75" type="#_x0000_t75" style="position:absolute;left:6574;top:3892;height:132;width:127;" filled="f" o:preferrelative="t" stroked="f" coordsize="21600,21600" o:gfxdata="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MOJ3rsAAADe&#10;AAAADwAAAAAAAAABACAAAAAiAAAAZHJzL2Rvd25yZXYueG1sUEsBAhQAFAAAAAgAh07iQDMvBZ47&#10;AAAAOQAAABAAAAAAAAAAAQAgAAAACgEAAGRycy9zaGFwZXhtbC54bWxQSwUGAAAAAAYABgBbAQAA&#10;tAMAAAAA&#10;">
                  <v:fill on="f" focussize="0,0"/>
                  <v:stroke on="f"/>
                  <v:imagedata r:id="rId91" o:title=""/>
                  <o:lock v:ext="edit" aspectratio="t"/>
                </v:shape>
                <v:shape id="AutoShape 42" o:spid="_x0000_s1026" o:spt="100" style="position:absolute;left:6752;top:3889;height:132;width:84;" fillcolor="#000000" filled="t" stroked="f" coordsize="84,132" o:gfxdata="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TgewN&#10;wAAAAN4AAAAPAAAAAAAAAAEAIAAAACIAAABkcnMvZG93bnJldi54bWxQSwECFAAUAAAACACHTuJA&#10;My8FnjsAAAA5AAAAEAAAAAAAAAABACAAAAAPAQAAZHJzL3NoYXBleG1sLnhtbFBLBQYAAAAABgAG&#10;AFsBAAC5AwAAAAA=&#10;" path="m67,13l9,13,71,6,75,0,84,6,80,12,73,12,67,13xm10,132l8,131,3,118,4,113,3,108,3,57,2,22,1,8,0,2,2,1,9,13,67,13,8,19,8,45,46,45,33,47,8,50,29,64,44,70,55,71,60,71,58,74,47,78,31,81,9,83,31,100,47,108,57,109,63,109,69,113,76,113,76,116,68,116,10,120,10,127,10,129,10,132xm76,113l69,113,70,105,71,85,72,54,73,12,80,12,78,57,77,90,76,111,76,113xm46,45l8,45,30,42,46,40,56,38,62,36,60,41,51,44,46,45xm60,71l55,71,62,69,60,71xm63,109l57,109,62,108,63,109xm73,130l71,129,69,124,68,116,76,116,75,121,74,129,73,130xe">
                  <v:path o:connectlocs="9,3903;75,3890;80,3902;67,3903;8,4021;4,4003;3,3947;1,3898;2,3891;67,3903;8,3935;33,3937;29,3954;55,3961;58,3964;31,3971;31,3990;57,3999;69,4003;76,4006;10,4010;10,4019;76,4003;70,3995;72,3944;80,3902;77,3980;76,4003;8,3935;46,3930;62,3926;51,3934;60,3961;62,3959;63,3999;62,3998;73,4020;69,4014;76,4006;74,4019" o:connectangles="0,0,0,0,0,0,0,0,0,0,0,0,0,0,0,0,0,0,0,0,0,0,0,0,0,0,0,0,0,0,0,0,0,0,0,0,0,0,0,0"/>
                  <v:fill on="t" focussize="0,0"/>
                  <v:stroke on="f"/>
                  <v:imagedata o:title=""/>
                  <o:lock v:ext="edit" aspectratio="f"/>
                </v:shape>
                <v:shape id="Picture 43" o:spid="_x0000_s1026" o:spt="75" type="#_x0000_t75" style="position:absolute;left:6882;top:3885;height:138;width:128;" filled="f" o:preferrelative="t" stroked="f" coordsize="21600,21600" o:gfxdata="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47gi74A&#10;AADeAAAADwAAAAAAAAABACAAAAAiAAAAZHJzL2Rvd25yZXYueG1sUEsBAhQAFAAAAAgAh07iQDMv&#10;BZ47AAAAOQAAABAAAAAAAAAAAQAgAAAADQEAAGRycy9zaGFwZXhtbC54bWxQSwUGAAAAAAYABgBb&#10;AQAAtwMAAAAA&#10;">
                  <v:fill on="f" focussize="0,0"/>
                  <v:stroke on="f"/>
                  <v:imagedata r:id="rId92" o:title=""/>
                  <o:lock v:ext="edit" aspectratio="t"/>
                </v:shape>
                <v:shape id="Picture 44" o:spid="_x0000_s1026" o:spt="75" type="#_x0000_t75" style="position:absolute;left:7044;top:3886;height:138;width:275;" filled="f" o:preferrelative="t" stroked="f" coordsize="21600,21600" o:gfxdata="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e+2hG/&#10;AAAA3gAAAA8AAAAAAAAAAQAgAAAAIgAAAGRycy9kb3ducmV2LnhtbFBLAQIUABQAAAAIAIdO4kAz&#10;LwWeOwAAADkAAAAQAAAAAAAAAAEAIAAAAA4BAABkcnMvc2hhcGV4bWwueG1sUEsFBgAAAAAGAAYA&#10;WwEAALgDAAAAAA==&#10;">
                  <v:fill on="f" focussize="0,0"/>
                  <v:stroke on="f"/>
                  <v:imagedata r:id="rId93" o:title=""/>
                  <o:lock v:ext="edit" aspectratio="t"/>
                </v:shape>
                <v:shape id="Picture 45" o:spid="_x0000_s1026" o:spt="75" type="#_x0000_t75" style="position:absolute;left:7349;top:3887;height:129;width:125;" filled="f" o:preferrelative="t" stroked="f" coordsize="21600,21600" o:gfxdata="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qxJ1r4A&#10;AADeAAAADwAAAAAAAAABACAAAAAiAAAAZHJzL2Rvd25yZXYueG1sUEsBAhQAFAAAAAgAh07iQDMv&#10;BZ47AAAAOQAAABAAAAAAAAAAAQAgAAAADQEAAGRycy9zaGFwZXhtbC54bWxQSwUGAAAAAAYABgBb&#10;AQAAtwMAAAAA&#10;">
                  <v:fill on="f" focussize="0,0"/>
                  <v:stroke on="f"/>
                  <v:imagedata r:id="rId94" o:title=""/>
                  <o:lock v:ext="edit" aspectratio="t"/>
                </v:shape>
                <v:rect id="Rectangle 46" o:spid="_x0000_s1026" o:spt="1" style="position:absolute;left:4992;top:4855;height:681;width:2448;" filled="f" stroked="t" coordsize="21600,21600" o:gfxdata="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idBJb4A&#10;AADeAAAADwAAAAAAAAABACAAAAAiAAAAZHJzL2Rvd25yZXYueG1sUEsBAhQAFAAAAAgAh07iQDMv&#10;BZ47AAAAOQAAABAAAAAAAAAAAQAgAAAADQEAAGRycy9zaGFwZXhtbC54bWxQSwUGAAAAAAYABgBb&#10;AQAAtwMAAAAA&#10;">
                  <v:fill on="f" focussize="0,0"/>
                  <v:stroke weight="0.96pt" color="#5B9BD4" miterlimit="8" joinstyle="miter"/>
                  <v:imagedata o:title=""/>
                  <o:lock v:ext="edit" aspectratio="f"/>
                </v:rect>
                <v:shape id="Picture 47" o:spid="_x0000_s1026" o:spt="75" type="#_x0000_t75" style="position:absolute;left:5766;top:5140;height:140;width:273;" filled="f" o:preferrelative="t" stroked="f" coordsize="21600,21600" o:gfxdata="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HszY3&#10;wAAAAN4AAAAPAAAAAAAAAAEAIAAAACIAAABkcnMvZG93bnJldi54bWxQSwECFAAUAAAACACHTuJA&#10;My8FnjsAAAA5AAAAEAAAAAAAAAABACAAAAAPAQAAZHJzL3NoYXBleG1sLnhtbFBLBQYAAAAABgAG&#10;AFsBAAC5AwAAAAA=&#10;">
                  <v:fill on="f" focussize="0,0"/>
                  <v:stroke on="f"/>
                  <v:imagedata r:id="rId95" o:title=""/>
                  <o:lock v:ext="edit" aspectratio="t"/>
                </v:shape>
                <v:shape id="Picture 48" o:spid="_x0000_s1026" o:spt="75" type="#_x0000_t75" style="position:absolute;left:6072;top:5140;height:139;width:433;" filled="f" o:preferrelative="t" stroked="f" coordsize="21600,21600" o:gfxdata="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Dez&#10;rDPCAAAA3gAAAA8AAAAAAAAAAQAgAAAAIgAAAGRycy9kb3ducmV2LnhtbFBLAQIUABQAAAAIAIdO&#10;4kAzLwWeOwAAADkAAAAQAAAAAAAAAAEAIAAAABEBAABkcnMvc2hhcGV4bWwueG1sUEsFBgAAAAAG&#10;AAYAWwEAALsDAAAAAA==&#10;">
                  <v:fill on="f" focussize="0,0"/>
                  <v:stroke on="f"/>
                  <v:imagedata r:id="rId96" o:title=""/>
                  <o:lock v:ext="edit" aspectratio="t"/>
                </v:shape>
                <v:shape id="Picture 49" o:spid="_x0000_s1026" o:spt="75" type="#_x0000_t75" style="position:absolute;left:6536;top:5142;height:138;width:131;" filled="f" o:preferrelative="t" stroked="f" coordsize="21600,21600" o:gfxdata="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c3/wvQAA&#10;AN4AAAAPAAAAAAAAAAEAIAAAACIAAABkcnMvZG93bnJldi54bWxQSwECFAAUAAAACACHTuJAMy8F&#10;njsAAAA5AAAAEAAAAAAAAAABACAAAAAMAQAAZHJzL3NoYXBleG1sLnhtbFBLBQYAAAAABgAGAFsB&#10;AAC2AwAAAAA=&#10;">
                  <v:fill on="f" focussize="0,0"/>
                  <v:stroke on="f"/>
                  <v:imagedata r:id="rId97" o:title=""/>
                  <o:lock v:ext="edit" aspectratio="t"/>
                </v:shape>
                <v:rect id="Rectangle 50" o:spid="_x0000_s1026" o:spt="1" style="position:absolute;left:8507;top:4958;height:690;width:853;" filled="f" stroked="t" coordsize="21600,21600" o:gfxdata="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2pLIL4A&#10;AADeAAAADwAAAAAAAAABACAAAAAiAAAAZHJzL2Rvd25yZXYueG1sUEsBAhQAFAAAAAgAh07iQDMv&#10;BZ47AAAAOQAAABAAAAAAAAAAAQAgAAAADQEAAGRycy9zaGFwZXhtbC54bWxQSwUGAAAAAAYABgBb&#10;AQAAtwMAAAAA&#10;">
                  <v:fill on="f" focussize="0,0"/>
                  <v:stroke weight="0.96pt" color="#5B9BD4" miterlimit="8" joinstyle="miter"/>
                  <v:imagedata o:title=""/>
                  <o:lock v:ext="edit" aspectratio="f"/>
                </v:rect>
                <v:shape id="Picture 51" o:spid="_x0000_s1026" o:spt="75" type="#_x0000_t75" style="position:absolute;left:8794;top:5257;height:114;width:116;" filled="f" o:preferrelative="t" stroked="f" coordsize="21600,21600" o:gfxdata="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oxiSvQAA&#10;AN4AAAAPAAAAAAAAAAEAIAAAACIAAABkcnMvZG93bnJldi54bWxQSwECFAAUAAAACACHTuJAMy8F&#10;njsAAAA5AAAAEAAAAAAAAAABACAAAAAMAQAAZHJzL3NoYXBleG1sLnhtbFBLBQYAAAAABgAGAFsB&#10;AAC2AwAAAAA=&#10;">
                  <v:fill on="f" focussize="0,0"/>
                  <v:stroke on="f"/>
                  <v:imagedata r:id="rId98" o:title=""/>
                  <o:lock v:ext="edit" aspectratio="t"/>
                </v:shape>
                <v:shape id="Picture 52" o:spid="_x0000_s1026" o:spt="75" type="#_x0000_t75" style="position:absolute;left:8942;top:5248;height:138;width:125;" filled="f" o:preferrelative="t" stroked="f" coordsize="21600,21600" o:gfxdata="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Qxv+6/&#10;AAAA3gAAAA8AAAAAAAAAAQAgAAAAIgAAAGRycy9kb3ducmV2LnhtbFBLAQIUABQAAAAIAIdO4kAz&#10;LwWeOwAAADkAAAAQAAAAAAAAAAEAIAAAAA4BAABkcnMvc2hhcGV4bWwueG1sUEsFBgAAAAAGAAYA&#10;WwEAALgDAAAAAA==&#10;">
                  <v:fill on="f" focussize="0,0"/>
                  <v:stroke on="f"/>
                  <v:imagedata r:id="rId99" o:title=""/>
                  <o:lock v:ext="edit" aspectratio="t"/>
                </v:shape>
                <v:rect id="Rectangle 53" o:spid="_x0000_s1026" o:spt="1" style="position:absolute;left:8275;top:556;height:681;width:853;" filled="f" stroked="t" coordsize="21600,21600" o:gfxdata="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TEYz&#10;g8EAAADeAAAADwAAAAAAAAABACAAAAAiAAAAZHJzL2Rvd25yZXYueG1sUEsBAhQAFAAAAAgAh07i&#10;QDMvBZ47AAAAOQAAABAAAAAAAAAAAQAgAAAAEAEAAGRycy9zaGFwZXhtbC54bWxQSwUGAAAAAAYA&#10;BgBbAQAAugMAAAAA&#10;">
                  <v:fill on="f" focussize="0,0"/>
                  <v:stroke weight="0.96pt" color="#6FAC46" miterlimit="8" joinstyle="miter"/>
                  <v:imagedata o:title=""/>
                  <o:lock v:ext="edit" aspectratio="f"/>
                </v:rect>
                <v:shape id="Picture 54" o:spid="_x0000_s1026" o:spt="75" type="#_x0000_t75" style="position:absolute;left:8478;top:746;height:139;width:431;" filled="f" o:preferrelative="t" stroked="f" coordsize="21600,21600" o:gfxdata="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O2vg&#10;1MEAAADeAAAADwAAAAAAAAABACAAAAAiAAAAZHJzL2Rvd25yZXYueG1sUEsBAhQAFAAAAAgAh07i&#10;QDMvBZ47AAAAOQAAABAAAAAAAAAAAQAgAAAAEAEAAGRycy9zaGFwZXhtbC54bWxQSwUGAAAAAAYA&#10;BgBbAQAAugMAAAAA&#10;">
                  <v:fill on="f" focussize="0,0"/>
                  <v:stroke on="f"/>
                  <v:imagedata r:id="rId100" o:title=""/>
                  <o:lock v:ext="edit" aspectratio="t"/>
                </v:shape>
                <v:shape id="Picture 55" o:spid="_x0000_s1026" o:spt="75" type="#_x0000_t75" style="position:absolute;left:8562;top:926;height:140;width:121;" filled="f" o:preferrelative="t" stroked="f" coordsize="21600,21600" o:gfxdata="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AlO&#10;tsjCAAAA3gAAAA8AAAAAAAAAAQAgAAAAIgAAAGRycy9kb3ducmV2LnhtbFBLAQIUABQAAAAIAIdO&#10;4kAzLwWeOwAAADkAAAAQAAAAAAAAAAEAIAAAABEBAABkcnMvc2hhcGV4bWwueG1sUEsFBgAAAAAG&#10;AAYAWwEAALsDAAAAAA==&#10;">
                  <v:fill on="f" focussize="0,0"/>
                  <v:stroke on="f"/>
                  <v:imagedata r:id="rId101" o:title=""/>
                  <o:lock v:ext="edit" aspectratio="t"/>
                </v:shape>
                <v:shape id="Picture 56" o:spid="_x0000_s1026" o:spt="75" type="#_x0000_t75" style="position:absolute;left:8715;top:927;height:137;width:120;" filled="f" o:preferrelative="t" stroked="f" coordsize="21600,21600" o:gfxdata="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AwLGS/&#10;AAAA3gAAAA8AAAAAAAAAAQAgAAAAIgAAAGRycy9kb3ducmV2LnhtbFBLAQIUABQAAAAIAIdO4kAz&#10;LwWeOwAAADkAAAAQAAAAAAAAAAEAIAAAAA4BAABkcnMvc2hhcGV4bWwueG1sUEsFBgAAAAAGAAYA&#10;WwEAALgDAAAAAA==&#10;">
                  <v:fill on="f" focussize="0,0"/>
                  <v:stroke on="f"/>
                  <v:imagedata r:id="rId102" o:title=""/>
                  <o:lock v:ext="edit" aspectratio="t"/>
                </v:shape>
                <v:shape id="AutoShape 57" o:spid="_x0000_s1026" o:spt="100" style="position:absolute;left:5294;top:1055;height:364;width:52;" fillcolor="#000000" filled="t" stroked="f" coordsize="52,364" o:gfxdata="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TipFvQAA&#10;ANsAAAAPAAAAAAAAAAEAIAAAACIAAABkcnMvZG93bnJldi54bWxQSwECFAAUAAAACACHTuJAMy8F&#10;njsAAAA5AAAAEAAAAAAAAAABACAAAAAMAQAAZHJzL3NoYXBleG1sLnhtbFBLBQYAAAAABgAGAFsB&#10;AAC2AwAAAAA=&#10;" path="m35,311l18,311,18,0,35,0,35,311xm26,363l0,311,52,311,26,363xe">
                  <v:path o:connectlocs="35,1367;18,1367;18,1056;35,1056;35,1367;26,1419;0,1367;52,1367;26,1419" o:connectangles="0,0,0,0,0,0,0,0,0"/>
                  <v:fill on="t" focussize="0,0"/>
                  <v:stroke on="f"/>
                  <v:imagedata o:title=""/>
                  <o:lock v:ext="edit" aspectratio="f"/>
                </v:shape>
                <v:shape id="AutoShape 58" o:spid="_x0000_s1026" o:spt="100" style="position:absolute;left:6397;top:1055;height:364;width:52;" fillcolor="#000000" filled="t" stroked="f" coordsize="52,364" o:gfxdata="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egXGG/&#10;AAAA2wAAAA8AAAAAAAAAAQAgAAAAIgAAAGRycy9kb3ducmV2LnhtbFBLAQIUABQAAAAIAIdO4kAz&#10;LwWeOwAAADkAAAAQAAAAAAAAAAEAIAAAAA4BAABkcnMvc2hhcGV4bWwueG1sUEsFBgAAAAAGAAYA&#10;WwEAALgDAAAAAA==&#10;" path="m35,311l18,311,17,0,35,0,35,311xm26,363l0,311,52,311,26,363xe">
                  <v:path o:connectlocs="35,1367;18,1367;17,1056;35,1056;35,1367;26,1419;0,1367;52,1367;26,1419" o:connectangles="0,0,0,0,0,0,0,0,0"/>
                  <v:fill on="t" focussize="0,0"/>
                  <v:stroke on="f"/>
                  <v:imagedata o:title=""/>
                  <o:lock v:ext="edit" aspectratio="f"/>
                </v:shape>
                <v:shape id="AutoShape 59" o:spid="_x0000_s1026" o:spt="100" style="position:absolute;left:5476;top:1055;height:364;width:52;" fillcolor="#000000" filled="t" stroked="f" coordsize="52,364" o:gfxdata="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Y/yBO8AAAA&#10;2wAAAA8AAAAAAAAAAQAgAAAAIgAAAGRycy9kb3ducmV2LnhtbFBLAQIUABQAAAAIAIdO4kAzLwWe&#10;OwAAADkAAAAQAAAAAAAAAAEAIAAAAAsBAABkcnMvc2hhcGV4bWwueG1sUEsFBgAAAAAGAAYAWwEA&#10;ALUDAAAAAA==&#10;" path="m52,52l0,52,25,0,52,52xm36,363l19,363,17,52,34,52,36,363xe">
                  <v:path o:connectlocs="52,1108;0,1108;25,1056;52,1108;36,1419;19,1419;17,1108;34,1108;36,1419" o:connectangles="0,0,0,0,0,0,0,0,0"/>
                  <v:fill on="t" focussize="0,0"/>
                  <v:stroke on="f"/>
                  <v:imagedata o:title=""/>
                  <o:lock v:ext="edit" aspectratio="f"/>
                </v:shape>
                <v:shape id="AutoShape 60" o:spid="_x0000_s1026" o:spt="100" style="position:absolute;left:5294;top:2098;height:456;width:52;" fillcolor="#000000" filled="t" stroked="f" coordsize="52,456" o:gfxdata="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7May4ugAAANwA&#10;AAAPAAAAAAAAAAEAIAAAACIAAABkcnMvZG93bnJldi54bWxQSwECFAAUAAAACACHTuJAMy8FnjsA&#10;AAA5AAAAEAAAAAAAAAABACAAAAAJAQAAZHJzL3NoYXBleG1sLnhtbFBLBQYAAAAABgAGAFsBAACz&#10;AwAAAAA=&#10;" path="m52,52l0,52,26,0,52,52xm35,404l18,404,18,52,35,52,35,404xm26,456l0,404,52,404,26,456xe">
                  <v:path o:connectlocs="52,2150;0,2150;26,2098;52,2150;35,2502;18,2502;18,2150;35,2150;35,2502;26,2554;0,2502;52,2502;26,2554" o:connectangles="0,0,0,0,0,0,0,0,0,0,0,0,0"/>
                  <v:fill on="t" focussize="0,0"/>
                  <v:stroke on="f"/>
                  <v:imagedata o:title=""/>
                  <o:lock v:ext="edit" aspectratio="f"/>
                </v:shape>
                <v:line id="Line 61" o:spid="_x0000_s1026" o:spt="20" style="position:absolute;left:6604;top:711;height:0;width:1669;" filled="f" stroked="t" coordsize="21600,21600" o:gfxdata="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iLl3y2AAAA3AAAAA8A&#10;AAAAAAAAAQAgAAAAIgAAAGRycy9kb3ducmV2LnhtbFBLAQIUABQAAAAIAIdO4kAzLwWeOwAAADkA&#10;AAAQAAAAAAAAAAEAIAAAAAUBAABkcnMvc2hhcGV4bWwueG1sUEsFBgAAAAAGAAYAWwEAAK8DAAAA&#10;AA==&#10;">
                  <v:fill on="f" focussize="0,0"/>
                  <v:stroke weight="2.58503937007874pt" color="#000000" joinstyle="round"/>
                  <v:imagedata o:title=""/>
                  <o:lock v:ext="edit" aspectratio="f"/>
                </v:line>
                <v:shape id="AutoShape 62" o:spid="_x0000_s1026" o:spt="100" style="position:absolute;left:7344;top:883;height:536;width:931;" fillcolor="#000000" filled="t" stroked="f" coordsize="931,536" o:gfxdata="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eYIIe2AAAA3AAAAA8A&#10;AAAAAAAAAQAgAAAAIgAAAGRycy9kb3ducmV2LnhtbFBLAQIUABQAAAAIAIdO4kAzLwWeOwAAADkA&#10;AAAQAAAAAAAAAAEAIAAAAAUBAABkcnMvc2hhcGV4bWwueG1sUEsFBgAAAAAGAAYAWwEAAK8DAAAA&#10;AA==&#10;" path="m35,484l17,484,17,0,930,0,930,18,34,18,35,484xm26,536l0,484,35,484,51,484,26,536xe">
                  <v:path o:connectlocs="35,1367;17,1367;17,883;930,883;930,901;34,901;35,1367;26,1419;0,1367;35,1367;51,1367;26,1419" o:connectangles="0,0,0,0,0,0,0,0,0,0,0,0"/>
                  <v:fill on="t" focussize="0,0"/>
                  <v:stroke on="f"/>
                  <v:imagedata o:title=""/>
                  <o:lock v:ext="edit" aspectratio="f"/>
                </v:shape>
                <v:shape id="AutoShape 63" o:spid="_x0000_s1026" o:spt="100" style="position:absolute;left:5604;top:1727;height:52;width:537;" fillcolor="#000000" filled="t" stroked="f" coordsize="537,52" o:gfxdata="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skLYC/&#10;AAAA3AAAAA8AAAAAAAAAAQAgAAAAIgAAAGRycy9kb3ducmV2LnhtbFBLAQIUABQAAAAIAIdO4kAz&#10;LwWeOwAAADkAAAAQAAAAAAAAAAEAIAAAAA4BAABkcnMvc2hhcGV4bWwueG1sUEsFBgAAAAAGAAYA&#10;WwEAALgDAAAAAA==&#10;" path="m51,52l0,26,51,0,51,17,520,17,537,26,520,34,51,34,51,52xm520,17l485,17,485,0,520,17xm485,52l485,34,520,34,485,52xe">
                  <v:path o:connectlocs="51,1780;0,1754;51,1728;51,1745;520,1745;537,1754;520,1762;51,1762;51,1780;520,1745;485,1745;485,1728;520,1745;485,1780;485,1762;520,1762;485,1780" o:connectangles="0,0,0,0,0,0,0,0,0,0,0,0,0,0,0,0,0"/>
                  <v:fill on="t" focussize="0,0"/>
                  <v:stroke on="f"/>
                  <v:imagedata o:title=""/>
                  <o:lock v:ext="edit" aspectratio="f"/>
                </v:shape>
                <v:line id="Line 64" o:spid="_x0000_s1026" o:spt="20" style="position:absolute;left:8698;top:1237;height:137;width:0;" filled="f" stroked="t" coordsize="21600,21600" o:gfxdata="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uJum7sAAADc&#10;AAAADwAAAAAAAAABACAAAAAiAAAAZHJzL2Rvd25yZXYueG1sUEsBAhQAFAAAAAgAh07iQDMvBZ47&#10;AAAAOQAAABAAAAAAAAAAAQAgAAAACgEAAGRycy9zaGFwZXhtbC54bWxQSwUGAAAAAAYABgBbAQAA&#10;tAMAAAAA&#10;">
                  <v:fill on="f" focussize="0,0"/>
                  <v:stroke weight="0.96pt" color="#000000" joinstyle="round"/>
                  <v:imagedata o:title=""/>
                  <o:lock v:ext="edit" aspectratio="f"/>
                </v:line>
                <v:line id="Line 65" o:spid="_x0000_s1026" o:spt="20" style="position:absolute;left:8698;top:1426;height:138;width:0;" filled="f" stroked="t" coordsize="21600,21600" o:gfxdata="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XxVd7sAAADc&#10;AAAADwAAAAAAAAABACAAAAAiAAAAZHJzL2Rvd25yZXYueG1sUEsBAhQAFAAAAAgAh07iQDMvBZ47&#10;AAAAOQAAABAAAAAAAAAAAQAgAAAACgEAAGRycy9zaGFwZXhtbC54bWxQSwUGAAAAAAYABgBbAQAA&#10;tAMAAAAA&#10;">
                  <v:fill on="f" focussize="0,0"/>
                  <v:stroke weight="0.96pt" color="#000000" joinstyle="round"/>
                  <v:imagedata o:title=""/>
                  <o:lock v:ext="edit" aspectratio="f"/>
                </v:line>
                <v:line id="Line 66" o:spid="_x0000_s1026" o:spt="20" style="position:absolute;left:8698;top:1615;height:139;width:0;" filled="f" stroked="t" coordsize="21600,21600" o:gfxdata="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Dw7LsAAADc&#10;AAAADwAAAAAAAAABACAAAAAiAAAAZHJzL2Rvd25yZXYueG1sUEsBAhQAFAAAAAgAh07iQDMvBZ47&#10;AAAAOQAAABAAAAAAAAAAAQAgAAAACgEAAGRycy9zaGFwZXhtbC54bWxQSwUGAAAAAAYABgBbAQAA&#10;tAMAAAAA&#10;">
                  <v:fill on="f" focussize="0,0"/>
                  <v:stroke weight="0.96pt" color="#000000" joinstyle="round"/>
                  <v:imagedata o:title=""/>
                  <o:lock v:ext="edit" aspectratio="f"/>
                </v:line>
                <v:line id="Line 67" o:spid="_x0000_s1026" o:spt="20" style="position:absolute;left:8698;top:1805;height:138;width:0;" filled="f" stroked="t" coordsize="21600,21600" o:gfxdata="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69knr4A&#10;AADcAAAADwAAAAAAAAABACAAAAAiAAAAZHJzL2Rvd25yZXYueG1sUEsBAhQAFAAAAAgAh07iQDMv&#10;BZ47AAAAOQAAABAAAAAAAAAAAQAgAAAADQEAAGRycy9zaGFwZXhtbC54bWxQSwUGAAAAAAYABgBb&#10;AQAAtwMAAAAA&#10;">
                  <v:fill on="f" focussize="0,0"/>
                  <v:stroke weight="0.96pt" color="#000000" joinstyle="round"/>
                  <v:imagedata o:title=""/>
                  <o:lock v:ext="edit" aspectratio="f"/>
                </v:line>
                <v:line id="Line 68" o:spid="_x0000_s1026" o:spt="20" style="position:absolute;left:8698;top:1995;height:137;width:0;" filled="f" stroked="t" coordsize="21600,21600" o:gfxdata="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OPBBbsAAADc&#10;AAAADwAAAAAAAAABACAAAAAiAAAAZHJzL2Rvd25yZXYueG1sUEsBAhQAFAAAAAgAh07iQDMvBZ47&#10;AAAAOQAAABAAAAAAAAAAAQAgAAAACgEAAGRycy9zaGFwZXhtbC54bWxQSwUGAAAAAAYABgBbAQAA&#10;tAMAAAAA&#10;">
                  <v:fill on="f" focussize="0,0"/>
                  <v:stroke weight="0.96pt" color="#000000" joinstyle="round"/>
                  <v:imagedata o:title=""/>
                  <o:lock v:ext="edit" aspectratio="f"/>
                </v:line>
                <v:line id="Line 69" o:spid="_x0000_s1026" o:spt="20" style="position:absolute;left:8698;top:2184;height:138;width:0;" filled="f" stroked="t" coordsize="21600,21600" o:gfxdata="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AD+Rb4A&#10;AADcAAAADwAAAAAAAAABACAAAAAiAAAAZHJzL2Rvd25yZXYueG1sUEsBAhQAFAAAAAgAh07iQDMv&#10;BZ47AAAAOQAAABAAAAAAAAAAAQAgAAAADQEAAGRycy9zaGFwZXhtbC54bWxQSwUGAAAAAAYABgBb&#10;AQAAtwMAAAAA&#10;">
                  <v:fill on="f" focussize="0,0"/>
                  <v:stroke weight="0.96pt" color="#000000" joinstyle="round"/>
                  <v:imagedata o:title=""/>
                  <o:lock v:ext="edit" aspectratio="f"/>
                </v:line>
                <v:line id="Line 70" o:spid="_x0000_s1026" o:spt="20" style="position:absolute;left:8698;top:2374;height:138;width:0;" filled="f" stroked="t" coordsize="21600,21600" o:gfxdata="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fTFveugAAANwA&#10;AAAPAAAAAAAAAAEAIAAAACIAAABkcnMvZG93bnJldi54bWxQSwECFAAUAAAACACHTuJAMy8FnjsA&#10;AAA5AAAAEAAAAAAAAAABACAAAAAJAQAAZHJzL3NoYXBleG1sLnhtbFBLBQYAAAAABgAGAFsBAACz&#10;AwAAAAA=&#10;">
                  <v:fill on="f" focussize="0,0"/>
                  <v:stroke weight="0.96pt" color="#000000" joinstyle="round"/>
                  <v:imagedata o:title=""/>
                  <o:lock v:ext="edit" aspectratio="f"/>
                </v:line>
                <v:line id="Line 71" o:spid="_x0000_s1026" o:spt="20" style="position:absolute;left:8698;top:2563;height:138;width:0;" filled="f" stroked="t" coordsize="21600,21600" o:gfxdata="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57FqbsAAADc&#10;AAAADwAAAAAAAAABACAAAAAiAAAAZHJzL2Rvd25yZXYueG1sUEsBAhQAFAAAAAgAh07iQDMvBZ47&#10;AAAAOQAAABAAAAAAAAAAAQAgAAAACgEAAGRycy9zaGFwZXhtbC54bWxQSwUGAAAAAAYABgBbAQAA&#10;tAMAAAAA&#10;">
                  <v:fill on="f" focussize="0,0"/>
                  <v:stroke weight="0.96pt" color="#000000" joinstyle="round"/>
                  <v:imagedata o:title=""/>
                  <o:lock v:ext="edit" aspectratio="f"/>
                </v:line>
                <v:line id="Line 72" o:spid="_x0000_s1026" o:spt="20" style="position:absolute;left:8698;top:2753;height:138;width:0;" filled="f" stroked="t" coordsize="21600,21600" o:gfxdata="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DSYDK8AAAA&#10;3AAAAA8AAAAAAAAAAQAgAAAAIgAAAGRycy9kb3ducmV2LnhtbFBLAQIUABQAAAAIAIdO4kAzLwWe&#10;OwAAADkAAAAQAAAAAAAAAAEAIAAAAAsBAABkcnMvc2hhcGV4bWwueG1sUEsFBgAAAAAGAAYAWwEA&#10;ALUDAAAAAA==&#10;">
                  <v:fill on="f" focussize="0,0"/>
                  <v:stroke weight="0.96pt" color="#000000" joinstyle="round"/>
                  <v:imagedata o:title=""/>
                  <o:lock v:ext="edit" aspectratio="f"/>
                </v:line>
                <v:line id="Line 73" o:spid="_x0000_s1026" o:spt="20" style="position:absolute;left:8698;top:2943;height:137;width:0;" filled="f" stroked="t" coordsize="21600,21600" o:gfxdata="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B3Xd28AAAA&#10;3AAAAA8AAAAAAAAAAQAgAAAAIgAAAGRycy9kb3ducmV2LnhtbFBLAQIUABQAAAAIAIdO4kAzLwWe&#10;OwAAADkAAAAQAAAAAAAAAAEAIAAAAAsBAABkcnMvc2hhcGV4bWwueG1sUEsFBgAAAAAGAAYAWwEA&#10;ALUDAAAAAA==&#10;">
                  <v:fill on="f" focussize="0,0"/>
                  <v:stroke weight="0.96pt" color="#000000" joinstyle="round"/>
                  <v:imagedata o:title=""/>
                  <o:lock v:ext="edit" aspectratio="f"/>
                </v:line>
                <v:line id="Line 74" o:spid="_x0000_s1026" o:spt="20" style="position:absolute;left:8698;top:3132;height:138;width:0;" filled="f" stroked="t" coordsize="21600,21600" o:gfxdata="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KXDqrsAAADc&#10;AAAADwAAAAAAAAABACAAAAAiAAAAZHJzL2Rvd25yZXYueG1sUEsBAhQAFAAAAAgAh07iQDMvBZ47&#10;AAAAOQAAABAAAAAAAAAAAQAgAAAACgEAAGRycy9zaGFwZXhtbC54bWxQSwUGAAAAAAYABgBbAQAA&#10;tAMAAAAA&#10;">
                  <v:fill on="f" focussize="0,0"/>
                  <v:stroke weight="0.96pt" color="#000000" joinstyle="round"/>
                  <v:imagedata o:title=""/>
                  <o:lock v:ext="edit" aspectratio="f"/>
                </v:line>
                <v:line id="Line 75" o:spid="_x0000_s1026" o:spt="20" style="position:absolute;left:8698;top:3321;height:139;width:0;" filled="f" stroked="t" coordsize="21600,21600" o:gfxdata="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nbyQ74A&#10;AADcAAAADwAAAAAAAAABACAAAAAiAAAAZHJzL2Rvd25yZXYueG1sUEsBAhQAFAAAAAgAh07iQDMv&#10;BZ47AAAAOQAAABAAAAAAAAAAAQAgAAAADQEAAGRycy9zaGFwZXhtbC54bWxQSwUGAAAAAAYABgBb&#10;AQAAtwMAAAAA&#10;">
                  <v:fill on="f" focussize="0,0"/>
                  <v:stroke weight="0.96pt" color="#000000" joinstyle="round"/>
                  <v:imagedata o:title=""/>
                  <o:lock v:ext="edit" aspectratio="f"/>
                </v:line>
                <v:line id="Line 76" o:spid="_x0000_s1026" o:spt="20" style="position:absolute;left:8698;top:3511;height:138;width:0;" filled="f" stroked="t" coordsize="21600,21600" o:gfxdata="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E6V9i8AAAA&#10;3AAAAA8AAAAAAAAAAQAgAAAAIgAAAGRycy9kb3ducmV2LnhtbFBLAQIUABQAAAAIAIdO4kAzLwWe&#10;OwAAADkAAAAQAAAAAAAAAAEAIAAAAAsBAABkcnMvc2hhcGV4bWwueG1sUEsFBgAAAAAGAAYAWwEA&#10;ALUDAAAAAA==&#10;">
                  <v:fill on="f" focussize="0,0"/>
                  <v:stroke weight="0.96pt" color="#000000" joinstyle="round"/>
                  <v:imagedata o:title=""/>
                  <o:lock v:ext="edit" aspectratio="f"/>
                </v:line>
                <v:line id="Line 77" o:spid="_x0000_s1026" o:spt="20" style="position:absolute;left:8698;top:3701;height:137;width:0;" filled="f" stroked="t" coordsize="21600,21600" o:gfxdata="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mw0+L4A&#10;AADcAAAADwAAAAAAAAABACAAAAAiAAAAZHJzL2Rvd25yZXYueG1sUEsBAhQAFAAAAAgAh07iQDMv&#10;BZ47AAAAOQAAABAAAAAAAAAAAQAgAAAADQEAAGRycy9zaGFwZXhtbC54bWxQSwUGAAAAAAYABgBb&#10;AQAAtwMAAAAA&#10;">
                  <v:fill on="f" focussize="0,0"/>
                  <v:stroke weight="0.96pt" color="#000000" joinstyle="round"/>
                  <v:imagedata o:title=""/>
                  <o:lock v:ext="edit" aspectratio="f"/>
                </v:line>
                <v:line id="Line 78" o:spid="_x0000_s1026" o:spt="20" style="position:absolute;left:8698;top:3890;height:138;width:0;" filled="f" stroked="t" coordsize="21600,21600" o:gfxdata="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SCRY7sAAADc&#10;AAAADwAAAAAAAAABACAAAAAiAAAAZHJzL2Rvd25yZXYueG1sUEsBAhQAFAAAAAgAh07iQDMvBZ47&#10;AAAAOQAAABAAAAAAAAAAAQAgAAAACgEAAGRycy9zaGFwZXhtbC54bWxQSwUGAAAAAAYABgBbAQAA&#10;tAMAAAAA&#10;">
                  <v:fill on="f" focussize="0,0"/>
                  <v:stroke weight="0.96pt" color="#000000" joinstyle="round"/>
                  <v:imagedata o:title=""/>
                  <o:lock v:ext="edit" aspectratio="f"/>
                </v:line>
                <v:line id="Line 79" o:spid="_x0000_s1026" o:spt="20" style="position:absolute;left:8698;top:4080;height:138;width:0;" filled="f" stroked="t" coordsize="21600,21600" o:gfxdata="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HyDxS8AAAA&#10;3AAAAA8AAAAAAAAAAQAgAAAAIgAAAGRycy9kb3ducmV2LnhtbFBLAQIUABQAAAAIAIdO4kAzLwWe&#10;OwAAADkAAAAQAAAAAAAAAAEAIAAAAAsBAABkcnMvc2hhcGV4bWwueG1sUEsFBgAAAAAGAAYAWwEA&#10;ALUDAAAAAA==&#10;">
                  <v:fill on="f" focussize="0,0"/>
                  <v:stroke weight="0.96pt" color="#000000" joinstyle="round"/>
                  <v:imagedata o:title=""/>
                  <o:lock v:ext="edit" aspectratio="f"/>
                </v:line>
                <v:line id="Line 80" o:spid="_x0000_s1026" o:spt="20" style="position:absolute;left:8698;top:4269;height:138;width:0;" filled="f" stroked="t" coordsize="21600,21600" o:gfxdata="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6+qo+8AAAA&#10;3AAAAA8AAAAAAAAAAQAgAAAAIgAAAGRycy9kb3ducmV2LnhtbFBLAQIUABQAAAAIAIdO4kAzLwWe&#10;OwAAADkAAAAQAAAAAAAAAAEAIAAAAAsBAABkcnMvc2hhcGV4bWwueG1sUEsFBgAAAAAGAAYAWwEA&#10;ALUDAAAAAA==&#10;">
                  <v:fill on="f" focussize="0,0"/>
                  <v:stroke weight="0.96pt" color="#000000" joinstyle="round"/>
                  <v:imagedata o:title=""/>
                  <o:lock v:ext="edit" aspectratio="f"/>
                </v:line>
                <v:shape id="Freeform 81" o:spid="_x0000_s1026" o:spt="100" style="position:absolute;left:8609;top:4458;height:51;width:88;" filled="f" stroked="t" coordsize="88,51" o:gfxdata="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7jtQ7sAAADc&#10;AAAADwAAAAAAAAABACAAAAAiAAAAZHJzL2Rvd25yZXYueG1sUEsBAhQAFAAAAAgAh07iQDMvBZ47&#10;AAAAOQAAABAAAAAAAAAAAQAgAAAACgEAAGRycy9zaGFwZXhtbC54bWxQSwUGAAAAAAYABgBbAQAA&#10;tAMAAAAA&#10;" path="m88,0l88,50,0,50e">
                  <v:path o:connectlocs="88,4459;88,4509;0,4509" o:connectangles="0,0,0"/>
                  <v:fill on="f" focussize="0,0"/>
                  <v:stroke weight="0.96pt" color="#000000" joinstyle="round"/>
                  <v:imagedata o:title=""/>
                  <o:lock v:ext="edit" aspectratio="f"/>
                </v:shape>
                <v:line id="Line 82" o:spid="_x0000_s1026" o:spt="20" style="position:absolute;left:8558;top:4509;height:0;width:0;" filled="f" stroked="t" coordsize="21600,21600" o:gfxdata="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7JCRe8AAAA&#10;3AAAAA8AAAAAAAAAAQAgAAAAIgAAAGRycy9kb3ducmV2LnhtbFBLAQIUABQAAAAIAIdO4kAzLwWe&#10;OwAAADkAAAAQAAAAAAAAAAEAIAAAAAsBAABkcnMvc2hhcGV4bWwueG1sUEsFBgAAAAAGAAYAWwEA&#10;ALUDAAAAAA==&#10;">
                  <v:fill on="f" focussize="0,0"/>
                  <v:stroke weight="0.96pt" color="#000000" joinstyle="round"/>
                  <v:imagedata o:title=""/>
                  <o:lock v:ext="edit" aspectratio="f"/>
                </v:line>
                <v:line id="Line 83" o:spid="_x0000_s1026" o:spt="20" style="position:absolute;left:8369;top:4509;height:0;width:0;" filled="f" stroked="t" coordsize="21600,21600" o:gfxdata="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YWsjLsAAADc&#10;AAAADwAAAAAAAAABACAAAAAiAAAAZHJzL2Rvd25yZXYueG1sUEsBAhQAFAAAAAgAh07iQDMvBZ47&#10;AAAAOQAAABAAAAAAAAAAAQAgAAAACgEAAGRycy9zaGFwZXhtbC54bWxQSwUGAAAAAAYABgBbAQAA&#10;tAMAAAAA&#10;">
                  <v:fill on="f" focussize="0,0"/>
                  <v:stroke weight="0.96pt" color="#000000" joinstyle="round"/>
                  <v:imagedata o:title=""/>
                  <o:lock v:ext="edit" aspectratio="f"/>
                </v:line>
                <v:line id="Line 84" o:spid="_x0000_s1026" o:spt="20" style="position:absolute;left:8180;top:4509;height:0;width:0;" filled="f" stroked="t" coordsize="21600,21600" o:gfxdata="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Bo4/r4A&#10;AADcAAAADwAAAAAAAAABACAAAAAiAAAAZHJzL2Rvd25yZXYueG1sUEsBAhQAFAAAAAgAh07iQDMv&#10;BZ47AAAAOQAAABAAAAAAAAAAAQAgAAAADQEAAGRycy9zaGFwZXhtbC54bWxQSwUGAAAAAAYABgBb&#10;AQAAtwMAAAAA&#10;">
                  <v:fill on="f" focussize="0,0"/>
                  <v:stroke weight="0.96pt" color="#000000" joinstyle="round"/>
                  <v:imagedata o:title=""/>
                  <o:lock v:ext="edit" aspectratio="f"/>
                </v:line>
                <v:line id="Line 85" o:spid="_x0000_s1026" o:spt="20" style="position:absolute;left:7990;top:4509;height:0;width:0;" filled="f" stroked="t" coordsize="21600,21600" o:gfxdata="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9WnWW8AAAA&#10;3AAAAA8AAAAAAAAAAQAgAAAAIgAAAGRycy9kb3ducmV2LnhtbFBLAQIUABQAAAAIAIdO4kAzLwWe&#10;OwAAADkAAAAQAAAAAAAAAAEAIAAAAAsBAABkcnMvc2hhcGV4bWwueG1sUEsFBgAAAAAGAAYAWwEA&#10;ALUDAAAAAA==&#10;">
                  <v:fill on="f" focussize="0,0"/>
                  <v:stroke weight="0.96pt" color="#000000" joinstyle="round"/>
                  <v:imagedata o:title=""/>
                  <o:lock v:ext="edit" aspectratio="f"/>
                </v:line>
                <v:line id="Line 86" o:spid="_x0000_s1026" o:spt="20" style="position:absolute;left:7800;top:4509;height:0;width:0;" filled="f" stroked="t" coordsize="21600,21600" o:gfxdata="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7WiJb4A&#10;AADcAAAADwAAAAAAAAABACAAAAAiAAAAZHJzL2Rvd25yZXYueG1sUEsBAhQAFAAAAAgAh07iQDMv&#10;BZ47AAAAOQAAABAAAAAAAAAAAQAgAAAADQEAAGRycy9zaGFwZXhtbC54bWxQSwUGAAAAAAYABgBb&#10;AQAAtwMAAAAA&#10;">
                  <v:fill on="f" focussize="0,0"/>
                  <v:stroke weight="0.96pt" color="#000000" joinstyle="round"/>
                  <v:imagedata o:title=""/>
                  <o:lock v:ext="edit" aspectratio="f"/>
                </v:line>
                <v:line id="Line 87" o:spid="_x0000_s1026" o:spt="20" style="position:absolute;left:7611;top:4509;height:0;width:0;" filled="f" stroked="t" coordsize="21600,21600" o:gfxdata="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8IBvbsAAADc&#10;AAAADwAAAAAAAAABACAAAAAiAAAAZHJzL2Rvd25yZXYueG1sUEsBAhQAFAAAAAgAh07iQDMvBZ47&#10;AAAAOQAAABAAAAAAAAAAAQAgAAAACgEAAGRycy9zaGFwZXhtbC54bWxQSwUGAAAAAAYABgBbAQAA&#10;tAMAAAAA&#10;">
                  <v:fill on="f" focussize="0,0"/>
                  <v:stroke weight="0.96pt" color="#000000" joinstyle="round"/>
                  <v:imagedata o:title=""/>
                  <o:lock v:ext="edit" aspectratio="f"/>
                </v:line>
                <v:line id="Line 88" o:spid="_x0000_s1026" o:spt="20" style="position:absolute;left:7421;top:4509;height:0;width:0;" filled="f" stroked="t" coordsize="21600,21600" o:gfxdata="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rjZ8rsAAADc&#10;AAAADwAAAAAAAAABACAAAAAiAAAAZHJzL2Rvd25yZXYueG1sUEsBAhQAFAAAAAgAh07iQDMvBZ47&#10;AAAAOQAAABAAAAAAAAAAAQAgAAAACgEAAGRycy9zaGFwZXhtbC54bWxQSwUGAAAAAAYABgBbAQAA&#10;tAMAAAAA&#10;">
                  <v:fill on="f" focussize="0,0"/>
                  <v:stroke weight="0.96pt" color="#000000" joinstyle="round"/>
                  <v:imagedata o:title=""/>
                  <o:lock v:ext="edit" aspectratio="f"/>
                </v:line>
                <v:shape id="Freeform 89" o:spid="_x0000_s1026" o:spt="100" style="position:absolute;left:7138;top:4508;height:45;width:94;" filled="f" stroked="t" coordsize="94,45" o:gfxdata="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YIfzLsAAADc&#10;AAAADwAAAAAAAAABACAAAAAiAAAAZHJzL2Rvd25yZXYueG1sUEsBAhQAFAAAAAgAh07iQDMvBZ47&#10;AAAAOQAAABAAAAAAAAAAAQAgAAAACgEAAGRycy9zaGFwZXhtbC54bWxQSwUGAAAAAAYABgBbAQAA&#10;tAMAAAAA&#10;" path="m93,0l0,0,0,45e">
                  <v:path o:connectlocs="93,4509;0,4509;0,4554" o:connectangles="0,0,0"/>
                  <v:fill on="f" focussize="0,0"/>
                  <v:stroke weight="0.96pt" color="#000000" joinstyle="round"/>
                  <v:imagedata o:title=""/>
                  <o:lock v:ext="edit" aspectratio="f"/>
                </v:shape>
                <v:line id="Line 90" o:spid="_x0000_s1026" o:spt="20" style="position:absolute;left:7139;top:4605;height:138;width:0;" filled="f" stroked="t" coordsize="21600,21600" o:gfxdata="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Yd5B28AAAA&#10;3AAAAA8AAAAAAAAAAQAgAAAAIgAAAGRycy9kb3ducmV2LnhtbFBLAQIUABQAAAAIAIdO4kAzLwWe&#10;OwAAADkAAAAQAAAAAAAAAAEAIAAAAAsBAABkcnMvc2hhcGV4bWwueG1sUEsFBgAAAAAGAAYAWwEA&#10;ALUDAAAAAA==&#10;">
                  <v:fill on="f" focussize="0,0"/>
                  <v:stroke weight="0.96pt" color="#000000" joinstyle="round"/>
                  <v:imagedata o:title=""/>
                  <o:lock v:ext="edit" aspectratio="f"/>
                </v:line>
                <v:line id="Line 91" o:spid="_x0000_s1026" o:spt="20" style="position:absolute;left:7139;top:4795;height:62;width:0;" filled="f" stroked="t" coordsize="21600,21600" o:gfxdata="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bPemq8AAAA&#10;3AAAAA8AAAAAAAAAAQAgAAAAIgAAAGRycy9kb3ducmV2LnhtbFBLAQIUABQAAAAIAIdO4kAzLwWe&#10;OwAAADkAAAAQAAAAAAAAAAEAIAAAAAsBAABkcnMvc2hhcGV4bWwueG1sUEsFBgAAAAAGAAYAWwEA&#10;ALUDAAAAAA==&#10;">
                  <v:fill on="f" focussize="0,0"/>
                  <v:stroke weight="0.96pt" color="#000000" joinstyle="round"/>
                  <v:imagedata o:title=""/>
                  <o:lock v:ext="edit" aspectratio="f"/>
                </v:line>
                <v:line id="Line 92" o:spid="_x0000_s1026" o:spt="20" style="position:absolute;left:7595;top:1754;height:0;width:137;" filled="f" stroked="t" coordsize="21600,21600" o:gfxdata="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mD3/G8AAAA&#10;3AAAAA8AAAAAAAAAAQAgAAAAIgAAAGRycy9kb3ducmV2LnhtbFBLAQIUABQAAAAIAIdO4kAzLwWe&#10;OwAAADkAAAAQAAAAAAAAAAEAIAAAAAsBAABkcnMvc2hhcGV4bWwueG1sUEsFBgAAAAAGAAYAWwEA&#10;ALUDAAAAAA==&#10;">
                  <v:fill on="f" focussize="0,0"/>
                  <v:stroke weight="0.96pt" color="#000000" joinstyle="round"/>
                  <v:imagedata o:title=""/>
                  <o:lock v:ext="edit" aspectratio="f"/>
                </v:line>
                <v:line id="Line 93" o:spid="_x0000_s1026" o:spt="20" style="position:absolute;left:7784;top:1754;height:0;width:138;" filled="f" stroked="t" coordsize="21600,21600" o:gfxdata="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BxLg74A&#10;AADcAAAADwAAAAAAAAABACAAAAAiAAAAZHJzL2Rvd25yZXYueG1sUEsBAhQAFAAAAAgAh07iQDMv&#10;BZ47AAAAOQAAABAAAAAAAAAAAQAgAAAADQEAAGRycy9zaGFwZXhtbC54bWxQSwUGAAAAAAYABgBb&#10;AQAAtwMAAAAA&#10;">
                  <v:fill on="f" focussize="0,0"/>
                  <v:stroke weight="0.96pt" color="#000000" joinstyle="round"/>
                  <v:imagedata o:title=""/>
                  <o:lock v:ext="edit" aspectratio="f"/>
                </v:line>
                <v:line id="Line 94" o:spid="_x0000_s1026" o:spt="20" style="position:absolute;left:7974;top:1754;height:0;width:138;" filled="f" stroked="t" coordsize="21600,21600" o:gfxdata="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3UO4YvQAA&#10;ANwAAAAPAAAAAAAAAAEAIAAAACIAAABkcnMvZG93bnJldi54bWxQSwECFAAUAAAACACHTuJAMy8F&#10;njsAAAA5AAAAEAAAAAAAAAABACAAAAAMAQAAZHJzL3NoYXBleG1sLnhtbFBLBQYAAAAABgAGAFsB&#10;AAC2AwAAAAA=&#10;">
                  <v:fill on="f" focussize="0,0"/>
                  <v:stroke weight="0.96pt" color="#000000" joinstyle="round"/>
                  <v:imagedata o:title=""/>
                  <o:lock v:ext="edit" aspectratio="f"/>
                </v:line>
                <v:line id="Line 95" o:spid="_x0000_s1026" o:spt="20" style="position:absolute;left:8163;top:1754;height:0;width:138;" filled="f" stroked="t" coordsize="21600,21600" o:gfxdata="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xZCOl&#10;wAAAAN4AAAAPAAAAAAAAAAEAIAAAACIAAABkcnMvZG93bnJldi54bWxQSwECFAAUAAAACACHTuJA&#10;My8FnjsAAAA5AAAAEAAAAAAAAAABACAAAAAPAQAAZHJzL3NoYXBleG1sLnhtbFBLBQYAAAAABgAG&#10;AFsBAAC5AwAAAAA=&#10;">
                  <v:fill on="f" focussize="0,0"/>
                  <v:stroke weight="0.96pt" color="#000000" joinstyle="round"/>
                  <v:imagedata o:title=""/>
                  <o:lock v:ext="edit" aspectratio="f"/>
                </v:line>
                <v:line id="Line 96" o:spid="_x0000_s1026" o:spt="20" style="position:absolute;left:8353;top:1754;height:0;width:138;" filled="f" stroked="t" coordsize="21600,21600" o:gfxdata="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4ohj6/&#10;AAAA3gAAAA8AAAAAAAAAAQAgAAAAIgAAAGRycy9kb3ducmV2LnhtbFBLAQIUABQAAAAIAIdO4kAz&#10;LwWeOwAAADkAAAAQAAAAAAAAAAEAIAAAAA4BAABkcnMvc2hhcGV4bWwueG1sUEsFBgAAAAAGAAYA&#10;WwEAALgDAAAAAA==&#10;">
                  <v:fill on="f" focussize="0,0"/>
                  <v:stroke weight="0.96pt" color="#000000" joinstyle="round"/>
                  <v:imagedata o:title=""/>
                  <o:lock v:ext="edit" aspectratio="f"/>
                </v:line>
                <v:line id="Line 97" o:spid="_x0000_s1026" o:spt="20" style="position:absolute;left:8543;top:1754;height:0;width:137;" filled="f" stroked="t" coordsize="21600,21600" o:gfxdata="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76GEm/&#10;AAAA3gAAAA8AAAAAAAAAAQAgAAAAIgAAAGRycy9kb3ducmV2LnhtbFBLAQIUABQAAAAIAIdO4kAz&#10;LwWeOwAAADkAAAAQAAAAAAAAAAEAIAAAAA4BAABkcnMvc2hhcGV4bWwueG1sUEsFBgAAAAAGAAYA&#10;WwEAALgDAAAAAA==&#10;">
                  <v:fill on="f" focussize="0,0"/>
                  <v:stroke weight="0.96pt" color="#000000" joinstyle="round"/>
                  <v:imagedata o:title=""/>
                  <o:lock v:ext="edit" aspectratio="f"/>
                </v:line>
                <v:line id="Line 98" o:spid="_x0000_s1026" o:spt="20" style="position:absolute;left:7440;top:2891;height:0;width:1262;" filled="f" stroked="t" coordsize="21600,21600" o:gfxdata="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BzFa74A&#10;AADeAAAADwAAAAAAAAABACAAAAAiAAAAZHJzL2Rvd25yZXYueG1sUEsBAhQAFAAAAAgAh07iQDMv&#10;BZ47AAAAOQAAABAAAAAAAAAAAQAgAAAADQEAAGRycy9zaGFwZXhtbC54bWxQSwUGAAAAAAYABgBb&#10;AQAAtwMAAAAA&#10;">
                  <v:fill on="f" focussize="0,0"/>
                  <v:stroke weight="2.58503937007874pt" color="#000000" joinstyle="round"/>
                  <v:imagedata o:title=""/>
                  <o:lock v:ext="edit" aspectratio="f"/>
                </v:line>
                <v:shape id="AutoShape 99" o:spid="_x0000_s1026" o:spt="100" style="position:absolute;left:5294;top:4278;height:574;width:52;" fillcolor="#000000" filled="t" stroked="f" coordsize="52,574" o:gfxdata="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Kxldb4A&#10;AADeAAAADwAAAAAAAAABACAAAAAiAAAAZHJzL2Rvd25yZXYueG1sUEsBAhQAFAAAAAgAh07iQDMv&#10;BZ47AAAAOQAAABAAAAAAAAAAAQAgAAAADQEAAGRycy9zaGFwZXhtbC54bWxQSwUGAAAAAAYABgBb&#10;AQAAtwMAAAAA&#10;" path="m35,522l18,522,18,0,35,0,35,522xm26,574l0,522,52,522,26,574xe">
                  <v:path o:connectlocs="35,4800;18,4800;18,4278;35,4278;35,4800;26,4852;0,4800;52,4800;26,4852" o:connectangles="0,0,0,0,0,0,0,0,0"/>
                  <v:fill on="t" focussize="0,0"/>
                  <v:stroke on="f"/>
                  <v:imagedata o:title=""/>
                  <o:lock v:ext="edit" aspectratio="f"/>
                </v:shape>
                <v:line id="Line 100" o:spid="_x0000_s1026" o:spt="20" style="position:absolute;left:5605;top:3942;height:0;width:692;" filled="f" stroked="t" coordsize="21600,21600" o:gfxdata="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SCvQAA&#10;AN4AAAAPAAAAAAAAAAEAIAAAACIAAABkcnMvZG93bnJldi54bWxQSwECFAAUAAAACACHTuJAMy8F&#10;njsAAAA5AAAAEAAAAAAAAAABACAAAAAMAQAAZHJzL3NoYXBleG1sLnhtbFBLBQYAAAAABgAGAFsB&#10;AAC2AwAAAAA=&#10;">
                  <v:fill on="f" focussize="0,0"/>
                  <v:stroke weight="2.58503937007874pt" color="#000000" joinstyle="round"/>
                  <v:imagedata o:title=""/>
                  <o:lock v:ext="edit" aspectratio="f"/>
                </v:line>
                <v:shape id="AutoShape 101" o:spid="_x0000_s1026" o:spt="100" style="position:absolute;left:7586;top:4278;height:1048;width:917;" fillcolor="#000000" filled="t" stroked="f" coordsize="917,1048" o:gfxdata="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qXCEW/&#10;AAAA3gAAAA8AAAAAAAAAAQAgAAAAIgAAAGRycy9kb3ducmV2LnhtbFBLAQIUABQAAAAIAIdO4kAz&#10;LwWeOwAAADkAAAAQAAAAAAAAAAEAIAAAAA4BAABkcnMvc2hhcGV4bWwueG1sUEsFBgAAAAAGAAYA&#10;WwEAALgDAAAAAA==&#10;" path="m865,1048l865,996,917,1022,865,1048xm831,1030l693,1030,693,1013,831,1013,831,1030xm641,1030l503,1030,503,1013,641,1013,641,1030xm451,1030l314,1030,314,1013,451,1013,451,1030xm262,1030l124,1030,124,1013,262,1013,262,1030xm73,1030l0,1030,0,948,18,948,18,1013,73,1013,73,1030xm18,896l0,896,0,758,18,758,18,896xm18,707l0,707,0,569,18,569,18,707xm18,517l0,517,0,379,18,379,18,517xm18,327l0,327,0,190,18,190,18,327xm18,138l0,138,0,0,18,0,18,138xe">
                  <v:path o:connectlocs="865,5326;865,5274;917,5300;865,5326;831,5308;693,5308;693,5291;831,5291;831,5308;641,5308;503,5308;503,5291;641,5291;641,5308;451,5308;314,5308;314,5291;451,5291;451,5308;262,5308;124,5308;124,5291;262,5291;262,5308;73,5308;0,5308;0,5226;18,5226;18,5291;73,5291;73,5308;18,5174;0,5174;0,5036;18,5036;18,5174;18,4985;0,4985;0,4847;18,4847;18,4985;18,4795;0,4795;0,4657;18,4657;18,4795;18,4605;0,4605;0,4468;18,4468;18,4605;18,4416;0,4416;0,4278;18,4278;18,4416" o:connectangles="0,0,0,0,0,0,0,0,0,0,0,0,0,0,0,0,0,0,0,0,0,0,0,0,0,0,0,0,0,0,0,0,0,0,0,0,0,0,0,0,0,0,0,0,0,0,0,0,0,0,0,0,0,0,0,0"/>
                  <v:fill on="t" focussize="0,0"/>
                  <v:stroke on="f"/>
                  <v:imagedata o:title=""/>
                  <o:lock v:ext="edit" aspectratio="f"/>
                </v:shape>
                <v:shape id="Picture 102" o:spid="_x0000_s1026" o:spt="75" type="#_x0000_t75" style="position:absolute;left:2968;top:865;height:139;width:349;" filled="f" o:preferrelative="t" stroked="f" coordsize="21600,21600" o:gfxdata="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Bp&#10;74r9wwAAAN4AAAAPAAAAAAAAAAEAIAAAACIAAABkcnMvZG93bnJldi54bWxQSwECFAAUAAAACACH&#10;TuJAMy8FnjsAAAA5AAAAEAAAAAAAAAABACAAAAASAQAAZHJzL3NoYXBleG1sLnhtbFBLBQYAAAAA&#10;BgAGAFsBAAC8AwAAAAA=&#10;">
                  <v:fill on="f" focussize="0,0"/>
                  <v:stroke on="f"/>
                  <v:imagedata r:id="rId103" o:title=""/>
                  <o:lock v:ext="edit" aspectratio="t"/>
                </v:shape>
                <v:shape id="Picture 104" o:spid="_x0000_s1026" o:spt="75" type="#_x0000_t75" style="position:absolute;left:2968;top:2675;height:139;width:355;" filled="f" o:preferrelative="t" stroked="f" coordsize="21600,21600" o:gfxdata="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rMzc2/&#10;AAAA3gAAAA8AAAAAAAAAAQAgAAAAIgAAAGRycy9kb3ducmV2LnhtbFBLAQIUABQAAAAIAIdO4kAz&#10;LwWeOwAAADkAAAAQAAAAAAAAAAEAIAAAAA4BAABkcnMvc2hhcGV4bWwueG1sUEsFBgAAAAAGAAYA&#10;WwEAALgDAAAAAA==&#10;">
                  <v:fill on="f" focussize="0,0"/>
                  <v:stroke on="f"/>
                  <v:imagedata r:id="rId104" o:title=""/>
                  <o:lock v:ext="edit" aspectratio="t"/>
                </v:shape>
                <v:shape id="Picture 105" o:spid="_x0000_s1026" o:spt="75" type="#_x0000_t75" style="position:absolute;left:2962;top:1109;height:128;width:213;" filled="f" o:preferrelative="t" stroked="f" coordsize="21600,21600" o:gfxdata="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J3o/D&#10;wAAAAN4AAAAPAAAAAAAAAAEAIAAAACIAAABkcnMvZG93bnJldi54bWxQSwECFAAUAAAACACHTuJA&#10;My8FnjsAAAA5AAAAEAAAAAAAAAABACAAAAAPAQAAZHJzL3NoYXBleG1sLnhtbFBLBQYAAAAABgAG&#10;AFsBAAC5AwAAAAA=&#10;">
                  <v:fill on="f" focussize="0,0"/>
                  <v:stroke on="f"/>
                  <v:imagedata r:id="rId105" o:title=""/>
                  <o:lock v:ext="edit" aspectratio="t"/>
                </v:shape>
                <v:shape id="Picture 106" o:spid="_x0000_s1026" o:spt="75" type="#_x0000_t75" style="position:absolute;left:2968;top:3785;height:139;width:355;" filled="f" o:preferrelative="t" stroked="f" coordsize="21600,21600" o:gfxdata="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Aw&#10;BqRbwwAAAN4AAAAPAAAAAAAAAAEAIAAAACIAAABkcnMvZG93bnJldi54bWxQSwECFAAUAAAACACH&#10;TuJAMy8FnjsAAAA5AAAAEAAAAAAAAAABACAAAAASAQAAZHJzL3NoYXBleG1sLnhtbFBLBQYAAAAA&#10;BgAGAFsBAAC8AwAAAAA=&#10;">
                  <v:fill on="f" focussize="0,0"/>
                  <v:stroke on="f"/>
                  <v:imagedata r:id="rId106" o:title=""/>
                  <o:lock v:ext="edit" aspectratio="t"/>
                </v:shape>
                <v:shape id="Picture 108" o:spid="_x0000_s1026" o:spt="75" type="#_x0000_t75" style="position:absolute;left:4972;top:1136;height:107;width:220;" filled="f" o:preferrelative="t" stroked="f" coordsize="21600,21600" o:gfxdata="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CFu&#10;YwLCAAAA3gAAAA8AAAAAAAAAAQAgAAAAIgAAAGRycy9kb3ducmV2LnhtbFBLAQIUABQAAAAIAIdO&#10;4kAzLwWeOwAAADkAAAAQAAAAAAAAAAEAIAAAABEBAABkcnMvc2hhcGV4bWwueG1sUEsFBgAAAAAG&#10;AAYAWwEAALsDAAAAAA==&#10;">
                  <v:fill on="f" focussize="0,0"/>
                  <v:stroke on="f"/>
                  <v:imagedata r:id="rId107" o:title=""/>
                  <o:lock v:ext="edit" aspectratio="t"/>
                </v:shape>
                <v:shape id="Picture 109" o:spid="_x0000_s1026" o:spt="75" type="#_x0000_t75" style="position:absolute;left:5598;top:1152;height:110;width:698;" filled="f" o:preferrelative="t" stroked="f" coordsize="21600,21600" o:gfxdata="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LIozvQAA&#10;AN4AAAAPAAAAAAAAAAEAIAAAACIAAABkcnMvZG93bnJldi54bWxQSwECFAAUAAAACACHTuJAMy8F&#10;njsAAAA5AAAAEAAAAAAAAAABACAAAAAMAQAAZHJzL3NoYXBleG1sLnhtbFBLBQYAAAAABgAGAFsB&#10;AAC2AwAAAAA=&#10;">
                  <v:fill on="f" focussize="0,0"/>
                  <v:stroke on="f"/>
                  <v:imagedata r:id="rId108" o:title=""/>
                  <o:lock v:ext="edit" aspectratio="t"/>
                </v:shape>
                <v:shape id="Picture 110" o:spid="_x0000_s1026" o:spt="75" type="#_x0000_t75" style="position:absolute;left:4685;top:4514;height:108;width:463;" filled="f" o:preferrelative="t" stroked="f" coordsize="21600,21600" o:gfxdata="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7Wlcr4A&#10;AADeAAAADwAAAAAAAAABACAAAAAiAAAAZHJzL2Rvd25yZXYueG1sUEsBAhQAFAAAAAgAh07iQDMv&#10;BZ47AAAAOQAAABAAAAAAAAAAAQAgAAAADQEAAGRycy9zaGFwZXhtbC54bWxQSwUGAAAAAAYABgBb&#10;AQAAtwMAAAAA&#10;">
                  <v:fill on="f" focussize="0,0"/>
                  <v:stroke on="f"/>
                  <v:imagedata r:id="rId109" o:title=""/>
                  <o:lock v:ext="edit" aspectratio="t"/>
                </v:shape>
                <v:shape id="Picture 111" o:spid="_x0000_s1026" o:spt="75" type="#_x0000_t75" style="position:absolute;left:6527;top:1153;height:107;width:220;" filled="f" o:preferrelative="t" stroked="f" coordsize="21600,21600" o:gfxdata="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G2yg2/&#10;AAAA3gAAAA8AAAAAAAAAAQAgAAAAIgAAAGRycy9kb3ducmV2LnhtbFBLAQIUABQAAAAIAIdO4kAz&#10;LwWeOwAAADkAAAAQAAAAAAAAAAEAIAAAAA4BAABkcnMvc2hhcGV4bWwueG1sUEsFBgAAAAAGAAYA&#10;WwEAALgDAAAAAA==&#10;">
                  <v:fill on="f" focussize="0,0"/>
                  <v:stroke on="f"/>
                  <v:imagedata r:id="rId110" o:title=""/>
                  <o:lock v:ext="edit" aspectratio="t"/>
                </v:shape>
                <v:shape id="Picture 112" o:spid="_x0000_s1026" o:spt="75" type="#_x0000_t75" style="position:absolute;left:5412;top:2357;height:110;width:824;" filled="f" o:preferrelative="t" stroked="f" coordsize="21600,21600" o:gfxdata="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Z3il&#10;8sEAAADeAAAADwAAAAAAAAABACAAAAAiAAAAZHJzL2Rvd25yZXYueG1sUEsBAhQAFAAAAAgAh07i&#10;QDMvBZ47AAAAOQAAABAAAAAAAAAAAQAgAAAAEAEAAGRycy9zaGFwZXhtbC54bWxQSwUGAAAAAAYA&#10;BgBbAQAAugMAAAAA&#10;">
                  <v:fill on="f" focussize="0,0"/>
                  <v:stroke on="f"/>
                  <v:imagedata r:id="rId111" o:title=""/>
                  <o:lock v:ext="edit" aspectratio="t"/>
                </v:shape>
                <v:shape id="Picture 113" o:spid="_x0000_s1026" o:spt="75" type="#_x0000_t75" style="position:absolute;left:8865;top:1935;height:109;width:214;" filled="f" o:preferrelative="t" stroked="f" coordsize="21600,21600" o:gfxdata="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AI18Q&#10;wAAAAN4AAAAPAAAAAAAAAAEAIAAAACIAAABkcnMvZG93bnJldi54bWxQSwECFAAUAAAACACHTuJA&#10;My8FnjsAAAA5AAAAEAAAAAAAAAABACAAAAAPAQAAZHJzL3NoYXBleG1sLnhtbFBLBQYAAAAABgAG&#10;AFsBAAC5AwAAAAA=&#10;">
                  <v:fill on="f" focussize="0,0"/>
                  <v:stroke on="f"/>
                  <v:imagedata r:id="rId112" o:title=""/>
                  <o:lock v:ext="edit" aspectratio="t"/>
                </v:shape>
                <v:shape id="Picture 114" o:spid="_x0000_s1026" o:spt="75" type="#_x0000_t75" style="position:absolute;left:8869;top:4131;height:109;width:214;" filled="f" o:preferrelative="t" stroked="f" coordsize="21600,21600" o:gfxdata="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WfxB&#10;GcEAAADeAAAADwAAAAAAAAABACAAAAAiAAAAZHJzL2Rvd25yZXYueG1sUEsBAhQAFAAAAAgAh07i&#10;QDMvBZ47AAAAOQAAABAAAAAAAAAAAQAgAAAAEAEAAGRycy9zaGFwZXhtbC54bWxQSwUGAAAAAAYA&#10;BgBbAQAAugMAAAAA&#10;">
                  <v:fill on="f" focussize="0,0"/>
                  <v:stroke on="f"/>
                  <v:imagedata r:id="rId113" o:title=""/>
                  <o:lock v:ext="edit" aspectratio="t"/>
                </v:shape>
                <v:shape id="Picture 115" o:spid="_x0000_s1026" o:spt="75" type="#_x0000_t75" style="position:absolute;left:7649;top:5104;height:110;width:825;" filled="f" o:preferrelative="t" stroked="f" coordsize="21600,21600" o:gfxdata="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rTjZ&#10;NsEAAADeAAAADwAAAAAAAAABACAAAAAiAAAAZHJzL2Rvd25yZXYueG1sUEsBAhQAFAAAAAgAh07i&#10;QDMvBZ47AAAAOQAAABAAAAAAAAAAAQAgAAAAEAEAAGRycy9zaGFwZXhtbC54bWxQSwUGAAAAAAYA&#10;BgBbAQAAugMAAAAA&#10;">
                  <v:fill on="f" focussize="0,0"/>
                  <v:stroke on="f"/>
                  <v:imagedata r:id="rId114" o:title=""/>
                  <o:lock v:ext="edit" aspectratio="t"/>
                </v:shape>
                <v:shape id="Picture 116" o:spid="_x0000_s1026" o:spt="75" type="#_x0000_t75" style="position:absolute;left:4413;top:3209;height:364;width:925;" filled="f" o:preferrelative="t" stroked="f" coordsize="21600,21600" o:gfxdata="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xdtx&#10;c8EAAADeAAAADwAAAAAAAAABACAAAAAiAAAAZHJzL2Rvd25yZXYueG1sUEsBAhQAFAAAAAgAh07i&#10;QDMvBZ47AAAAOQAAABAAAAAAAAAAAQAgAAAAEAEAAGRycy9zaGFwZXhtbC54bWxQSwUGAAAAAAYA&#10;BgBbAQAAugMAAAAA&#10;">
                  <v:fill on="f" focussize="0,0"/>
                  <v:stroke on="f"/>
                  <v:imagedata r:id="rId115" o:title=""/>
                  <o:lock v:ext="edit" aspectratio="t"/>
                </v:shape>
                <v:line id="Line 117" o:spid="_x0000_s1026" o:spt="20" style="position:absolute;left:5501;top:4450;height:0;width:2092;" filled="f" stroked="t" coordsize="21600,21600" o:gfxdata="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zJf3p&#10;wAAAAN4AAAAPAAAAAAAAAAEAIAAAACIAAABkcnMvZG93bnJldi54bWxQSwECFAAUAAAACACHTuJA&#10;My8FnjsAAAA5AAAAEAAAAAAAAAABACAAAAAPAQAAZHJzL3NoYXBleG1sLnhtbFBLBQYAAAAABgAG&#10;AFsBAAC5AwAAAAA=&#10;">
                  <v:fill on="f" focussize="0,0"/>
                  <v:stroke weight="0.96pt" color="#000000" joinstyle="round"/>
                  <v:imagedata o:title=""/>
                  <o:lock v:ext="edit" aspectratio="f"/>
                </v:line>
                <v:line id="Line 118" o:spid="_x0000_s1026" o:spt="20" style="position:absolute;left:5508;top:4463;height:0;width:0;" filled="f" stroked="t" coordsize="21600,21600" o:gfxdata="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7G8Kw&#10;wAAAAN4AAAAPAAAAAAAAAAEAIAAAACIAAABkcnMvZG93bnJldi54bWxQSwECFAAUAAAACACHTuJA&#10;My8FnjsAAAA5AAAAEAAAAAAAAAABACAAAAAPAQAAZHJzL3NoYXBleG1sLnhtbFBLBQYAAAAABgAG&#10;AFsBAAC5AwAAAAA=&#10;">
                  <v:fill on="f" focussize="0,0"/>
                  <v:stroke weight="0.84pt" color="#000000" joinstyle="round"/>
                  <v:imagedata o:title=""/>
                  <o:lock v:ext="edit" aspectratio="f"/>
                </v:line>
                <v:line id="Line 119" o:spid="_x0000_s1026" o:spt="20" style="position:absolute;left:7595;top:4443;height:0;width:0;" filled="f" stroked="t" coordsize="21600,21600" o:gfxdata="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9swAvQAA&#10;AN4AAAAPAAAAAAAAAAEAIAAAACIAAABkcnMvZG93bnJldi54bWxQSwECFAAUAAAACACHTuJAMy8F&#10;njsAAAA5AAAAEAAAAAAAAAABACAAAAAMAQAAZHJzL3NoYXBleG1sLnhtbFBLBQYAAAAABgAGAFsB&#10;AAC2AwAAAAA=&#10;">
                  <v:fill on="f" focussize="0,0"/>
                  <v:stroke weight="0.96pt" color="#000000" joinstyle="round"/>
                  <v:imagedata o:title=""/>
                  <o:lock v:ext="edit" aspectratio="f"/>
                </v:line>
                <v:shape id="Picture 105" o:spid="_x0000_s1026" o:spt="75" type="#_x0000_t75" style="position:absolute;left:2962;top:2862;height:128;width:213;" filled="f" o:preferrelative="t" stroked="f" coordsize="21600,21600" o:gfxdata="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wmjdbsAAADc&#10;AAAADwAAAAAAAAABACAAAAAiAAAAZHJzL2Rvd25yZXYueG1sUEsBAhQAFAAAAAgAh07iQDMvBZ47&#10;AAAAOQAAABAAAAAAAAAAAQAgAAAACgEAAGRycy9zaGFwZXhtbC54bWxQSwUGAAAAAAYABgBbAQAA&#10;tAMAAAAA&#10;">
                  <v:fill on="f" focussize="0,0"/>
                  <v:stroke on="f"/>
                  <v:imagedata r:id="rId105" o:title=""/>
                  <o:lock v:ext="edit" aspectratio="t"/>
                </v:shape>
                <w10:wrap type="none"/>
                <w10:anchorlock/>
              </v:group>
            </w:pict>
          </mc:Fallback>
        </mc:AlternateContent>
      </w:r>
    </w:p>
    <w:p w:rsidR="001074EF" w:rsidRPr="005A47C6" w:rsidRDefault="001074EF">
      <w:pPr>
        <w:widowControl w:val="0"/>
        <w:tabs>
          <w:tab w:val="left" w:pos="567"/>
        </w:tabs>
        <w:snapToGrid w:val="0"/>
        <w:spacing w:after="0" w:line="240" w:lineRule="auto"/>
        <w:jc w:val="both"/>
        <w:rPr>
          <w:rFonts w:ascii="仿宋" w:eastAsia="仿宋" w:hAnsi="仿宋" w:cs="Arial"/>
          <w:kern w:val="2"/>
          <w:sz w:val="21"/>
        </w:rPr>
      </w:pPr>
    </w:p>
    <w:p w:rsidR="001074EF" w:rsidRPr="005A47C6" w:rsidRDefault="001821AA">
      <w:pPr>
        <w:widowControl w:val="0"/>
        <w:spacing w:after="0" w:line="240" w:lineRule="auto"/>
        <w:jc w:val="center"/>
        <w:rPr>
          <w:rFonts w:ascii="仿宋" w:eastAsia="仿宋" w:hAnsi="仿宋" w:cs="Arial"/>
          <w:b/>
          <w:bCs/>
          <w:kern w:val="2"/>
        </w:rPr>
      </w:pPr>
      <w:r w:rsidRPr="005A47C6">
        <w:rPr>
          <w:rFonts w:ascii="仿宋" w:eastAsia="仿宋" w:hAnsi="仿宋" w:hint="eastAsia"/>
        </w:rPr>
        <w:t xml:space="preserve"> </w:t>
      </w:r>
      <w:r w:rsidRPr="005A47C6">
        <w:rPr>
          <w:rFonts w:ascii="仿宋" w:eastAsia="仿宋" w:hAnsi="仿宋"/>
          <w:b/>
        </w:rPr>
        <w:t>环境管理计划-1：申诉解决机制图</w:t>
      </w:r>
    </w:p>
    <w:p w:rsidR="001074EF" w:rsidRPr="005A47C6" w:rsidRDefault="001074EF">
      <w:pPr>
        <w:widowControl w:val="0"/>
        <w:tabs>
          <w:tab w:val="left" w:pos="567"/>
        </w:tabs>
        <w:snapToGrid w:val="0"/>
        <w:spacing w:after="0" w:line="240" w:lineRule="auto"/>
        <w:jc w:val="both"/>
        <w:rPr>
          <w:rFonts w:ascii="仿宋" w:eastAsia="仿宋" w:hAnsi="仿宋" w:cs="Arial"/>
          <w:kern w:val="2"/>
          <w:sz w:val="18"/>
          <w:szCs w:val="18"/>
        </w:rPr>
      </w:pPr>
    </w:p>
    <w:p w:rsidR="001074EF" w:rsidRPr="005A47C6" w:rsidRDefault="001821AA">
      <w:pPr>
        <w:widowControl w:val="0"/>
        <w:tabs>
          <w:tab w:val="left" w:pos="567"/>
        </w:tabs>
        <w:snapToGrid w:val="0"/>
        <w:spacing w:after="0" w:line="240" w:lineRule="auto"/>
        <w:jc w:val="both"/>
        <w:rPr>
          <w:rFonts w:ascii="仿宋" w:eastAsia="仿宋" w:hAnsi="仿宋" w:cs="Arial"/>
          <w:kern w:val="2"/>
          <w:sz w:val="18"/>
          <w:szCs w:val="18"/>
        </w:rPr>
      </w:pPr>
      <w:r w:rsidRPr="005A47C6">
        <w:rPr>
          <w:rFonts w:ascii="仿宋" w:eastAsia="仿宋" w:hAnsi="仿宋" w:hint="eastAsia"/>
        </w:rPr>
        <w:t xml:space="preserve"> </w:t>
      </w:r>
    </w:p>
    <w:p w:rsidR="001074EF" w:rsidRPr="005A47C6" w:rsidRDefault="001074EF">
      <w:pPr>
        <w:widowControl w:val="0"/>
        <w:spacing w:after="0" w:line="240" w:lineRule="auto"/>
        <w:jc w:val="both"/>
        <w:rPr>
          <w:rFonts w:ascii="仿宋" w:eastAsia="仿宋" w:hAnsi="仿宋" w:cs="Arial"/>
          <w:kern w:val="2"/>
          <w:sz w:val="21"/>
          <w:lang w:val="en-GB"/>
        </w:rPr>
      </w:pPr>
    </w:p>
    <w:p w:rsidR="001074EF" w:rsidRPr="005A47C6" w:rsidRDefault="001821AA" w:rsidP="005A47C6">
      <w:pPr>
        <w:keepNext/>
        <w:widowControl w:val="0"/>
        <w:numPr>
          <w:ilvl w:val="1"/>
          <w:numId w:val="4"/>
        </w:numPr>
        <w:tabs>
          <w:tab w:val="left" w:pos="794"/>
          <w:tab w:val="left" w:pos="1247"/>
        </w:tabs>
        <w:snapToGrid w:val="0"/>
        <w:spacing w:after="0" w:line="240" w:lineRule="auto"/>
        <w:ind w:left="1449" w:hangingChars="451" w:hanging="1449"/>
        <w:jc w:val="both"/>
        <w:outlineLvl w:val="1"/>
        <w:rPr>
          <w:rFonts w:ascii="仿宋" w:eastAsia="仿宋" w:hAnsi="仿宋" w:cs="Arial"/>
          <w:b/>
          <w:sz w:val="32"/>
          <w:szCs w:val="32"/>
          <w:lang w:val="en-GB"/>
        </w:rPr>
      </w:pPr>
      <w:r w:rsidRPr="005A47C6">
        <w:rPr>
          <w:rFonts w:ascii="仿宋" w:eastAsia="仿宋" w:hAnsi="仿宋"/>
          <w:b/>
          <w:sz w:val="32"/>
          <w:szCs w:val="32"/>
        </w:rPr>
        <w:t>公众咨询和提高认识</w:t>
      </w:r>
    </w:p>
    <w:p w:rsidR="001074EF" w:rsidRPr="005A47C6" w:rsidRDefault="001821AA">
      <w:pPr>
        <w:widowControl w:val="0"/>
        <w:numPr>
          <w:ilvl w:val="0"/>
          <w:numId w:val="5"/>
        </w:numPr>
        <w:tabs>
          <w:tab w:val="left" w:pos="567"/>
        </w:tabs>
        <w:snapToGrid w:val="0"/>
        <w:spacing w:before="240" w:after="240" w:line="240" w:lineRule="auto"/>
        <w:jc w:val="both"/>
        <w:rPr>
          <w:rFonts w:ascii="仿宋" w:eastAsia="仿宋" w:hAnsi="仿宋" w:cs="Arial"/>
          <w:kern w:val="2"/>
          <w:sz w:val="21"/>
        </w:rPr>
      </w:pPr>
      <w:r w:rsidRPr="005A47C6">
        <w:rPr>
          <w:rFonts w:ascii="仿宋" w:eastAsia="仿宋" w:hAnsi="仿宋"/>
        </w:rPr>
        <w:t>项目准备期间进行了信息披露和公众咨询（初始环境检查第七节）。在施工期间，项目将继续征求公众意见，提高对项目活动的认识，特别是那些可能影响公众的活动，如噪音、灰尘或气味。公众咨询计划见表环境管理计划-7，包括公众参与评估环境效益和影响。</w:t>
      </w:r>
      <w:r w:rsidRPr="005A47C6">
        <w:rPr>
          <w:rFonts w:ascii="仿宋" w:eastAsia="仿宋" w:hAnsi="仿宋" w:hint="eastAsia"/>
        </w:rPr>
        <w:t>州项目办环境专员</w:t>
      </w:r>
      <w:r w:rsidRPr="005A47C6">
        <w:rPr>
          <w:rFonts w:ascii="仿宋" w:eastAsia="仿宋" w:hAnsi="仿宋"/>
        </w:rPr>
        <w:t>和</w:t>
      </w:r>
      <w:r w:rsidRPr="005A47C6">
        <w:rPr>
          <w:rFonts w:ascii="仿宋" w:eastAsia="仿宋" w:hAnsi="仿宋" w:hint="eastAsia"/>
        </w:rPr>
        <w:t>社会专员</w:t>
      </w:r>
      <w:r w:rsidRPr="005A47C6">
        <w:rPr>
          <w:rFonts w:ascii="仿宋" w:eastAsia="仿宋" w:hAnsi="仿宋"/>
        </w:rPr>
        <w:t>将负责项目实施期间的公众参与，并得到</w:t>
      </w:r>
      <w:r w:rsidRPr="005A47C6">
        <w:rPr>
          <w:rFonts w:ascii="仿宋" w:eastAsia="仿宋" w:hAnsi="仿宋" w:hint="eastAsia"/>
        </w:rPr>
        <w:t>县（市）项目办</w:t>
      </w:r>
      <w:r w:rsidRPr="005A47C6">
        <w:rPr>
          <w:rFonts w:ascii="仿宋" w:eastAsia="仿宋" w:hAnsi="仿宋"/>
        </w:rPr>
        <w:t>和贷款执行环境顾问的支持。</w:t>
      </w:r>
    </w:p>
    <w:p w:rsidR="001074EF" w:rsidRPr="005A47C6" w:rsidRDefault="001821AA">
      <w:pPr>
        <w:widowControl w:val="0"/>
        <w:snapToGrid w:val="0"/>
        <w:spacing w:before="720" w:after="156" w:line="240" w:lineRule="auto"/>
        <w:jc w:val="center"/>
        <w:rPr>
          <w:rFonts w:ascii="仿宋" w:eastAsia="仿宋" w:hAnsi="仿宋" w:cs="Arial"/>
          <w:b/>
          <w:kern w:val="2"/>
          <w:sz w:val="20"/>
          <w:szCs w:val="20"/>
        </w:rPr>
      </w:pPr>
      <w:r w:rsidRPr="005A47C6">
        <w:rPr>
          <w:rFonts w:ascii="仿宋" w:eastAsia="仿宋" w:hAnsi="仿宋"/>
          <w:b/>
        </w:rPr>
        <w:lastRenderedPageBreak/>
        <w:t>表环境管理计划-7：公众咨询和参与计划</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47"/>
        <w:gridCol w:w="1611"/>
        <w:gridCol w:w="1825"/>
        <w:gridCol w:w="2012"/>
        <w:gridCol w:w="1667"/>
      </w:tblGrid>
      <w:tr w:rsidR="005A47C6" w:rsidRPr="005A47C6">
        <w:trPr>
          <w:trHeight w:val="23"/>
          <w:tblHeader/>
        </w:trPr>
        <w:tc>
          <w:tcPr>
            <w:tcW w:w="746" w:type="pct"/>
            <w:tcBorders>
              <w:bottom w:val="single" w:sz="4" w:space="0" w:color="auto"/>
            </w:tcBorders>
            <w:shd w:val="clear" w:color="auto" w:fill="auto"/>
            <w:vAlign w:val="center"/>
          </w:tcPr>
          <w:p w:rsidR="001074EF" w:rsidRPr="005A47C6" w:rsidRDefault="001821AA">
            <w:pPr>
              <w:widowControl w:val="0"/>
              <w:snapToGrid w:val="0"/>
              <w:spacing w:after="0" w:line="240" w:lineRule="auto"/>
              <w:jc w:val="center"/>
              <w:rPr>
                <w:rFonts w:ascii="仿宋" w:eastAsia="仿宋" w:hAnsi="仿宋" w:cs="Arial"/>
                <w:b/>
                <w:kern w:val="2"/>
                <w:sz w:val="20"/>
                <w:szCs w:val="20"/>
              </w:rPr>
            </w:pPr>
            <w:r w:rsidRPr="005A47C6">
              <w:rPr>
                <w:rFonts w:ascii="仿宋" w:eastAsia="仿宋" w:hAnsi="仿宋"/>
                <w:b/>
              </w:rPr>
              <w:t>组织者</w:t>
            </w:r>
          </w:p>
        </w:tc>
        <w:tc>
          <w:tcPr>
            <w:tcW w:w="963" w:type="pct"/>
            <w:tcBorders>
              <w:bottom w:val="single" w:sz="4" w:space="0" w:color="auto"/>
            </w:tcBorders>
            <w:shd w:val="clear" w:color="auto" w:fill="auto"/>
            <w:vAlign w:val="center"/>
          </w:tcPr>
          <w:p w:rsidR="001074EF" w:rsidRPr="005A47C6" w:rsidRDefault="001821AA">
            <w:pPr>
              <w:widowControl w:val="0"/>
              <w:snapToGrid w:val="0"/>
              <w:spacing w:after="0" w:line="240" w:lineRule="auto"/>
              <w:jc w:val="center"/>
              <w:rPr>
                <w:rFonts w:ascii="仿宋" w:eastAsia="仿宋" w:hAnsi="仿宋" w:cs="Arial"/>
                <w:b/>
                <w:kern w:val="2"/>
                <w:sz w:val="20"/>
                <w:szCs w:val="20"/>
              </w:rPr>
            </w:pPr>
            <w:r w:rsidRPr="005A47C6">
              <w:rPr>
                <w:rFonts w:ascii="仿宋" w:eastAsia="仿宋" w:hAnsi="仿宋" w:hint="eastAsia"/>
                <w:b/>
              </w:rPr>
              <w:t>方法</w:t>
            </w:r>
          </w:p>
        </w:tc>
        <w:tc>
          <w:tcPr>
            <w:tcW w:w="1091" w:type="pct"/>
            <w:tcBorders>
              <w:bottom w:val="single" w:sz="4" w:space="0" w:color="auto"/>
            </w:tcBorders>
            <w:shd w:val="clear" w:color="auto" w:fill="auto"/>
            <w:vAlign w:val="center"/>
          </w:tcPr>
          <w:p w:rsidR="001074EF" w:rsidRPr="005A47C6" w:rsidRDefault="001821AA">
            <w:pPr>
              <w:widowControl w:val="0"/>
              <w:snapToGrid w:val="0"/>
              <w:spacing w:after="0" w:line="240" w:lineRule="auto"/>
              <w:jc w:val="center"/>
              <w:rPr>
                <w:rFonts w:ascii="仿宋" w:eastAsia="仿宋" w:hAnsi="仿宋" w:cs="Arial"/>
                <w:b/>
                <w:kern w:val="2"/>
                <w:sz w:val="20"/>
                <w:szCs w:val="20"/>
              </w:rPr>
            </w:pPr>
            <w:r w:rsidRPr="005A47C6">
              <w:rPr>
                <w:rFonts w:ascii="仿宋" w:eastAsia="仿宋" w:hAnsi="仿宋"/>
                <w:b/>
              </w:rPr>
              <w:t>次数/频率</w:t>
            </w:r>
          </w:p>
        </w:tc>
        <w:tc>
          <w:tcPr>
            <w:tcW w:w="1203" w:type="pct"/>
            <w:tcBorders>
              <w:bottom w:val="single" w:sz="4" w:space="0" w:color="auto"/>
            </w:tcBorders>
            <w:shd w:val="clear" w:color="auto" w:fill="auto"/>
            <w:vAlign w:val="center"/>
          </w:tcPr>
          <w:p w:rsidR="001074EF" w:rsidRPr="005A47C6" w:rsidRDefault="001821AA">
            <w:pPr>
              <w:widowControl w:val="0"/>
              <w:snapToGrid w:val="0"/>
              <w:spacing w:after="0" w:line="240" w:lineRule="auto"/>
              <w:jc w:val="center"/>
              <w:rPr>
                <w:rFonts w:ascii="仿宋" w:eastAsia="仿宋" w:hAnsi="仿宋" w:cs="Arial"/>
                <w:b/>
                <w:kern w:val="2"/>
                <w:sz w:val="20"/>
                <w:szCs w:val="20"/>
              </w:rPr>
            </w:pPr>
            <w:r w:rsidRPr="005A47C6">
              <w:rPr>
                <w:rFonts w:ascii="仿宋" w:eastAsia="仿宋" w:hAnsi="仿宋" w:hint="eastAsia"/>
                <w:b/>
              </w:rPr>
              <w:t>主题</w:t>
            </w:r>
          </w:p>
        </w:tc>
        <w:tc>
          <w:tcPr>
            <w:tcW w:w="996" w:type="pct"/>
            <w:tcBorders>
              <w:bottom w:val="single" w:sz="4" w:space="0" w:color="auto"/>
            </w:tcBorders>
            <w:shd w:val="clear" w:color="auto" w:fill="auto"/>
            <w:vAlign w:val="center"/>
          </w:tcPr>
          <w:p w:rsidR="001074EF" w:rsidRPr="005A47C6" w:rsidRDefault="001821AA">
            <w:pPr>
              <w:widowControl w:val="0"/>
              <w:snapToGrid w:val="0"/>
              <w:spacing w:after="0" w:line="240" w:lineRule="auto"/>
              <w:jc w:val="center"/>
              <w:rPr>
                <w:rFonts w:ascii="仿宋" w:eastAsia="仿宋" w:hAnsi="仿宋" w:cs="Arial"/>
                <w:b/>
                <w:kern w:val="2"/>
                <w:sz w:val="20"/>
                <w:szCs w:val="20"/>
              </w:rPr>
            </w:pPr>
            <w:r w:rsidRPr="005A47C6">
              <w:rPr>
                <w:rFonts w:ascii="仿宋" w:eastAsia="仿宋" w:hAnsi="仿宋"/>
                <w:b/>
              </w:rPr>
              <w:t>参与者</w:t>
            </w:r>
          </w:p>
        </w:tc>
      </w:tr>
      <w:tr w:rsidR="005A47C6" w:rsidRPr="005A47C6">
        <w:trPr>
          <w:trHeight w:val="23"/>
        </w:trPr>
        <w:tc>
          <w:tcPr>
            <w:tcW w:w="5000" w:type="pct"/>
            <w:gridSpan w:val="5"/>
            <w:shd w:val="clear" w:color="auto" w:fill="EEECE1" w:themeFill="background2"/>
            <w:vAlign w:val="center"/>
          </w:tcPr>
          <w:p w:rsidR="001074EF" w:rsidRPr="005A47C6" w:rsidRDefault="001821AA">
            <w:pPr>
              <w:widowControl w:val="0"/>
              <w:snapToGrid w:val="0"/>
              <w:spacing w:after="0" w:line="240" w:lineRule="auto"/>
              <w:jc w:val="both"/>
              <w:rPr>
                <w:rFonts w:ascii="仿宋" w:eastAsia="仿宋" w:hAnsi="仿宋" w:cs="Arial"/>
                <w:b/>
                <w:kern w:val="2"/>
                <w:sz w:val="20"/>
                <w:szCs w:val="20"/>
              </w:rPr>
            </w:pPr>
            <w:r w:rsidRPr="005A47C6">
              <w:rPr>
                <w:rFonts w:ascii="仿宋" w:eastAsia="仿宋" w:hAnsi="仿宋"/>
              </w:rPr>
              <w:t>施工</w:t>
            </w:r>
          </w:p>
        </w:tc>
      </w:tr>
      <w:tr w:rsidR="005A47C6" w:rsidRPr="005A47C6">
        <w:trPr>
          <w:trHeight w:val="23"/>
        </w:trPr>
        <w:tc>
          <w:tcPr>
            <w:tcW w:w="746" w:type="pct"/>
            <w:vMerge w:val="restart"/>
            <w:shd w:val="clear" w:color="auto" w:fill="auto"/>
          </w:tcPr>
          <w:p w:rsidR="001074EF" w:rsidRPr="005A47C6" w:rsidRDefault="001821AA">
            <w:pPr>
              <w:widowControl w:val="0"/>
              <w:snapToGrid w:val="0"/>
              <w:spacing w:after="0" w:line="240" w:lineRule="auto"/>
              <w:rPr>
                <w:rFonts w:ascii="仿宋" w:eastAsia="仿宋" w:hAnsi="仿宋" w:cs="Arial"/>
                <w:kern w:val="2"/>
                <w:sz w:val="20"/>
                <w:szCs w:val="20"/>
              </w:rPr>
            </w:pPr>
            <w:r w:rsidRPr="005A47C6">
              <w:rPr>
                <w:rFonts w:ascii="仿宋" w:eastAsia="仿宋" w:hAnsi="仿宋" w:hint="eastAsia"/>
              </w:rPr>
              <w:t>州项目办</w:t>
            </w:r>
            <w:r w:rsidRPr="005A47C6">
              <w:rPr>
                <w:rFonts w:ascii="仿宋" w:eastAsia="仿宋" w:hAnsi="仿宋"/>
              </w:rPr>
              <w:t>、</w:t>
            </w:r>
            <w:r w:rsidRPr="005A47C6">
              <w:rPr>
                <w:rFonts w:ascii="仿宋" w:eastAsia="仿宋" w:hAnsi="仿宋" w:hint="eastAsia"/>
              </w:rPr>
              <w:t>县（市）项目办</w:t>
            </w:r>
            <w:r w:rsidRPr="005A47C6">
              <w:rPr>
                <w:rFonts w:ascii="仿宋" w:eastAsia="仿宋" w:hAnsi="仿宋"/>
              </w:rPr>
              <w:t>、贷款执行环境顾问</w:t>
            </w:r>
          </w:p>
        </w:tc>
        <w:tc>
          <w:tcPr>
            <w:tcW w:w="963" w:type="pct"/>
            <w:shd w:val="clear" w:color="auto" w:fill="auto"/>
          </w:tcPr>
          <w:p w:rsidR="001074EF" w:rsidRPr="005A47C6" w:rsidRDefault="001821AA">
            <w:pPr>
              <w:widowControl w:val="0"/>
              <w:snapToGrid w:val="0"/>
              <w:spacing w:after="0" w:line="240" w:lineRule="auto"/>
              <w:rPr>
                <w:rFonts w:ascii="仿宋" w:eastAsia="仿宋" w:hAnsi="仿宋" w:cs="Arial"/>
                <w:kern w:val="2"/>
                <w:sz w:val="20"/>
                <w:szCs w:val="20"/>
              </w:rPr>
            </w:pPr>
            <w:r w:rsidRPr="005A47C6">
              <w:rPr>
                <w:rFonts w:ascii="仿宋" w:eastAsia="仿宋" w:hAnsi="仿宋"/>
              </w:rPr>
              <w:t>问卷调查、实地考察、非正式访谈</w:t>
            </w:r>
          </w:p>
        </w:tc>
        <w:tc>
          <w:tcPr>
            <w:tcW w:w="1091" w:type="pct"/>
            <w:shd w:val="clear" w:color="auto" w:fill="auto"/>
          </w:tcPr>
          <w:p w:rsidR="001074EF" w:rsidRPr="005A47C6" w:rsidRDefault="001821AA">
            <w:pPr>
              <w:widowControl w:val="0"/>
              <w:snapToGrid w:val="0"/>
              <w:spacing w:after="0" w:line="240" w:lineRule="auto"/>
              <w:rPr>
                <w:rFonts w:ascii="仿宋" w:eastAsia="仿宋" w:hAnsi="仿宋" w:cs="Arial"/>
                <w:kern w:val="2"/>
                <w:sz w:val="20"/>
                <w:szCs w:val="20"/>
              </w:rPr>
            </w:pPr>
            <w:r w:rsidRPr="005A47C6">
              <w:rPr>
                <w:rFonts w:ascii="仿宋" w:eastAsia="仿宋" w:hAnsi="仿宋"/>
              </w:rPr>
              <w:t>施工高峰期每年一次</w:t>
            </w:r>
          </w:p>
        </w:tc>
        <w:tc>
          <w:tcPr>
            <w:tcW w:w="1203" w:type="pct"/>
            <w:shd w:val="clear" w:color="auto" w:fill="auto"/>
          </w:tcPr>
          <w:p w:rsidR="001074EF" w:rsidRPr="005A47C6" w:rsidRDefault="001821AA">
            <w:pPr>
              <w:widowControl w:val="0"/>
              <w:snapToGrid w:val="0"/>
              <w:spacing w:after="0" w:line="240" w:lineRule="auto"/>
              <w:rPr>
                <w:rFonts w:ascii="仿宋" w:eastAsia="仿宋" w:hAnsi="仿宋" w:cs="Arial"/>
                <w:kern w:val="2"/>
                <w:sz w:val="20"/>
                <w:szCs w:val="20"/>
              </w:rPr>
            </w:pPr>
            <w:r w:rsidRPr="005A47C6">
              <w:rPr>
                <w:rFonts w:ascii="仿宋" w:eastAsia="仿宋" w:hAnsi="仿宋"/>
              </w:rPr>
              <w:t>施工影响；必要时调整缓解措施；反馈</w:t>
            </w:r>
          </w:p>
        </w:tc>
        <w:tc>
          <w:tcPr>
            <w:tcW w:w="996" w:type="pct"/>
            <w:shd w:val="clear" w:color="auto" w:fill="auto"/>
          </w:tcPr>
          <w:p w:rsidR="001074EF" w:rsidRPr="005A47C6" w:rsidRDefault="001821AA">
            <w:pPr>
              <w:widowControl w:val="0"/>
              <w:snapToGrid w:val="0"/>
              <w:spacing w:after="0" w:line="240" w:lineRule="auto"/>
              <w:rPr>
                <w:rFonts w:ascii="仿宋" w:eastAsia="仿宋" w:hAnsi="仿宋" w:cs="Arial"/>
                <w:kern w:val="2"/>
                <w:sz w:val="20"/>
                <w:szCs w:val="20"/>
              </w:rPr>
            </w:pPr>
            <w:r w:rsidRPr="005A47C6">
              <w:rPr>
                <w:rFonts w:ascii="仿宋" w:eastAsia="仿宋" w:hAnsi="仿宋"/>
              </w:rPr>
              <w:t>施工区工人、居民</w:t>
            </w:r>
          </w:p>
        </w:tc>
      </w:tr>
      <w:tr w:rsidR="005A47C6" w:rsidRPr="005A47C6">
        <w:trPr>
          <w:trHeight w:val="23"/>
        </w:trPr>
        <w:tc>
          <w:tcPr>
            <w:tcW w:w="746" w:type="pct"/>
            <w:vMerge/>
            <w:tcBorders>
              <w:bottom w:val="single" w:sz="4" w:space="0" w:color="auto"/>
            </w:tcBorders>
            <w:shd w:val="clear" w:color="auto" w:fill="auto"/>
          </w:tcPr>
          <w:p w:rsidR="001074EF" w:rsidRPr="005A47C6" w:rsidRDefault="001074EF">
            <w:pPr>
              <w:widowControl w:val="0"/>
              <w:snapToGrid w:val="0"/>
              <w:spacing w:after="0" w:line="240" w:lineRule="auto"/>
              <w:rPr>
                <w:rFonts w:ascii="仿宋" w:eastAsia="仿宋" w:hAnsi="仿宋" w:cs="Arial"/>
                <w:kern w:val="2"/>
                <w:sz w:val="20"/>
                <w:szCs w:val="20"/>
              </w:rPr>
            </w:pPr>
          </w:p>
        </w:tc>
        <w:tc>
          <w:tcPr>
            <w:tcW w:w="963" w:type="pct"/>
            <w:tcBorders>
              <w:bottom w:val="single" w:sz="4" w:space="0" w:color="auto"/>
            </w:tcBorders>
            <w:shd w:val="clear" w:color="auto" w:fill="auto"/>
          </w:tcPr>
          <w:p w:rsidR="001074EF" w:rsidRPr="005A47C6" w:rsidRDefault="001821AA">
            <w:pPr>
              <w:widowControl w:val="0"/>
              <w:snapToGrid w:val="0"/>
              <w:spacing w:after="0" w:line="240" w:lineRule="auto"/>
              <w:rPr>
                <w:rFonts w:ascii="仿宋" w:eastAsia="仿宋" w:hAnsi="仿宋" w:cs="Arial"/>
                <w:kern w:val="2"/>
                <w:sz w:val="20"/>
                <w:szCs w:val="20"/>
              </w:rPr>
            </w:pPr>
            <w:r w:rsidRPr="005A47C6">
              <w:rPr>
                <w:rFonts w:ascii="仿宋" w:eastAsia="仿宋" w:hAnsi="仿宋"/>
              </w:rPr>
              <w:t>现场具体</w:t>
            </w:r>
            <w:r w:rsidRPr="005A47C6">
              <w:rPr>
                <w:rFonts w:ascii="仿宋" w:eastAsia="仿宋" w:hAnsi="仿宋" w:hint="eastAsia"/>
              </w:rPr>
              <w:t>调查</w:t>
            </w:r>
          </w:p>
        </w:tc>
        <w:tc>
          <w:tcPr>
            <w:tcW w:w="1091" w:type="pct"/>
            <w:tcBorders>
              <w:bottom w:val="single" w:sz="4" w:space="0" w:color="auto"/>
            </w:tcBorders>
            <w:shd w:val="clear" w:color="auto" w:fill="auto"/>
          </w:tcPr>
          <w:p w:rsidR="001074EF" w:rsidRPr="005A47C6" w:rsidRDefault="001821AA">
            <w:pPr>
              <w:widowControl w:val="0"/>
              <w:snapToGrid w:val="0"/>
              <w:spacing w:after="0" w:line="240" w:lineRule="auto"/>
              <w:rPr>
                <w:rFonts w:ascii="仿宋" w:eastAsia="仿宋" w:hAnsi="仿宋" w:cs="Arial"/>
                <w:kern w:val="2"/>
                <w:sz w:val="20"/>
                <w:szCs w:val="20"/>
              </w:rPr>
            </w:pPr>
            <w:r w:rsidRPr="005A47C6">
              <w:rPr>
                <w:rFonts w:ascii="仿宋" w:eastAsia="仿宋" w:hAnsi="仿宋"/>
              </w:rPr>
              <w:t>新工地开工前至少一个月</w:t>
            </w:r>
          </w:p>
        </w:tc>
        <w:tc>
          <w:tcPr>
            <w:tcW w:w="1203" w:type="pct"/>
            <w:tcBorders>
              <w:bottom w:val="single" w:sz="4" w:space="0" w:color="auto"/>
            </w:tcBorders>
            <w:shd w:val="clear" w:color="auto" w:fill="auto"/>
          </w:tcPr>
          <w:p w:rsidR="001074EF" w:rsidRPr="005A47C6" w:rsidRDefault="001821AA">
            <w:pPr>
              <w:widowControl w:val="0"/>
              <w:snapToGrid w:val="0"/>
              <w:spacing w:after="0" w:line="240" w:lineRule="auto"/>
              <w:rPr>
                <w:rFonts w:ascii="仿宋" w:eastAsia="仿宋" w:hAnsi="仿宋" w:cs="Arial"/>
                <w:kern w:val="2"/>
                <w:sz w:val="20"/>
                <w:szCs w:val="20"/>
              </w:rPr>
            </w:pPr>
            <w:r w:rsidRPr="005A47C6">
              <w:rPr>
                <w:rFonts w:ascii="仿宋" w:eastAsia="仿宋" w:hAnsi="仿宋"/>
              </w:rPr>
              <w:t>预期风险-噪音、气味、其他；</w:t>
            </w:r>
          </w:p>
          <w:p w:rsidR="001074EF" w:rsidRPr="005A47C6" w:rsidRDefault="001821AA">
            <w:pPr>
              <w:widowControl w:val="0"/>
              <w:snapToGrid w:val="0"/>
              <w:spacing w:after="0" w:line="240" w:lineRule="auto"/>
              <w:rPr>
                <w:rFonts w:ascii="仿宋" w:eastAsia="仿宋" w:hAnsi="仿宋" w:cs="Arial"/>
                <w:kern w:val="2"/>
                <w:sz w:val="20"/>
                <w:szCs w:val="20"/>
              </w:rPr>
            </w:pPr>
            <w:r w:rsidRPr="005A47C6">
              <w:rPr>
                <w:rFonts w:ascii="仿宋" w:eastAsia="仿宋" w:hAnsi="仿宋"/>
              </w:rPr>
              <w:t>供水和废水</w:t>
            </w:r>
            <w:r w:rsidRPr="005A47C6">
              <w:rPr>
                <w:rFonts w:ascii="仿宋" w:eastAsia="仿宋" w:hAnsi="仿宋" w:hint="eastAsia"/>
              </w:rPr>
              <w:t>处理</w:t>
            </w:r>
            <w:r w:rsidRPr="005A47C6">
              <w:rPr>
                <w:rFonts w:ascii="仿宋" w:eastAsia="仿宋" w:hAnsi="仿宋"/>
              </w:rPr>
              <w:t>服务中断时的程序</w:t>
            </w:r>
          </w:p>
        </w:tc>
        <w:tc>
          <w:tcPr>
            <w:tcW w:w="996" w:type="pct"/>
            <w:tcBorders>
              <w:bottom w:val="single" w:sz="4" w:space="0" w:color="auto"/>
            </w:tcBorders>
            <w:shd w:val="clear" w:color="auto" w:fill="auto"/>
          </w:tcPr>
          <w:p w:rsidR="001074EF" w:rsidRPr="005A47C6" w:rsidRDefault="001074EF">
            <w:pPr>
              <w:widowControl w:val="0"/>
              <w:snapToGrid w:val="0"/>
              <w:spacing w:after="0" w:line="240" w:lineRule="auto"/>
              <w:rPr>
                <w:rFonts w:ascii="仿宋" w:eastAsia="仿宋" w:hAnsi="仿宋" w:cs="Arial"/>
                <w:kern w:val="2"/>
                <w:sz w:val="20"/>
                <w:szCs w:val="20"/>
              </w:rPr>
            </w:pPr>
          </w:p>
        </w:tc>
      </w:tr>
      <w:tr w:rsidR="005A47C6" w:rsidRPr="005A47C6">
        <w:trPr>
          <w:trHeight w:val="23"/>
        </w:trPr>
        <w:tc>
          <w:tcPr>
            <w:tcW w:w="746" w:type="pct"/>
            <w:vMerge/>
            <w:tcBorders>
              <w:bottom w:val="single" w:sz="4" w:space="0" w:color="auto"/>
            </w:tcBorders>
            <w:shd w:val="clear" w:color="auto" w:fill="auto"/>
          </w:tcPr>
          <w:p w:rsidR="001074EF" w:rsidRPr="005A47C6" w:rsidRDefault="001074EF">
            <w:pPr>
              <w:widowControl w:val="0"/>
              <w:snapToGrid w:val="0"/>
              <w:spacing w:after="0" w:line="240" w:lineRule="auto"/>
              <w:rPr>
                <w:rFonts w:ascii="仿宋" w:eastAsia="仿宋" w:hAnsi="仿宋" w:cs="Arial"/>
                <w:kern w:val="2"/>
                <w:sz w:val="20"/>
                <w:szCs w:val="20"/>
              </w:rPr>
            </w:pPr>
          </w:p>
        </w:tc>
        <w:tc>
          <w:tcPr>
            <w:tcW w:w="963" w:type="pct"/>
            <w:tcBorders>
              <w:bottom w:val="single" w:sz="4" w:space="0" w:color="auto"/>
            </w:tcBorders>
            <w:shd w:val="clear" w:color="auto" w:fill="auto"/>
          </w:tcPr>
          <w:p w:rsidR="001074EF" w:rsidRPr="005A47C6" w:rsidRDefault="001821AA">
            <w:pPr>
              <w:widowControl w:val="0"/>
              <w:snapToGrid w:val="0"/>
              <w:spacing w:after="0" w:line="240" w:lineRule="auto"/>
              <w:rPr>
                <w:rFonts w:ascii="仿宋" w:eastAsia="仿宋" w:hAnsi="仿宋" w:cs="Arial"/>
                <w:kern w:val="2"/>
                <w:sz w:val="20"/>
                <w:szCs w:val="20"/>
              </w:rPr>
            </w:pPr>
            <w:r w:rsidRPr="005A47C6">
              <w:rPr>
                <w:rFonts w:ascii="仿宋" w:eastAsia="仿宋" w:hAnsi="仿宋"/>
              </w:rPr>
              <w:t>公共研讨会和听证会</w:t>
            </w:r>
          </w:p>
        </w:tc>
        <w:tc>
          <w:tcPr>
            <w:tcW w:w="1091" w:type="pct"/>
            <w:tcBorders>
              <w:bottom w:val="single" w:sz="4" w:space="0" w:color="auto"/>
            </w:tcBorders>
            <w:shd w:val="clear" w:color="auto" w:fill="auto"/>
          </w:tcPr>
          <w:p w:rsidR="001074EF" w:rsidRPr="005A47C6" w:rsidRDefault="001821AA">
            <w:pPr>
              <w:widowControl w:val="0"/>
              <w:snapToGrid w:val="0"/>
              <w:spacing w:after="0" w:line="240" w:lineRule="auto"/>
              <w:rPr>
                <w:rFonts w:ascii="仿宋" w:eastAsia="仿宋" w:hAnsi="仿宋" w:cs="Arial"/>
                <w:kern w:val="2"/>
                <w:sz w:val="20"/>
                <w:szCs w:val="20"/>
              </w:rPr>
            </w:pPr>
            <w:r w:rsidRPr="005A47C6">
              <w:rPr>
                <w:rFonts w:ascii="仿宋" w:eastAsia="仿宋" w:hAnsi="仿宋"/>
              </w:rPr>
              <w:t>施工高峰期至少一次</w:t>
            </w:r>
          </w:p>
        </w:tc>
        <w:tc>
          <w:tcPr>
            <w:tcW w:w="1203" w:type="pct"/>
            <w:tcBorders>
              <w:bottom w:val="single" w:sz="4" w:space="0" w:color="auto"/>
            </w:tcBorders>
            <w:shd w:val="clear" w:color="auto" w:fill="auto"/>
          </w:tcPr>
          <w:p w:rsidR="001074EF" w:rsidRPr="005A47C6" w:rsidRDefault="001821AA">
            <w:pPr>
              <w:widowControl w:val="0"/>
              <w:snapToGrid w:val="0"/>
              <w:spacing w:after="0" w:line="240" w:lineRule="auto"/>
              <w:rPr>
                <w:rFonts w:ascii="仿宋" w:eastAsia="仿宋" w:hAnsi="仿宋" w:cs="Arial"/>
                <w:kern w:val="2"/>
                <w:sz w:val="20"/>
                <w:szCs w:val="20"/>
              </w:rPr>
            </w:pPr>
            <w:r w:rsidRPr="005A47C6">
              <w:rPr>
                <w:rFonts w:ascii="仿宋" w:eastAsia="仿宋" w:hAnsi="仿宋"/>
              </w:rPr>
              <w:t>环境管理计划实施进度；施工影响；必要时调整缓解措施；反馈</w:t>
            </w:r>
          </w:p>
        </w:tc>
        <w:tc>
          <w:tcPr>
            <w:tcW w:w="996" w:type="pct"/>
            <w:tcBorders>
              <w:bottom w:val="single" w:sz="4" w:space="0" w:color="auto"/>
            </w:tcBorders>
            <w:shd w:val="clear" w:color="auto" w:fill="auto"/>
          </w:tcPr>
          <w:p w:rsidR="001074EF" w:rsidRPr="005A47C6" w:rsidRDefault="001821AA">
            <w:pPr>
              <w:widowControl w:val="0"/>
              <w:snapToGrid w:val="0"/>
              <w:spacing w:after="0" w:line="240" w:lineRule="auto"/>
              <w:rPr>
                <w:rFonts w:ascii="仿宋" w:eastAsia="仿宋" w:hAnsi="仿宋" w:cs="Arial"/>
                <w:kern w:val="2"/>
                <w:sz w:val="20"/>
                <w:szCs w:val="20"/>
              </w:rPr>
            </w:pPr>
            <w:r w:rsidRPr="005A47C6">
              <w:rPr>
                <w:rFonts w:ascii="仿宋" w:eastAsia="仿宋" w:hAnsi="仿宋"/>
              </w:rPr>
              <w:t>居民、受影响者、社会部门</w:t>
            </w:r>
          </w:p>
        </w:tc>
      </w:tr>
      <w:tr w:rsidR="005A47C6" w:rsidRPr="005A47C6">
        <w:trPr>
          <w:trHeight w:val="23"/>
        </w:trPr>
        <w:tc>
          <w:tcPr>
            <w:tcW w:w="5000" w:type="pct"/>
            <w:gridSpan w:val="5"/>
            <w:shd w:val="clear" w:color="auto" w:fill="EEECE1" w:themeFill="background2"/>
            <w:vAlign w:val="center"/>
          </w:tcPr>
          <w:p w:rsidR="001074EF" w:rsidRPr="005A47C6" w:rsidRDefault="001821AA">
            <w:pPr>
              <w:widowControl w:val="0"/>
              <w:snapToGrid w:val="0"/>
              <w:spacing w:after="0" w:line="240" w:lineRule="auto"/>
              <w:rPr>
                <w:rFonts w:ascii="仿宋" w:eastAsia="仿宋" w:hAnsi="仿宋" w:cs="Arial"/>
                <w:b/>
                <w:kern w:val="2"/>
                <w:sz w:val="20"/>
                <w:szCs w:val="20"/>
              </w:rPr>
            </w:pPr>
            <w:r w:rsidRPr="005A47C6">
              <w:rPr>
                <w:rFonts w:ascii="仿宋" w:eastAsia="仿宋" w:hAnsi="仿宋"/>
              </w:rPr>
              <w:t>操作</w:t>
            </w:r>
          </w:p>
        </w:tc>
      </w:tr>
      <w:tr w:rsidR="005A47C6" w:rsidRPr="005A47C6">
        <w:trPr>
          <w:trHeight w:val="23"/>
        </w:trPr>
        <w:tc>
          <w:tcPr>
            <w:tcW w:w="746" w:type="pct"/>
            <w:vMerge w:val="restart"/>
            <w:shd w:val="clear" w:color="auto" w:fill="auto"/>
          </w:tcPr>
          <w:p w:rsidR="001074EF" w:rsidRPr="005A47C6" w:rsidRDefault="001821AA">
            <w:pPr>
              <w:widowControl w:val="0"/>
              <w:snapToGrid w:val="0"/>
              <w:spacing w:after="0" w:line="240" w:lineRule="auto"/>
              <w:rPr>
                <w:rFonts w:ascii="仿宋" w:eastAsia="仿宋" w:hAnsi="仿宋" w:cs="Arial"/>
                <w:kern w:val="2"/>
                <w:sz w:val="20"/>
                <w:szCs w:val="20"/>
              </w:rPr>
            </w:pPr>
            <w:r w:rsidRPr="005A47C6">
              <w:rPr>
                <w:rFonts w:ascii="仿宋" w:eastAsia="仿宋" w:hAnsi="仿宋" w:hint="eastAsia"/>
              </w:rPr>
              <w:t>州项目办</w:t>
            </w:r>
            <w:r w:rsidRPr="005A47C6">
              <w:rPr>
                <w:rFonts w:ascii="仿宋" w:eastAsia="仿宋" w:hAnsi="仿宋"/>
              </w:rPr>
              <w:t>、</w:t>
            </w:r>
            <w:r w:rsidRPr="005A47C6">
              <w:rPr>
                <w:rFonts w:ascii="仿宋" w:eastAsia="仿宋" w:hAnsi="仿宋" w:hint="eastAsia"/>
              </w:rPr>
              <w:t>实施</w:t>
            </w:r>
            <w:r w:rsidRPr="005A47C6">
              <w:rPr>
                <w:rFonts w:ascii="仿宋" w:eastAsia="仿宋" w:hAnsi="仿宋"/>
              </w:rPr>
              <w:t>机构、项目设施运营商</w:t>
            </w:r>
          </w:p>
        </w:tc>
        <w:tc>
          <w:tcPr>
            <w:tcW w:w="963" w:type="pct"/>
            <w:shd w:val="clear" w:color="auto" w:fill="auto"/>
          </w:tcPr>
          <w:p w:rsidR="001074EF" w:rsidRPr="005A47C6" w:rsidRDefault="001821AA">
            <w:pPr>
              <w:widowControl w:val="0"/>
              <w:autoSpaceDE w:val="0"/>
              <w:autoSpaceDN w:val="0"/>
              <w:adjustRightInd w:val="0"/>
              <w:snapToGrid w:val="0"/>
              <w:spacing w:after="0" w:line="240" w:lineRule="auto"/>
              <w:rPr>
                <w:rFonts w:ascii="仿宋" w:eastAsia="仿宋" w:hAnsi="仿宋" w:cs="Arial"/>
                <w:kern w:val="2"/>
                <w:sz w:val="20"/>
                <w:szCs w:val="20"/>
              </w:rPr>
            </w:pPr>
            <w:r w:rsidRPr="005A47C6">
              <w:rPr>
                <w:rFonts w:ascii="仿宋" w:eastAsia="仿宋" w:hAnsi="仿宋"/>
              </w:rPr>
              <w:t>咨询和实地考察</w:t>
            </w:r>
          </w:p>
        </w:tc>
        <w:tc>
          <w:tcPr>
            <w:tcW w:w="1091" w:type="pct"/>
            <w:shd w:val="clear" w:color="auto" w:fill="auto"/>
          </w:tcPr>
          <w:p w:rsidR="001074EF" w:rsidRPr="005A47C6" w:rsidRDefault="001821AA">
            <w:pPr>
              <w:widowControl w:val="0"/>
              <w:snapToGrid w:val="0"/>
              <w:spacing w:after="0" w:line="240" w:lineRule="auto"/>
              <w:rPr>
                <w:rFonts w:ascii="仿宋" w:eastAsia="仿宋" w:hAnsi="仿宋" w:cs="Arial"/>
                <w:kern w:val="2"/>
                <w:sz w:val="20"/>
                <w:szCs w:val="20"/>
              </w:rPr>
            </w:pPr>
            <w:r w:rsidRPr="005A47C6">
              <w:rPr>
                <w:rFonts w:ascii="仿宋" w:eastAsia="仿宋" w:hAnsi="仿宋"/>
              </w:rPr>
              <w:t>运营第一年至少一次</w:t>
            </w:r>
          </w:p>
        </w:tc>
        <w:tc>
          <w:tcPr>
            <w:tcW w:w="1203" w:type="pct"/>
            <w:shd w:val="clear" w:color="auto" w:fill="auto"/>
          </w:tcPr>
          <w:p w:rsidR="001074EF" w:rsidRPr="005A47C6" w:rsidRDefault="001821AA">
            <w:pPr>
              <w:widowControl w:val="0"/>
              <w:autoSpaceDE w:val="0"/>
              <w:autoSpaceDN w:val="0"/>
              <w:adjustRightInd w:val="0"/>
              <w:snapToGrid w:val="0"/>
              <w:spacing w:after="0" w:line="240" w:lineRule="auto"/>
              <w:rPr>
                <w:rFonts w:ascii="仿宋" w:eastAsia="仿宋" w:hAnsi="仿宋" w:cs="Arial"/>
                <w:kern w:val="2"/>
                <w:sz w:val="20"/>
                <w:szCs w:val="20"/>
              </w:rPr>
            </w:pPr>
            <w:r w:rsidRPr="005A47C6">
              <w:rPr>
                <w:rFonts w:ascii="仿宋" w:eastAsia="仿宋" w:hAnsi="仿宋"/>
              </w:rPr>
              <w:t>缓解措施的效果、运行的影响、反馈</w:t>
            </w:r>
          </w:p>
        </w:tc>
        <w:tc>
          <w:tcPr>
            <w:tcW w:w="996" w:type="pct"/>
            <w:shd w:val="clear" w:color="auto" w:fill="auto"/>
          </w:tcPr>
          <w:p w:rsidR="001074EF" w:rsidRPr="005A47C6" w:rsidRDefault="001821AA">
            <w:pPr>
              <w:widowControl w:val="0"/>
              <w:autoSpaceDE w:val="0"/>
              <w:autoSpaceDN w:val="0"/>
              <w:adjustRightInd w:val="0"/>
              <w:snapToGrid w:val="0"/>
              <w:spacing w:after="0" w:line="240" w:lineRule="auto"/>
              <w:rPr>
                <w:rFonts w:ascii="仿宋" w:eastAsia="仿宋" w:hAnsi="仿宋" w:cs="Arial"/>
                <w:kern w:val="2"/>
                <w:sz w:val="20"/>
                <w:szCs w:val="20"/>
              </w:rPr>
            </w:pPr>
            <w:r w:rsidRPr="005A47C6">
              <w:rPr>
                <w:rFonts w:ascii="仿宋" w:eastAsia="仿宋" w:hAnsi="仿宋"/>
              </w:rPr>
              <w:t>受影响人员和机构</w:t>
            </w:r>
          </w:p>
        </w:tc>
      </w:tr>
      <w:tr w:rsidR="005A47C6" w:rsidRPr="005A47C6">
        <w:trPr>
          <w:trHeight w:val="23"/>
        </w:trPr>
        <w:tc>
          <w:tcPr>
            <w:tcW w:w="746" w:type="pct"/>
            <w:vMerge/>
            <w:shd w:val="clear" w:color="auto" w:fill="auto"/>
          </w:tcPr>
          <w:p w:rsidR="001074EF" w:rsidRPr="005A47C6" w:rsidRDefault="001074EF">
            <w:pPr>
              <w:widowControl w:val="0"/>
              <w:snapToGrid w:val="0"/>
              <w:spacing w:after="0" w:line="240" w:lineRule="auto"/>
              <w:jc w:val="both"/>
              <w:rPr>
                <w:rFonts w:ascii="仿宋" w:eastAsia="仿宋" w:hAnsi="仿宋" w:cs="Arial"/>
                <w:kern w:val="2"/>
                <w:sz w:val="20"/>
                <w:szCs w:val="20"/>
              </w:rPr>
            </w:pPr>
          </w:p>
        </w:tc>
        <w:tc>
          <w:tcPr>
            <w:tcW w:w="963" w:type="pct"/>
            <w:shd w:val="clear" w:color="auto" w:fill="auto"/>
          </w:tcPr>
          <w:p w:rsidR="001074EF" w:rsidRPr="005A47C6" w:rsidRDefault="001821AA">
            <w:pPr>
              <w:widowControl w:val="0"/>
              <w:snapToGrid w:val="0"/>
              <w:spacing w:after="0" w:line="240" w:lineRule="auto"/>
              <w:rPr>
                <w:rFonts w:ascii="仿宋" w:eastAsia="仿宋" w:hAnsi="仿宋" w:cs="Arial"/>
                <w:kern w:val="2"/>
                <w:sz w:val="20"/>
                <w:szCs w:val="20"/>
              </w:rPr>
            </w:pPr>
            <w:r w:rsidRPr="005A47C6">
              <w:rPr>
                <w:rFonts w:ascii="仿宋" w:eastAsia="仿宋" w:hAnsi="仿宋" w:hint="eastAsia"/>
              </w:rPr>
              <w:t>公众座谈会</w:t>
            </w:r>
          </w:p>
        </w:tc>
        <w:tc>
          <w:tcPr>
            <w:tcW w:w="1091" w:type="pct"/>
            <w:shd w:val="clear" w:color="auto" w:fill="auto"/>
          </w:tcPr>
          <w:p w:rsidR="001074EF" w:rsidRPr="005A47C6" w:rsidRDefault="001821AA">
            <w:pPr>
              <w:widowControl w:val="0"/>
              <w:snapToGrid w:val="0"/>
              <w:spacing w:after="0" w:line="240" w:lineRule="auto"/>
              <w:rPr>
                <w:rFonts w:ascii="仿宋" w:eastAsia="仿宋" w:hAnsi="仿宋" w:cs="Arial"/>
                <w:kern w:val="2"/>
                <w:sz w:val="20"/>
                <w:szCs w:val="20"/>
              </w:rPr>
            </w:pPr>
            <w:r w:rsidRPr="005A47C6">
              <w:rPr>
                <w:rFonts w:ascii="仿宋" w:eastAsia="仿宋" w:hAnsi="仿宋"/>
              </w:rPr>
              <w:t>根据需要进行协商</w:t>
            </w:r>
          </w:p>
        </w:tc>
        <w:tc>
          <w:tcPr>
            <w:tcW w:w="1203" w:type="pct"/>
            <w:shd w:val="clear" w:color="auto" w:fill="auto"/>
          </w:tcPr>
          <w:p w:rsidR="001074EF" w:rsidRPr="005A47C6" w:rsidRDefault="001821AA">
            <w:pPr>
              <w:widowControl w:val="0"/>
              <w:autoSpaceDE w:val="0"/>
              <w:autoSpaceDN w:val="0"/>
              <w:adjustRightInd w:val="0"/>
              <w:snapToGrid w:val="0"/>
              <w:spacing w:after="0" w:line="240" w:lineRule="auto"/>
              <w:rPr>
                <w:rFonts w:ascii="仿宋" w:eastAsia="仿宋" w:hAnsi="仿宋" w:cs="Arial"/>
                <w:kern w:val="2"/>
                <w:sz w:val="20"/>
                <w:szCs w:val="20"/>
              </w:rPr>
            </w:pPr>
            <w:r w:rsidRPr="005A47C6">
              <w:rPr>
                <w:rFonts w:ascii="仿宋" w:eastAsia="仿宋" w:hAnsi="仿宋"/>
              </w:rPr>
              <w:t>同上</w:t>
            </w:r>
          </w:p>
        </w:tc>
        <w:tc>
          <w:tcPr>
            <w:tcW w:w="996" w:type="pct"/>
            <w:shd w:val="clear" w:color="auto" w:fill="auto"/>
          </w:tcPr>
          <w:p w:rsidR="001074EF" w:rsidRPr="005A47C6" w:rsidRDefault="001821AA">
            <w:pPr>
              <w:widowControl w:val="0"/>
              <w:autoSpaceDE w:val="0"/>
              <w:autoSpaceDN w:val="0"/>
              <w:adjustRightInd w:val="0"/>
              <w:snapToGrid w:val="0"/>
              <w:spacing w:after="0" w:line="240" w:lineRule="auto"/>
              <w:rPr>
                <w:rFonts w:ascii="仿宋" w:eastAsia="仿宋" w:hAnsi="仿宋" w:cs="Arial"/>
                <w:kern w:val="2"/>
                <w:sz w:val="20"/>
                <w:szCs w:val="20"/>
              </w:rPr>
            </w:pPr>
            <w:r w:rsidRPr="005A47C6">
              <w:rPr>
                <w:rFonts w:ascii="仿宋" w:eastAsia="仿宋" w:hAnsi="仿宋"/>
              </w:rPr>
              <w:t>同上</w:t>
            </w:r>
          </w:p>
        </w:tc>
      </w:tr>
      <w:tr w:rsidR="001074EF" w:rsidRPr="005A47C6">
        <w:trPr>
          <w:trHeight w:val="23"/>
        </w:trPr>
        <w:tc>
          <w:tcPr>
            <w:tcW w:w="746" w:type="pct"/>
            <w:vMerge/>
            <w:shd w:val="clear" w:color="auto" w:fill="auto"/>
          </w:tcPr>
          <w:p w:rsidR="001074EF" w:rsidRPr="005A47C6" w:rsidRDefault="001074EF">
            <w:pPr>
              <w:widowControl w:val="0"/>
              <w:snapToGrid w:val="0"/>
              <w:spacing w:after="0" w:line="240" w:lineRule="auto"/>
              <w:jc w:val="both"/>
              <w:rPr>
                <w:rFonts w:ascii="仿宋" w:eastAsia="仿宋" w:hAnsi="仿宋" w:cs="Arial"/>
                <w:kern w:val="2"/>
                <w:sz w:val="20"/>
                <w:szCs w:val="20"/>
              </w:rPr>
            </w:pPr>
          </w:p>
        </w:tc>
        <w:tc>
          <w:tcPr>
            <w:tcW w:w="963" w:type="pct"/>
            <w:shd w:val="clear" w:color="auto" w:fill="auto"/>
          </w:tcPr>
          <w:p w:rsidR="001074EF" w:rsidRPr="005A47C6" w:rsidRDefault="001821AA">
            <w:pPr>
              <w:widowControl w:val="0"/>
              <w:snapToGrid w:val="0"/>
              <w:spacing w:after="0" w:line="240" w:lineRule="auto"/>
              <w:rPr>
                <w:rFonts w:ascii="仿宋" w:eastAsia="仿宋" w:hAnsi="仿宋" w:cs="Arial"/>
                <w:kern w:val="2"/>
                <w:sz w:val="20"/>
                <w:szCs w:val="20"/>
              </w:rPr>
            </w:pPr>
            <w:r w:rsidRPr="005A47C6">
              <w:rPr>
                <w:rFonts w:ascii="仿宋" w:eastAsia="仿宋" w:hAnsi="仿宋"/>
              </w:rPr>
              <w:t>公众调查</w:t>
            </w:r>
          </w:p>
        </w:tc>
        <w:tc>
          <w:tcPr>
            <w:tcW w:w="1091" w:type="pct"/>
            <w:shd w:val="clear" w:color="auto" w:fill="auto"/>
          </w:tcPr>
          <w:p w:rsidR="001074EF" w:rsidRPr="005A47C6" w:rsidRDefault="001821AA">
            <w:pPr>
              <w:widowControl w:val="0"/>
              <w:snapToGrid w:val="0"/>
              <w:spacing w:after="0" w:line="240" w:lineRule="auto"/>
              <w:rPr>
                <w:rFonts w:ascii="仿宋" w:eastAsia="仿宋" w:hAnsi="仿宋" w:cs="Arial"/>
                <w:kern w:val="2"/>
                <w:sz w:val="20"/>
                <w:szCs w:val="20"/>
              </w:rPr>
            </w:pPr>
            <w:r w:rsidRPr="005A47C6">
              <w:rPr>
                <w:rFonts w:ascii="仿宋" w:eastAsia="仿宋" w:hAnsi="仿宋"/>
              </w:rPr>
              <w:t>运行一年后至少一次</w:t>
            </w:r>
          </w:p>
        </w:tc>
        <w:tc>
          <w:tcPr>
            <w:tcW w:w="1203" w:type="pct"/>
            <w:shd w:val="clear" w:color="auto" w:fill="auto"/>
          </w:tcPr>
          <w:p w:rsidR="001074EF" w:rsidRPr="005A47C6" w:rsidRDefault="001821AA">
            <w:pPr>
              <w:widowControl w:val="0"/>
              <w:snapToGrid w:val="0"/>
              <w:spacing w:after="0" w:line="240" w:lineRule="auto"/>
              <w:rPr>
                <w:rFonts w:ascii="仿宋" w:eastAsia="仿宋" w:hAnsi="仿宋" w:cs="Arial"/>
                <w:kern w:val="2"/>
                <w:sz w:val="20"/>
                <w:szCs w:val="20"/>
              </w:rPr>
            </w:pPr>
            <w:r w:rsidRPr="005A47C6">
              <w:rPr>
                <w:rFonts w:ascii="仿宋" w:eastAsia="仿宋" w:hAnsi="仿宋"/>
              </w:rPr>
              <w:t>意见和建议</w:t>
            </w:r>
          </w:p>
        </w:tc>
        <w:tc>
          <w:tcPr>
            <w:tcW w:w="996" w:type="pct"/>
            <w:shd w:val="clear" w:color="auto" w:fill="auto"/>
          </w:tcPr>
          <w:p w:rsidR="001074EF" w:rsidRPr="005A47C6" w:rsidRDefault="001821AA">
            <w:pPr>
              <w:widowControl w:val="0"/>
              <w:snapToGrid w:val="0"/>
              <w:spacing w:after="0" w:line="240" w:lineRule="auto"/>
              <w:rPr>
                <w:rFonts w:ascii="仿宋" w:eastAsia="仿宋" w:hAnsi="仿宋" w:cs="Arial"/>
                <w:kern w:val="2"/>
                <w:sz w:val="20"/>
                <w:szCs w:val="20"/>
              </w:rPr>
            </w:pPr>
            <w:r w:rsidRPr="005A47C6">
              <w:rPr>
                <w:rFonts w:ascii="仿宋" w:eastAsia="仿宋" w:hAnsi="仿宋"/>
              </w:rPr>
              <w:t>项目受益人</w:t>
            </w:r>
          </w:p>
        </w:tc>
      </w:tr>
    </w:tbl>
    <w:p w:rsidR="001074EF" w:rsidRPr="005A47C6" w:rsidRDefault="001074EF">
      <w:pPr>
        <w:widowControl w:val="0"/>
        <w:snapToGrid w:val="0"/>
        <w:spacing w:after="0" w:line="240" w:lineRule="auto"/>
        <w:jc w:val="both"/>
        <w:rPr>
          <w:rFonts w:ascii="仿宋" w:eastAsia="仿宋" w:hAnsi="仿宋" w:cs="Arial"/>
          <w:kern w:val="2"/>
          <w:sz w:val="18"/>
        </w:rPr>
      </w:pPr>
    </w:p>
    <w:p w:rsidR="001074EF" w:rsidRPr="005A47C6" w:rsidRDefault="001821AA" w:rsidP="005A47C6">
      <w:pPr>
        <w:keepNext/>
        <w:widowControl w:val="0"/>
        <w:numPr>
          <w:ilvl w:val="1"/>
          <w:numId w:val="4"/>
        </w:numPr>
        <w:tabs>
          <w:tab w:val="left" w:pos="794"/>
          <w:tab w:val="left" w:pos="1247"/>
        </w:tabs>
        <w:snapToGrid w:val="0"/>
        <w:spacing w:after="0" w:line="240" w:lineRule="auto"/>
        <w:ind w:left="1449" w:hangingChars="451" w:hanging="1449"/>
        <w:jc w:val="both"/>
        <w:outlineLvl w:val="1"/>
        <w:rPr>
          <w:rFonts w:ascii="仿宋" w:eastAsia="仿宋" w:hAnsi="仿宋" w:cs="Arial"/>
          <w:b/>
          <w:sz w:val="32"/>
          <w:szCs w:val="32"/>
          <w:lang w:val="en-GB"/>
        </w:rPr>
      </w:pPr>
      <w:r w:rsidRPr="005A47C6">
        <w:rPr>
          <w:rFonts w:ascii="仿宋" w:eastAsia="仿宋" w:hAnsi="仿宋"/>
          <w:b/>
          <w:sz w:val="32"/>
          <w:szCs w:val="32"/>
        </w:rPr>
        <w:t>成本估算</w:t>
      </w:r>
    </w:p>
    <w:p w:rsidR="001074EF" w:rsidRPr="005A47C6" w:rsidRDefault="001821AA">
      <w:pPr>
        <w:widowControl w:val="0"/>
        <w:numPr>
          <w:ilvl w:val="0"/>
          <w:numId w:val="5"/>
        </w:numPr>
        <w:tabs>
          <w:tab w:val="left" w:pos="567"/>
        </w:tabs>
        <w:snapToGrid w:val="0"/>
        <w:spacing w:before="240" w:after="240" w:line="240" w:lineRule="auto"/>
        <w:jc w:val="both"/>
        <w:rPr>
          <w:rFonts w:ascii="仿宋" w:eastAsia="仿宋" w:hAnsi="仿宋" w:cs="Arial"/>
          <w:kern w:val="2"/>
          <w:sz w:val="21"/>
        </w:rPr>
      </w:pPr>
      <w:r w:rsidRPr="005A47C6">
        <w:rPr>
          <w:rFonts w:ascii="仿宋" w:eastAsia="仿宋" w:hAnsi="仿宋"/>
        </w:rPr>
        <w:t>本节提供了环境管理计划实施成本的估算。成本包括三类费用：表环境管理计划-2和环境管理计划-3中所述的缓解措施；监测（表环境管理计划-5）；培训（表环境管理计划-6）。成本列示为五年的施工阶段和运营的第一年，即总共六年。费用不包括：（i）详细的设计修改和调整；（</w:t>
      </w:r>
      <w:r w:rsidRPr="005A47C6">
        <w:rPr>
          <w:rFonts w:ascii="仿宋" w:eastAsia="仿宋" w:hAnsi="仿宋" w:hint="eastAsia"/>
        </w:rPr>
        <w:t>ii</w:t>
      </w:r>
      <w:r w:rsidRPr="005A47C6">
        <w:rPr>
          <w:rFonts w:ascii="仿宋" w:eastAsia="仿宋" w:hAnsi="仿宋"/>
        </w:rPr>
        <w:t>）施工过程中固体废物处置、水土流失和植被恢复、职业健康安全的内部监督检查，纳入设计、施工和施工监理合同；以及（</w:t>
      </w:r>
      <w:r w:rsidRPr="005A47C6">
        <w:rPr>
          <w:rFonts w:ascii="仿宋" w:eastAsia="仿宋" w:hAnsi="仿宋" w:hint="eastAsia"/>
        </w:rPr>
        <w:t>iii</w:t>
      </w:r>
      <w:r w:rsidRPr="005A47C6">
        <w:rPr>
          <w:rFonts w:ascii="仿宋" w:eastAsia="仿宋" w:hAnsi="仿宋"/>
        </w:rPr>
        <w:t>）</w:t>
      </w:r>
      <w:r w:rsidRPr="005A47C6">
        <w:rPr>
          <w:rFonts w:ascii="仿宋" w:eastAsia="仿宋" w:hAnsi="仿宋" w:hint="eastAsia"/>
        </w:rPr>
        <w:t>州项目办和县（市）项目办</w:t>
      </w:r>
      <w:r w:rsidRPr="005A47C6">
        <w:rPr>
          <w:rFonts w:ascii="仿宋" w:eastAsia="仿宋" w:hAnsi="仿宋"/>
        </w:rPr>
        <w:t>工作人员的工资。缓解措施和培训费用基于国内环评中的估算或其他类似项目TA顾问的经验。与国内环评研究所、</w:t>
      </w:r>
      <w:r w:rsidRPr="005A47C6">
        <w:rPr>
          <w:rFonts w:ascii="仿宋" w:eastAsia="仿宋" w:hAnsi="仿宋" w:hint="eastAsia"/>
        </w:rPr>
        <w:t>州项目办</w:t>
      </w:r>
      <w:r w:rsidRPr="005A47C6">
        <w:rPr>
          <w:rFonts w:ascii="仿宋" w:eastAsia="仿宋" w:hAnsi="仿宋"/>
        </w:rPr>
        <w:t>和</w:t>
      </w:r>
      <w:r w:rsidRPr="005A47C6">
        <w:rPr>
          <w:rFonts w:ascii="仿宋" w:eastAsia="仿宋" w:hAnsi="仿宋" w:hint="eastAsia"/>
        </w:rPr>
        <w:t>实施</w:t>
      </w:r>
      <w:r w:rsidRPr="005A47C6">
        <w:rPr>
          <w:rFonts w:ascii="仿宋" w:eastAsia="仿宋" w:hAnsi="仿宋"/>
        </w:rPr>
        <w:t>机构讨论了所有成本。</w:t>
      </w:r>
    </w:p>
    <w:p w:rsidR="001074EF" w:rsidRPr="005A47C6" w:rsidRDefault="001821AA">
      <w:pPr>
        <w:widowControl w:val="0"/>
        <w:numPr>
          <w:ilvl w:val="0"/>
          <w:numId w:val="5"/>
        </w:numPr>
        <w:tabs>
          <w:tab w:val="left" w:pos="567"/>
        </w:tabs>
        <w:snapToGrid w:val="0"/>
        <w:spacing w:before="240" w:after="240" w:line="240" w:lineRule="auto"/>
        <w:jc w:val="both"/>
        <w:rPr>
          <w:rFonts w:ascii="仿宋" w:eastAsia="仿宋" w:hAnsi="仿宋" w:cs="Arial"/>
          <w:kern w:val="2"/>
          <w:sz w:val="21"/>
        </w:rPr>
      </w:pPr>
      <w:r w:rsidRPr="005A47C6">
        <w:rPr>
          <w:rFonts w:ascii="仿宋" w:eastAsia="仿宋" w:hAnsi="仿宋"/>
        </w:rPr>
        <w:t>环境管理计划实施的总估计成本（表环境管理计划-8）仅占项目总投资的1.2%（2.041亿美元，包括亚行贷款1亿美元）。</w:t>
      </w:r>
    </w:p>
    <w:p w:rsidR="001074EF" w:rsidRPr="005A47C6" w:rsidRDefault="001074EF">
      <w:pPr>
        <w:widowControl w:val="0"/>
        <w:tabs>
          <w:tab w:val="left" w:pos="567"/>
        </w:tabs>
        <w:snapToGrid w:val="0"/>
        <w:spacing w:before="240" w:after="240" w:line="240" w:lineRule="auto"/>
        <w:jc w:val="both"/>
        <w:rPr>
          <w:rFonts w:ascii="仿宋" w:eastAsia="仿宋" w:hAnsi="仿宋" w:cs="Arial"/>
          <w:kern w:val="2"/>
          <w:sz w:val="21"/>
        </w:rPr>
        <w:sectPr w:rsidR="001074EF" w:rsidRPr="005A47C6">
          <w:pgSz w:w="11906" w:h="16838"/>
          <w:pgMar w:top="1440" w:right="1800" w:bottom="1440" w:left="1800" w:header="851" w:footer="992" w:gutter="0"/>
          <w:cols w:space="425"/>
          <w:docGrid w:type="lines" w:linePitch="312"/>
        </w:sectPr>
      </w:pPr>
    </w:p>
    <w:p w:rsidR="001074EF" w:rsidRPr="005A47C6" w:rsidRDefault="001821AA">
      <w:pPr>
        <w:widowControl w:val="0"/>
        <w:snapToGrid w:val="0"/>
        <w:spacing w:after="0" w:line="240" w:lineRule="auto"/>
        <w:jc w:val="both"/>
        <w:rPr>
          <w:rFonts w:ascii="仿宋" w:eastAsia="仿宋" w:hAnsi="仿宋"/>
        </w:rPr>
      </w:pPr>
      <w:r w:rsidRPr="005A47C6">
        <w:rPr>
          <w:rFonts w:ascii="仿宋" w:eastAsia="仿宋" w:hAnsi="仿宋"/>
        </w:rPr>
        <w:lastRenderedPageBreak/>
        <w:t>表环境管理计划-8。五年建设和第一年运营的环境管理计划实施估计成本（</w:t>
      </w:r>
      <w:r w:rsidRPr="005A47C6">
        <w:rPr>
          <w:rFonts w:ascii="仿宋" w:eastAsia="仿宋" w:hAnsi="仿宋" w:hint="eastAsia"/>
        </w:rPr>
        <w:t>万元</w:t>
      </w:r>
      <w:r w:rsidRPr="005A47C6">
        <w:rPr>
          <w:rFonts w:ascii="仿宋" w:eastAsia="仿宋" w:hAnsi="仿宋"/>
        </w:rPr>
        <w:t>）。施工阶段费用将由承包商支付（作为其合同的一部分）。运营阶段的费用将由每个项目</w:t>
      </w:r>
      <w:r w:rsidRPr="005A47C6">
        <w:rPr>
          <w:rFonts w:ascii="仿宋" w:eastAsia="仿宋" w:hAnsi="仿宋" w:hint="eastAsia"/>
        </w:rPr>
        <w:t>实施</w:t>
      </w:r>
      <w:r w:rsidRPr="005A47C6">
        <w:rPr>
          <w:rFonts w:ascii="仿宋" w:eastAsia="仿宋" w:hAnsi="仿宋"/>
        </w:rPr>
        <w:t>机构（IA）支付。</w:t>
      </w:r>
    </w:p>
    <w:p w:rsidR="001074EF" w:rsidRPr="005A47C6" w:rsidRDefault="001074EF">
      <w:pPr>
        <w:widowControl w:val="0"/>
        <w:snapToGrid w:val="0"/>
        <w:spacing w:after="0" w:line="240" w:lineRule="auto"/>
        <w:jc w:val="both"/>
        <w:rPr>
          <w:rFonts w:ascii="仿宋" w:eastAsia="仿宋" w:hAnsi="仿宋" w:cs="Arial"/>
          <w:kern w:val="2"/>
          <w:sz w:val="18"/>
        </w:rPr>
      </w:pPr>
    </w:p>
    <w:tbl>
      <w:tblPr>
        <w:tblW w:w="5000" w:type="pct"/>
        <w:jc w:val="center"/>
        <w:tblCellMar>
          <w:left w:w="28" w:type="dxa"/>
          <w:right w:w="28" w:type="dxa"/>
        </w:tblCellMar>
        <w:tblLook w:val="04A0" w:firstRow="1" w:lastRow="0" w:firstColumn="1" w:lastColumn="0" w:noHBand="0" w:noVBand="1"/>
      </w:tblPr>
      <w:tblGrid>
        <w:gridCol w:w="7667"/>
        <w:gridCol w:w="1584"/>
        <w:gridCol w:w="1102"/>
        <w:gridCol w:w="1029"/>
        <w:gridCol w:w="1130"/>
        <w:gridCol w:w="1502"/>
      </w:tblGrid>
      <w:tr w:rsidR="005A47C6" w:rsidRPr="005A47C6">
        <w:trPr>
          <w:trHeight w:val="23"/>
          <w:tblHeader/>
          <w:jc w:val="center"/>
        </w:trPr>
        <w:tc>
          <w:tcPr>
            <w:tcW w:w="2736" w:type="pct"/>
            <w:tcBorders>
              <w:bottom w:val="single" w:sz="4" w:space="0" w:color="auto"/>
            </w:tcBorders>
            <w:shd w:val="clear" w:color="auto" w:fill="auto"/>
            <w:vAlign w:val="center"/>
          </w:tcPr>
          <w:p w:rsidR="001074EF" w:rsidRPr="005A47C6" w:rsidRDefault="001821AA">
            <w:pPr>
              <w:widowControl w:val="0"/>
              <w:adjustRightInd w:val="0"/>
              <w:snapToGrid w:val="0"/>
              <w:spacing w:after="0" w:line="240" w:lineRule="auto"/>
              <w:jc w:val="center"/>
              <w:rPr>
                <w:rFonts w:ascii="仿宋" w:eastAsia="仿宋" w:hAnsi="仿宋" w:cs="Arial"/>
                <w:b/>
                <w:kern w:val="2"/>
                <w:sz w:val="21"/>
              </w:rPr>
            </w:pPr>
            <w:r w:rsidRPr="005A47C6">
              <w:rPr>
                <w:rFonts w:ascii="仿宋" w:eastAsia="仿宋" w:hAnsi="仿宋"/>
                <w:b/>
              </w:rPr>
              <w:t>项目</w:t>
            </w:r>
          </w:p>
        </w:tc>
        <w:tc>
          <w:tcPr>
            <w:tcW w:w="565" w:type="pct"/>
            <w:tcBorders>
              <w:bottom w:val="single" w:sz="4" w:space="0" w:color="auto"/>
            </w:tcBorders>
            <w:shd w:val="clear" w:color="auto" w:fill="auto"/>
            <w:vAlign w:val="center"/>
          </w:tcPr>
          <w:p w:rsidR="001074EF" w:rsidRPr="005A47C6" w:rsidRDefault="001821AA">
            <w:pPr>
              <w:widowControl w:val="0"/>
              <w:adjustRightInd w:val="0"/>
              <w:snapToGrid w:val="0"/>
              <w:spacing w:after="0" w:line="240" w:lineRule="auto"/>
              <w:jc w:val="center"/>
              <w:rPr>
                <w:rFonts w:ascii="仿宋" w:eastAsia="仿宋" w:hAnsi="仿宋" w:cs="Arial"/>
                <w:b/>
                <w:kern w:val="2"/>
                <w:sz w:val="21"/>
              </w:rPr>
            </w:pPr>
            <w:r w:rsidRPr="005A47C6">
              <w:rPr>
                <w:rFonts w:ascii="仿宋" w:eastAsia="仿宋" w:hAnsi="仿宋"/>
                <w:b/>
              </w:rPr>
              <w:t>单位</w:t>
            </w:r>
          </w:p>
        </w:tc>
        <w:tc>
          <w:tcPr>
            <w:tcW w:w="393" w:type="pct"/>
            <w:tcBorders>
              <w:bottom w:val="single" w:sz="4" w:space="0" w:color="auto"/>
            </w:tcBorders>
            <w:shd w:val="clear" w:color="auto" w:fill="auto"/>
            <w:vAlign w:val="center"/>
          </w:tcPr>
          <w:p w:rsidR="001074EF" w:rsidRPr="005A47C6" w:rsidRDefault="001821AA">
            <w:pPr>
              <w:widowControl w:val="0"/>
              <w:adjustRightInd w:val="0"/>
              <w:snapToGrid w:val="0"/>
              <w:spacing w:after="0" w:line="240" w:lineRule="auto"/>
              <w:jc w:val="center"/>
              <w:rPr>
                <w:rFonts w:ascii="仿宋" w:eastAsia="仿宋" w:hAnsi="仿宋" w:cs="Arial"/>
                <w:b/>
                <w:kern w:val="2"/>
                <w:sz w:val="21"/>
              </w:rPr>
            </w:pPr>
            <w:r w:rsidRPr="005A47C6">
              <w:rPr>
                <w:rFonts w:ascii="仿宋" w:eastAsia="仿宋" w:hAnsi="仿宋"/>
                <w:b/>
              </w:rPr>
              <w:t>单</w:t>
            </w:r>
            <w:r w:rsidRPr="005A47C6">
              <w:rPr>
                <w:rFonts w:ascii="仿宋" w:eastAsia="仿宋" w:hAnsi="仿宋" w:hint="eastAsia"/>
                <w:b/>
              </w:rPr>
              <w:t>价</w:t>
            </w:r>
          </w:p>
        </w:tc>
        <w:tc>
          <w:tcPr>
            <w:tcW w:w="367" w:type="pct"/>
            <w:tcBorders>
              <w:bottom w:val="single" w:sz="4" w:space="0" w:color="auto"/>
            </w:tcBorders>
            <w:shd w:val="clear" w:color="auto" w:fill="auto"/>
            <w:vAlign w:val="center"/>
          </w:tcPr>
          <w:p w:rsidR="001074EF" w:rsidRPr="005A47C6" w:rsidRDefault="001821AA">
            <w:pPr>
              <w:widowControl w:val="0"/>
              <w:adjustRightInd w:val="0"/>
              <w:snapToGrid w:val="0"/>
              <w:spacing w:after="0" w:line="240" w:lineRule="auto"/>
              <w:jc w:val="center"/>
              <w:rPr>
                <w:rFonts w:ascii="仿宋" w:eastAsia="仿宋" w:hAnsi="仿宋" w:cs="Arial"/>
                <w:b/>
                <w:kern w:val="2"/>
                <w:sz w:val="21"/>
              </w:rPr>
            </w:pPr>
            <w:r w:rsidRPr="005A47C6">
              <w:rPr>
                <w:rFonts w:ascii="仿宋" w:eastAsia="仿宋" w:hAnsi="仿宋"/>
                <w:b/>
              </w:rPr>
              <w:t>数量</w:t>
            </w:r>
          </w:p>
        </w:tc>
        <w:tc>
          <w:tcPr>
            <w:tcW w:w="403" w:type="pct"/>
            <w:tcBorders>
              <w:bottom w:val="single" w:sz="4" w:space="0" w:color="auto"/>
            </w:tcBorders>
            <w:shd w:val="clear" w:color="auto" w:fill="auto"/>
            <w:vAlign w:val="center"/>
          </w:tcPr>
          <w:p w:rsidR="001074EF" w:rsidRPr="005A47C6" w:rsidRDefault="001821AA">
            <w:pPr>
              <w:widowControl w:val="0"/>
              <w:adjustRightInd w:val="0"/>
              <w:snapToGrid w:val="0"/>
              <w:spacing w:after="0" w:line="240" w:lineRule="auto"/>
              <w:jc w:val="center"/>
              <w:rPr>
                <w:rFonts w:ascii="仿宋" w:eastAsia="仿宋" w:hAnsi="仿宋" w:cs="Arial"/>
                <w:b/>
                <w:kern w:val="2"/>
                <w:sz w:val="21"/>
              </w:rPr>
            </w:pPr>
            <w:r w:rsidRPr="005A47C6">
              <w:rPr>
                <w:rFonts w:ascii="仿宋" w:eastAsia="仿宋" w:hAnsi="仿宋"/>
                <w:b/>
              </w:rPr>
              <w:t>总成本</w:t>
            </w:r>
          </w:p>
        </w:tc>
        <w:tc>
          <w:tcPr>
            <w:tcW w:w="536" w:type="pct"/>
            <w:tcBorders>
              <w:bottom w:val="single" w:sz="4" w:space="0" w:color="auto"/>
            </w:tcBorders>
            <w:shd w:val="clear" w:color="auto" w:fill="auto"/>
            <w:vAlign w:val="center"/>
          </w:tcPr>
          <w:p w:rsidR="001074EF" w:rsidRPr="005A47C6" w:rsidRDefault="001821AA">
            <w:pPr>
              <w:widowControl w:val="0"/>
              <w:adjustRightInd w:val="0"/>
              <w:snapToGrid w:val="0"/>
              <w:spacing w:after="0" w:line="240" w:lineRule="auto"/>
              <w:jc w:val="center"/>
              <w:rPr>
                <w:rFonts w:ascii="仿宋" w:eastAsia="仿宋" w:hAnsi="仿宋" w:cs="Arial"/>
                <w:b/>
                <w:kern w:val="2"/>
                <w:sz w:val="21"/>
              </w:rPr>
            </w:pPr>
            <w:r w:rsidRPr="005A47C6">
              <w:rPr>
                <w:rFonts w:ascii="仿宋" w:eastAsia="仿宋" w:hAnsi="仿宋"/>
                <w:b/>
              </w:rPr>
              <w:t>每年成本</w:t>
            </w:r>
          </w:p>
        </w:tc>
      </w:tr>
      <w:tr w:rsidR="005A47C6" w:rsidRPr="005A47C6">
        <w:trPr>
          <w:trHeight w:val="23"/>
          <w:jc w:val="center"/>
        </w:trPr>
        <w:tc>
          <w:tcPr>
            <w:tcW w:w="2736" w:type="pct"/>
            <w:vAlign w:val="center"/>
          </w:tcPr>
          <w:p w:rsidR="001074EF" w:rsidRPr="005A47C6" w:rsidRDefault="001821AA">
            <w:pPr>
              <w:widowControl w:val="0"/>
              <w:tabs>
                <w:tab w:val="left" w:pos="567"/>
              </w:tabs>
              <w:adjustRightInd w:val="0"/>
              <w:snapToGrid w:val="0"/>
              <w:spacing w:after="0" w:line="240" w:lineRule="auto"/>
              <w:rPr>
                <w:rFonts w:ascii="仿宋" w:eastAsia="仿宋" w:hAnsi="仿宋" w:cs="Arial"/>
                <w:kern w:val="2"/>
                <w:sz w:val="21"/>
              </w:rPr>
            </w:pPr>
            <w:r w:rsidRPr="005A47C6">
              <w:rPr>
                <w:rFonts w:ascii="仿宋" w:eastAsia="仿宋" w:hAnsi="仿宋"/>
              </w:rPr>
              <w:t>施工前阶段（表环境管理计划-2）</w:t>
            </w:r>
          </w:p>
        </w:tc>
        <w:tc>
          <w:tcPr>
            <w:tcW w:w="565" w:type="pct"/>
          </w:tcPr>
          <w:p w:rsidR="001074EF" w:rsidRPr="005A47C6" w:rsidRDefault="001074EF">
            <w:pPr>
              <w:widowControl w:val="0"/>
              <w:adjustRightInd w:val="0"/>
              <w:snapToGrid w:val="0"/>
              <w:spacing w:after="0" w:line="240" w:lineRule="auto"/>
              <w:rPr>
                <w:rFonts w:ascii="仿宋" w:eastAsia="仿宋" w:hAnsi="仿宋" w:cs="Arial"/>
                <w:kern w:val="2"/>
                <w:sz w:val="21"/>
              </w:rPr>
            </w:pPr>
          </w:p>
        </w:tc>
        <w:tc>
          <w:tcPr>
            <w:tcW w:w="393"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c>
          <w:tcPr>
            <w:tcW w:w="367"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c>
          <w:tcPr>
            <w:tcW w:w="403"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c>
          <w:tcPr>
            <w:tcW w:w="536"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r>
      <w:tr w:rsidR="005A47C6" w:rsidRPr="005A47C6">
        <w:trPr>
          <w:trHeight w:val="23"/>
          <w:jc w:val="center"/>
        </w:trPr>
        <w:tc>
          <w:tcPr>
            <w:tcW w:w="2736" w:type="pct"/>
          </w:tcPr>
          <w:p w:rsidR="001074EF" w:rsidRPr="005A47C6" w:rsidRDefault="001821AA">
            <w:pPr>
              <w:widowControl w:val="0"/>
              <w:tabs>
                <w:tab w:val="left" w:pos="567"/>
              </w:tabs>
              <w:adjustRightInd w:val="0"/>
              <w:snapToGrid w:val="0"/>
              <w:spacing w:after="0" w:line="240" w:lineRule="auto"/>
              <w:rPr>
                <w:rFonts w:ascii="仿宋" w:eastAsia="仿宋" w:hAnsi="仿宋" w:cs="Arial"/>
                <w:kern w:val="2"/>
                <w:sz w:val="21"/>
              </w:rPr>
            </w:pPr>
            <w:r w:rsidRPr="005A47C6">
              <w:rPr>
                <w:rFonts w:ascii="仿宋" w:eastAsia="仿宋" w:hAnsi="仿宋"/>
              </w:rPr>
              <w:t>1.1公众咨询</w:t>
            </w:r>
          </w:p>
        </w:tc>
        <w:tc>
          <w:tcPr>
            <w:tcW w:w="565" w:type="pct"/>
          </w:tcPr>
          <w:p w:rsidR="001074EF" w:rsidRPr="005A47C6" w:rsidRDefault="001821AA">
            <w:pPr>
              <w:widowControl w:val="0"/>
              <w:adjustRightInd w:val="0"/>
              <w:snapToGrid w:val="0"/>
              <w:spacing w:after="0" w:line="240" w:lineRule="auto"/>
              <w:rPr>
                <w:rFonts w:ascii="仿宋" w:eastAsia="仿宋" w:hAnsi="仿宋" w:cs="Arial"/>
                <w:kern w:val="2"/>
                <w:sz w:val="21"/>
              </w:rPr>
            </w:pPr>
            <w:r w:rsidRPr="005A47C6">
              <w:rPr>
                <w:rFonts w:ascii="仿宋" w:eastAsia="仿宋" w:hAnsi="仿宋"/>
              </w:rPr>
              <w:t>会议、调查</w:t>
            </w:r>
          </w:p>
        </w:tc>
        <w:tc>
          <w:tcPr>
            <w:tcW w:w="393"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c>
          <w:tcPr>
            <w:tcW w:w="367"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c>
          <w:tcPr>
            <w:tcW w:w="403"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2</w:t>
            </w:r>
          </w:p>
        </w:tc>
        <w:tc>
          <w:tcPr>
            <w:tcW w:w="536"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r>
      <w:tr w:rsidR="005A47C6" w:rsidRPr="005A47C6">
        <w:trPr>
          <w:trHeight w:val="23"/>
          <w:jc w:val="center"/>
        </w:trPr>
        <w:tc>
          <w:tcPr>
            <w:tcW w:w="2736" w:type="pct"/>
          </w:tcPr>
          <w:p w:rsidR="001074EF" w:rsidRPr="005A47C6" w:rsidRDefault="001821AA">
            <w:pPr>
              <w:widowControl w:val="0"/>
              <w:adjustRightInd w:val="0"/>
              <w:snapToGrid w:val="0"/>
              <w:spacing w:after="0" w:line="240" w:lineRule="auto"/>
              <w:rPr>
                <w:rFonts w:ascii="仿宋" w:eastAsia="仿宋" w:hAnsi="仿宋" w:cs="Arial"/>
                <w:kern w:val="2"/>
                <w:sz w:val="21"/>
              </w:rPr>
            </w:pPr>
            <w:r w:rsidRPr="005A47C6">
              <w:rPr>
                <w:rFonts w:ascii="仿宋" w:eastAsia="仿宋" w:hAnsi="仿宋"/>
              </w:rPr>
              <w:t>1.2贷款执行环境顾问</w:t>
            </w:r>
          </w:p>
        </w:tc>
        <w:tc>
          <w:tcPr>
            <w:tcW w:w="565" w:type="pct"/>
          </w:tcPr>
          <w:p w:rsidR="001074EF" w:rsidRPr="005A47C6" w:rsidRDefault="001821AA">
            <w:pPr>
              <w:widowControl w:val="0"/>
              <w:adjustRightInd w:val="0"/>
              <w:snapToGrid w:val="0"/>
              <w:spacing w:after="0" w:line="240" w:lineRule="auto"/>
              <w:jc w:val="both"/>
              <w:rPr>
                <w:rFonts w:ascii="仿宋" w:eastAsia="仿宋" w:hAnsi="仿宋" w:cs="Arial"/>
                <w:kern w:val="2"/>
                <w:sz w:val="21"/>
              </w:rPr>
            </w:pPr>
            <w:r w:rsidRPr="005A47C6">
              <w:rPr>
                <w:rFonts w:ascii="仿宋" w:eastAsia="仿宋" w:hAnsi="仿宋"/>
              </w:rPr>
              <w:t>顾问</w:t>
            </w:r>
            <w:r w:rsidRPr="005A47C6">
              <w:rPr>
                <w:rFonts w:ascii="仿宋" w:eastAsia="仿宋" w:hAnsi="仿宋" w:hint="eastAsia"/>
              </w:rPr>
              <w:t>人月</w:t>
            </w:r>
          </w:p>
        </w:tc>
        <w:tc>
          <w:tcPr>
            <w:tcW w:w="393"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c>
          <w:tcPr>
            <w:tcW w:w="367"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c>
          <w:tcPr>
            <w:tcW w:w="403"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18</w:t>
            </w:r>
          </w:p>
        </w:tc>
        <w:tc>
          <w:tcPr>
            <w:tcW w:w="536"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r>
      <w:tr w:rsidR="005A47C6" w:rsidRPr="005A47C6">
        <w:trPr>
          <w:trHeight w:val="23"/>
          <w:jc w:val="center"/>
        </w:trPr>
        <w:tc>
          <w:tcPr>
            <w:tcW w:w="2736" w:type="pct"/>
            <w:tcBorders>
              <w:bottom w:val="single" w:sz="4" w:space="0" w:color="auto"/>
            </w:tcBorders>
            <w:vAlign w:val="center"/>
          </w:tcPr>
          <w:p w:rsidR="001074EF" w:rsidRPr="005A47C6" w:rsidRDefault="001821AA">
            <w:pPr>
              <w:widowControl w:val="0"/>
              <w:adjustRightInd w:val="0"/>
              <w:snapToGrid w:val="0"/>
              <w:spacing w:after="0" w:line="240" w:lineRule="auto"/>
              <w:rPr>
                <w:rFonts w:ascii="仿宋" w:eastAsia="仿宋" w:hAnsi="仿宋" w:cs="Arial"/>
                <w:b/>
                <w:kern w:val="2"/>
                <w:sz w:val="21"/>
              </w:rPr>
            </w:pPr>
            <w:r w:rsidRPr="005A47C6">
              <w:rPr>
                <w:rFonts w:ascii="仿宋" w:eastAsia="仿宋" w:hAnsi="仿宋"/>
              </w:rPr>
              <w:t>小计</w:t>
            </w:r>
          </w:p>
        </w:tc>
        <w:tc>
          <w:tcPr>
            <w:tcW w:w="565" w:type="pct"/>
            <w:tcBorders>
              <w:bottom w:val="single" w:sz="4" w:space="0" w:color="auto"/>
            </w:tcBorders>
            <w:vAlign w:val="center"/>
          </w:tcPr>
          <w:p w:rsidR="001074EF" w:rsidRPr="005A47C6" w:rsidRDefault="001074EF">
            <w:pPr>
              <w:widowControl w:val="0"/>
              <w:adjustRightInd w:val="0"/>
              <w:snapToGrid w:val="0"/>
              <w:spacing w:after="0" w:line="240" w:lineRule="auto"/>
              <w:jc w:val="center"/>
              <w:rPr>
                <w:rFonts w:ascii="仿宋" w:eastAsia="仿宋" w:hAnsi="仿宋" w:cs="Arial"/>
                <w:b/>
                <w:kern w:val="2"/>
                <w:sz w:val="21"/>
              </w:rPr>
            </w:pPr>
          </w:p>
        </w:tc>
        <w:tc>
          <w:tcPr>
            <w:tcW w:w="393" w:type="pct"/>
            <w:tcBorders>
              <w:bottom w:val="single" w:sz="4" w:space="0" w:color="auto"/>
            </w:tcBorders>
            <w:vAlign w:val="center"/>
          </w:tcPr>
          <w:p w:rsidR="001074EF" w:rsidRPr="005A47C6" w:rsidRDefault="001074EF">
            <w:pPr>
              <w:widowControl w:val="0"/>
              <w:adjustRightInd w:val="0"/>
              <w:snapToGrid w:val="0"/>
              <w:spacing w:after="0" w:line="240" w:lineRule="auto"/>
              <w:jc w:val="center"/>
              <w:rPr>
                <w:rFonts w:ascii="仿宋" w:eastAsia="仿宋" w:hAnsi="仿宋" w:cs="Arial"/>
                <w:b/>
                <w:kern w:val="2"/>
                <w:sz w:val="21"/>
              </w:rPr>
            </w:pPr>
          </w:p>
        </w:tc>
        <w:tc>
          <w:tcPr>
            <w:tcW w:w="367" w:type="pct"/>
            <w:tcBorders>
              <w:bottom w:val="single" w:sz="4" w:space="0" w:color="auto"/>
            </w:tcBorders>
            <w:vAlign w:val="center"/>
          </w:tcPr>
          <w:p w:rsidR="001074EF" w:rsidRPr="005A47C6" w:rsidRDefault="001074EF">
            <w:pPr>
              <w:widowControl w:val="0"/>
              <w:adjustRightInd w:val="0"/>
              <w:snapToGrid w:val="0"/>
              <w:spacing w:after="0" w:line="240" w:lineRule="auto"/>
              <w:jc w:val="center"/>
              <w:rPr>
                <w:rFonts w:ascii="仿宋" w:eastAsia="仿宋" w:hAnsi="仿宋" w:cs="Arial"/>
                <w:b/>
                <w:kern w:val="2"/>
                <w:sz w:val="21"/>
              </w:rPr>
            </w:pPr>
          </w:p>
        </w:tc>
        <w:tc>
          <w:tcPr>
            <w:tcW w:w="403" w:type="pct"/>
            <w:tcBorders>
              <w:bottom w:val="single" w:sz="4" w:space="0" w:color="auto"/>
            </w:tcBorders>
            <w:vAlign w:val="center"/>
          </w:tcPr>
          <w:p w:rsidR="001074EF" w:rsidRPr="005A47C6" w:rsidRDefault="001821AA">
            <w:pPr>
              <w:widowControl w:val="0"/>
              <w:adjustRightInd w:val="0"/>
              <w:snapToGrid w:val="0"/>
              <w:spacing w:after="0" w:line="240" w:lineRule="auto"/>
              <w:jc w:val="center"/>
              <w:rPr>
                <w:rFonts w:ascii="仿宋" w:eastAsia="仿宋" w:hAnsi="仿宋" w:cs="Arial"/>
                <w:b/>
                <w:kern w:val="2"/>
                <w:sz w:val="21"/>
              </w:rPr>
            </w:pPr>
            <w:r w:rsidRPr="005A47C6">
              <w:rPr>
                <w:rFonts w:ascii="仿宋" w:eastAsia="仿宋" w:hAnsi="仿宋"/>
              </w:rPr>
              <w:t>20</w:t>
            </w:r>
          </w:p>
        </w:tc>
        <w:tc>
          <w:tcPr>
            <w:tcW w:w="536" w:type="pct"/>
            <w:tcBorders>
              <w:bottom w:val="single" w:sz="4" w:space="0" w:color="auto"/>
            </w:tcBorders>
            <w:vAlign w:val="center"/>
          </w:tcPr>
          <w:p w:rsidR="001074EF" w:rsidRPr="005A47C6" w:rsidRDefault="001074EF">
            <w:pPr>
              <w:widowControl w:val="0"/>
              <w:adjustRightInd w:val="0"/>
              <w:snapToGrid w:val="0"/>
              <w:spacing w:after="0" w:line="240" w:lineRule="auto"/>
              <w:jc w:val="center"/>
              <w:rPr>
                <w:rFonts w:ascii="仿宋" w:eastAsia="仿宋" w:hAnsi="仿宋" w:cs="Arial"/>
                <w:b/>
                <w:kern w:val="2"/>
                <w:sz w:val="21"/>
              </w:rPr>
            </w:pPr>
          </w:p>
        </w:tc>
      </w:tr>
      <w:tr w:rsidR="005A47C6" w:rsidRPr="005A47C6">
        <w:trPr>
          <w:trHeight w:val="23"/>
          <w:jc w:val="center"/>
        </w:trPr>
        <w:tc>
          <w:tcPr>
            <w:tcW w:w="2736" w:type="pct"/>
            <w:vAlign w:val="center"/>
          </w:tcPr>
          <w:p w:rsidR="001074EF" w:rsidRPr="005A47C6" w:rsidRDefault="001821AA">
            <w:pPr>
              <w:widowControl w:val="0"/>
              <w:adjustRightInd w:val="0"/>
              <w:snapToGrid w:val="0"/>
              <w:spacing w:after="0" w:line="240" w:lineRule="auto"/>
              <w:rPr>
                <w:rFonts w:ascii="仿宋" w:eastAsia="仿宋" w:hAnsi="仿宋" w:cs="Arial"/>
                <w:kern w:val="2"/>
                <w:sz w:val="21"/>
              </w:rPr>
            </w:pPr>
            <w:r w:rsidRPr="005A47C6">
              <w:rPr>
                <w:rFonts w:ascii="仿宋" w:eastAsia="仿宋" w:hAnsi="仿宋"/>
              </w:rPr>
              <w:t>施工阶段（表环境管理计划-2）</w:t>
            </w:r>
          </w:p>
        </w:tc>
        <w:tc>
          <w:tcPr>
            <w:tcW w:w="565" w:type="pct"/>
            <w:vAlign w:val="center"/>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c>
          <w:tcPr>
            <w:tcW w:w="393"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c>
          <w:tcPr>
            <w:tcW w:w="367"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c>
          <w:tcPr>
            <w:tcW w:w="403"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c>
          <w:tcPr>
            <w:tcW w:w="536"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r>
      <w:tr w:rsidR="005A47C6" w:rsidRPr="005A47C6">
        <w:trPr>
          <w:trHeight w:val="23"/>
          <w:jc w:val="center"/>
        </w:trPr>
        <w:tc>
          <w:tcPr>
            <w:tcW w:w="2736" w:type="pct"/>
          </w:tcPr>
          <w:p w:rsidR="001074EF" w:rsidRPr="005A47C6" w:rsidRDefault="001821AA">
            <w:pPr>
              <w:widowControl w:val="0"/>
              <w:adjustRightInd w:val="0"/>
              <w:snapToGrid w:val="0"/>
              <w:spacing w:after="0" w:line="240" w:lineRule="auto"/>
              <w:rPr>
                <w:rFonts w:ascii="仿宋" w:eastAsia="仿宋" w:hAnsi="仿宋" w:cs="Arial"/>
                <w:kern w:val="2"/>
                <w:sz w:val="21"/>
              </w:rPr>
            </w:pPr>
            <w:r w:rsidRPr="005A47C6">
              <w:rPr>
                <w:rFonts w:ascii="仿宋" w:eastAsia="仿宋" w:hAnsi="仿宋"/>
              </w:rPr>
              <w:t>2.1土壤侵蚀和污染</w:t>
            </w:r>
          </w:p>
        </w:tc>
        <w:tc>
          <w:tcPr>
            <w:tcW w:w="565" w:type="pct"/>
            <w:vAlign w:val="center"/>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c>
          <w:tcPr>
            <w:tcW w:w="393"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c>
          <w:tcPr>
            <w:tcW w:w="367"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c>
          <w:tcPr>
            <w:tcW w:w="403"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776</w:t>
            </w:r>
          </w:p>
        </w:tc>
        <w:tc>
          <w:tcPr>
            <w:tcW w:w="536"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r>
      <w:tr w:rsidR="005A47C6" w:rsidRPr="005A47C6">
        <w:trPr>
          <w:trHeight w:val="23"/>
          <w:jc w:val="center"/>
        </w:trPr>
        <w:tc>
          <w:tcPr>
            <w:tcW w:w="2736" w:type="pct"/>
          </w:tcPr>
          <w:p w:rsidR="001074EF" w:rsidRPr="005A47C6" w:rsidRDefault="001821AA">
            <w:pPr>
              <w:widowControl w:val="0"/>
              <w:adjustRightInd w:val="0"/>
              <w:snapToGrid w:val="0"/>
              <w:spacing w:after="0" w:line="240" w:lineRule="auto"/>
              <w:rPr>
                <w:rFonts w:ascii="仿宋" w:eastAsia="仿宋" w:hAnsi="仿宋" w:cs="Arial"/>
                <w:kern w:val="2"/>
                <w:sz w:val="21"/>
              </w:rPr>
            </w:pPr>
            <w:r w:rsidRPr="005A47C6">
              <w:rPr>
                <w:rFonts w:ascii="仿宋" w:eastAsia="仿宋" w:hAnsi="仿宋"/>
              </w:rPr>
              <w:t>2.2粉尘和空气污染控制</w:t>
            </w:r>
          </w:p>
        </w:tc>
        <w:tc>
          <w:tcPr>
            <w:tcW w:w="565" w:type="pct"/>
            <w:vAlign w:val="center"/>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c>
          <w:tcPr>
            <w:tcW w:w="393"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c>
          <w:tcPr>
            <w:tcW w:w="367"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c>
          <w:tcPr>
            <w:tcW w:w="403"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115</w:t>
            </w:r>
          </w:p>
        </w:tc>
        <w:tc>
          <w:tcPr>
            <w:tcW w:w="536"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r>
      <w:tr w:rsidR="005A47C6" w:rsidRPr="005A47C6">
        <w:trPr>
          <w:trHeight w:val="23"/>
          <w:jc w:val="center"/>
        </w:trPr>
        <w:tc>
          <w:tcPr>
            <w:tcW w:w="2736" w:type="pct"/>
          </w:tcPr>
          <w:p w:rsidR="001074EF" w:rsidRPr="005A47C6" w:rsidRDefault="001821AA">
            <w:pPr>
              <w:widowControl w:val="0"/>
              <w:adjustRightInd w:val="0"/>
              <w:snapToGrid w:val="0"/>
              <w:spacing w:after="0" w:line="240" w:lineRule="auto"/>
              <w:rPr>
                <w:rFonts w:ascii="仿宋" w:eastAsia="仿宋" w:hAnsi="仿宋" w:cs="Arial"/>
                <w:kern w:val="2"/>
                <w:sz w:val="21"/>
              </w:rPr>
            </w:pPr>
            <w:r w:rsidRPr="005A47C6">
              <w:rPr>
                <w:rFonts w:ascii="仿宋" w:eastAsia="仿宋" w:hAnsi="仿宋"/>
              </w:rPr>
              <w:t>2.3噪声和振动</w:t>
            </w:r>
          </w:p>
        </w:tc>
        <w:tc>
          <w:tcPr>
            <w:tcW w:w="565" w:type="pct"/>
            <w:vAlign w:val="center"/>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c>
          <w:tcPr>
            <w:tcW w:w="393"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c>
          <w:tcPr>
            <w:tcW w:w="367"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c>
          <w:tcPr>
            <w:tcW w:w="403"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60</w:t>
            </w:r>
          </w:p>
        </w:tc>
        <w:tc>
          <w:tcPr>
            <w:tcW w:w="536"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r>
      <w:tr w:rsidR="005A47C6" w:rsidRPr="005A47C6">
        <w:trPr>
          <w:trHeight w:val="23"/>
          <w:jc w:val="center"/>
        </w:trPr>
        <w:tc>
          <w:tcPr>
            <w:tcW w:w="2736" w:type="pct"/>
          </w:tcPr>
          <w:p w:rsidR="001074EF" w:rsidRPr="005A47C6" w:rsidRDefault="001821AA">
            <w:pPr>
              <w:widowControl w:val="0"/>
              <w:adjustRightInd w:val="0"/>
              <w:snapToGrid w:val="0"/>
              <w:spacing w:after="0" w:line="240" w:lineRule="auto"/>
              <w:rPr>
                <w:rFonts w:ascii="仿宋" w:eastAsia="仿宋" w:hAnsi="仿宋" w:cs="Arial"/>
                <w:kern w:val="2"/>
                <w:sz w:val="21"/>
              </w:rPr>
            </w:pPr>
            <w:r w:rsidRPr="005A47C6">
              <w:rPr>
                <w:rFonts w:ascii="仿宋" w:eastAsia="仿宋" w:hAnsi="仿宋"/>
              </w:rPr>
              <w:t>2.4地表水污染</w:t>
            </w:r>
          </w:p>
        </w:tc>
        <w:tc>
          <w:tcPr>
            <w:tcW w:w="565" w:type="pct"/>
            <w:vAlign w:val="center"/>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c>
          <w:tcPr>
            <w:tcW w:w="393"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c>
          <w:tcPr>
            <w:tcW w:w="367"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c>
          <w:tcPr>
            <w:tcW w:w="403"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186</w:t>
            </w:r>
          </w:p>
        </w:tc>
        <w:tc>
          <w:tcPr>
            <w:tcW w:w="536"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r>
      <w:tr w:rsidR="005A47C6" w:rsidRPr="005A47C6">
        <w:trPr>
          <w:trHeight w:val="23"/>
          <w:jc w:val="center"/>
        </w:trPr>
        <w:tc>
          <w:tcPr>
            <w:tcW w:w="2736" w:type="pct"/>
          </w:tcPr>
          <w:p w:rsidR="001074EF" w:rsidRPr="005A47C6" w:rsidRDefault="001821AA">
            <w:pPr>
              <w:widowControl w:val="0"/>
              <w:adjustRightInd w:val="0"/>
              <w:snapToGrid w:val="0"/>
              <w:spacing w:after="0" w:line="240" w:lineRule="auto"/>
              <w:rPr>
                <w:rFonts w:ascii="仿宋" w:eastAsia="仿宋" w:hAnsi="仿宋" w:cs="Arial"/>
                <w:kern w:val="2"/>
                <w:sz w:val="21"/>
              </w:rPr>
            </w:pPr>
            <w:r w:rsidRPr="005A47C6">
              <w:rPr>
                <w:rFonts w:ascii="仿宋" w:eastAsia="仿宋" w:hAnsi="仿宋"/>
              </w:rPr>
              <w:t>2.5固体废物</w:t>
            </w:r>
          </w:p>
        </w:tc>
        <w:tc>
          <w:tcPr>
            <w:tcW w:w="565" w:type="pct"/>
            <w:vAlign w:val="center"/>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c>
          <w:tcPr>
            <w:tcW w:w="393"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c>
          <w:tcPr>
            <w:tcW w:w="367"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c>
          <w:tcPr>
            <w:tcW w:w="403"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60</w:t>
            </w:r>
          </w:p>
        </w:tc>
        <w:tc>
          <w:tcPr>
            <w:tcW w:w="536"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r>
      <w:tr w:rsidR="005A47C6" w:rsidRPr="005A47C6">
        <w:trPr>
          <w:trHeight w:val="23"/>
          <w:jc w:val="center"/>
        </w:trPr>
        <w:tc>
          <w:tcPr>
            <w:tcW w:w="2736" w:type="pct"/>
          </w:tcPr>
          <w:p w:rsidR="001074EF" w:rsidRPr="005A47C6" w:rsidRDefault="001821AA">
            <w:pPr>
              <w:widowControl w:val="0"/>
              <w:adjustRightInd w:val="0"/>
              <w:snapToGrid w:val="0"/>
              <w:spacing w:after="0" w:line="240" w:lineRule="auto"/>
              <w:rPr>
                <w:rFonts w:ascii="仿宋" w:eastAsia="仿宋" w:hAnsi="仿宋" w:cs="Arial"/>
                <w:kern w:val="2"/>
                <w:sz w:val="21"/>
              </w:rPr>
            </w:pPr>
            <w:r w:rsidRPr="005A47C6">
              <w:rPr>
                <w:rFonts w:ascii="仿宋" w:eastAsia="仿宋" w:hAnsi="仿宋"/>
              </w:rPr>
              <w:t>2.6动植物保护</w:t>
            </w:r>
          </w:p>
        </w:tc>
        <w:tc>
          <w:tcPr>
            <w:tcW w:w="565" w:type="pct"/>
            <w:vAlign w:val="center"/>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c>
          <w:tcPr>
            <w:tcW w:w="393"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c>
          <w:tcPr>
            <w:tcW w:w="367"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c>
          <w:tcPr>
            <w:tcW w:w="403"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153</w:t>
            </w:r>
          </w:p>
        </w:tc>
        <w:tc>
          <w:tcPr>
            <w:tcW w:w="536"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r>
      <w:tr w:rsidR="005A47C6" w:rsidRPr="005A47C6">
        <w:trPr>
          <w:trHeight w:val="23"/>
          <w:jc w:val="center"/>
        </w:trPr>
        <w:tc>
          <w:tcPr>
            <w:tcW w:w="2736" w:type="pct"/>
          </w:tcPr>
          <w:p w:rsidR="001074EF" w:rsidRPr="005A47C6" w:rsidRDefault="001821AA">
            <w:pPr>
              <w:widowControl w:val="0"/>
              <w:adjustRightInd w:val="0"/>
              <w:snapToGrid w:val="0"/>
              <w:spacing w:after="0" w:line="240" w:lineRule="auto"/>
              <w:rPr>
                <w:rFonts w:ascii="仿宋" w:eastAsia="仿宋" w:hAnsi="仿宋" w:cs="Arial"/>
                <w:kern w:val="2"/>
                <w:sz w:val="21"/>
              </w:rPr>
            </w:pPr>
            <w:r w:rsidRPr="005A47C6">
              <w:rPr>
                <w:rFonts w:ascii="仿宋" w:eastAsia="仿宋" w:hAnsi="仿宋"/>
              </w:rPr>
              <w:t>2.7社区健康与安全</w:t>
            </w:r>
          </w:p>
        </w:tc>
        <w:tc>
          <w:tcPr>
            <w:tcW w:w="565" w:type="pct"/>
            <w:vAlign w:val="center"/>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c>
          <w:tcPr>
            <w:tcW w:w="393"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c>
          <w:tcPr>
            <w:tcW w:w="367"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c>
          <w:tcPr>
            <w:tcW w:w="403"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50</w:t>
            </w:r>
          </w:p>
        </w:tc>
        <w:tc>
          <w:tcPr>
            <w:tcW w:w="536"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r>
      <w:tr w:rsidR="005A47C6" w:rsidRPr="005A47C6">
        <w:trPr>
          <w:trHeight w:val="23"/>
          <w:jc w:val="center"/>
        </w:trPr>
        <w:tc>
          <w:tcPr>
            <w:tcW w:w="2736" w:type="pct"/>
          </w:tcPr>
          <w:p w:rsidR="001074EF" w:rsidRPr="005A47C6" w:rsidRDefault="001821AA">
            <w:pPr>
              <w:widowControl w:val="0"/>
              <w:adjustRightInd w:val="0"/>
              <w:snapToGrid w:val="0"/>
              <w:spacing w:after="0" w:line="240" w:lineRule="auto"/>
              <w:rPr>
                <w:rFonts w:ascii="仿宋" w:eastAsia="仿宋" w:hAnsi="仿宋" w:cs="Arial"/>
                <w:kern w:val="2"/>
                <w:sz w:val="21"/>
              </w:rPr>
            </w:pPr>
            <w:r w:rsidRPr="005A47C6">
              <w:rPr>
                <w:rFonts w:ascii="仿宋" w:eastAsia="仿宋" w:hAnsi="仿宋"/>
              </w:rPr>
              <w:t>2.8职业健康安全</w:t>
            </w:r>
          </w:p>
        </w:tc>
        <w:tc>
          <w:tcPr>
            <w:tcW w:w="565" w:type="pct"/>
            <w:vAlign w:val="center"/>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c>
          <w:tcPr>
            <w:tcW w:w="393"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c>
          <w:tcPr>
            <w:tcW w:w="367"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c>
          <w:tcPr>
            <w:tcW w:w="403"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50</w:t>
            </w:r>
          </w:p>
        </w:tc>
        <w:tc>
          <w:tcPr>
            <w:tcW w:w="536"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r>
      <w:tr w:rsidR="005A47C6" w:rsidRPr="005A47C6">
        <w:trPr>
          <w:trHeight w:val="23"/>
          <w:jc w:val="center"/>
        </w:trPr>
        <w:tc>
          <w:tcPr>
            <w:tcW w:w="2736" w:type="pct"/>
            <w:tcBorders>
              <w:bottom w:val="single" w:sz="4" w:space="0" w:color="auto"/>
            </w:tcBorders>
            <w:vAlign w:val="center"/>
          </w:tcPr>
          <w:p w:rsidR="001074EF" w:rsidRPr="005A47C6" w:rsidRDefault="001821AA">
            <w:pPr>
              <w:widowControl w:val="0"/>
              <w:adjustRightInd w:val="0"/>
              <w:snapToGrid w:val="0"/>
              <w:spacing w:after="0" w:line="240" w:lineRule="auto"/>
              <w:rPr>
                <w:rFonts w:ascii="仿宋" w:eastAsia="仿宋" w:hAnsi="仿宋" w:cs="Arial"/>
                <w:b/>
                <w:kern w:val="2"/>
                <w:sz w:val="21"/>
              </w:rPr>
            </w:pPr>
            <w:r w:rsidRPr="005A47C6">
              <w:rPr>
                <w:rFonts w:ascii="仿宋" w:eastAsia="仿宋" w:hAnsi="仿宋"/>
              </w:rPr>
              <w:t>小计</w:t>
            </w:r>
          </w:p>
        </w:tc>
        <w:tc>
          <w:tcPr>
            <w:tcW w:w="565" w:type="pct"/>
            <w:tcBorders>
              <w:bottom w:val="single" w:sz="4" w:space="0" w:color="auto"/>
            </w:tcBorders>
            <w:vAlign w:val="center"/>
          </w:tcPr>
          <w:p w:rsidR="001074EF" w:rsidRPr="005A47C6" w:rsidRDefault="001074EF">
            <w:pPr>
              <w:widowControl w:val="0"/>
              <w:adjustRightInd w:val="0"/>
              <w:snapToGrid w:val="0"/>
              <w:spacing w:after="0" w:line="240" w:lineRule="auto"/>
              <w:jc w:val="center"/>
              <w:rPr>
                <w:rFonts w:ascii="仿宋" w:eastAsia="仿宋" w:hAnsi="仿宋" w:cs="Arial"/>
                <w:b/>
                <w:kern w:val="2"/>
                <w:sz w:val="21"/>
              </w:rPr>
            </w:pPr>
          </w:p>
        </w:tc>
        <w:tc>
          <w:tcPr>
            <w:tcW w:w="393" w:type="pct"/>
            <w:tcBorders>
              <w:bottom w:val="single" w:sz="4" w:space="0" w:color="auto"/>
            </w:tcBorders>
            <w:vAlign w:val="center"/>
          </w:tcPr>
          <w:p w:rsidR="001074EF" w:rsidRPr="005A47C6" w:rsidRDefault="001074EF">
            <w:pPr>
              <w:widowControl w:val="0"/>
              <w:adjustRightInd w:val="0"/>
              <w:snapToGrid w:val="0"/>
              <w:spacing w:after="0" w:line="240" w:lineRule="auto"/>
              <w:jc w:val="center"/>
              <w:rPr>
                <w:rFonts w:ascii="仿宋" w:eastAsia="仿宋" w:hAnsi="仿宋" w:cs="Arial"/>
                <w:b/>
                <w:kern w:val="2"/>
                <w:sz w:val="21"/>
              </w:rPr>
            </w:pPr>
          </w:p>
        </w:tc>
        <w:tc>
          <w:tcPr>
            <w:tcW w:w="367" w:type="pct"/>
            <w:tcBorders>
              <w:bottom w:val="single" w:sz="4" w:space="0" w:color="auto"/>
            </w:tcBorders>
            <w:vAlign w:val="center"/>
          </w:tcPr>
          <w:p w:rsidR="001074EF" w:rsidRPr="005A47C6" w:rsidRDefault="001074EF">
            <w:pPr>
              <w:widowControl w:val="0"/>
              <w:adjustRightInd w:val="0"/>
              <w:snapToGrid w:val="0"/>
              <w:spacing w:after="0" w:line="240" w:lineRule="auto"/>
              <w:jc w:val="center"/>
              <w:rPr>
                <w:rFonts w:ascii="仿宋" w:eastAsia="仿宋" w:hAnsi="仿宋" w:cs="Arial"/>
                <w:b/>
                <w:kern w:val="2"/>
                <w:sz w:val="21"/>
              </w:rPr>
            </w:pPr>
          </w:p>
        </w:tc>
        <w:tc>
          <w:tcPr>
            <w:tcW w:w="403" w:type="pct"/>
            <w:tcBorders>
              <w:bottom w:val="single" w:sz="4" w:space="0" w:color="auto"/>
            </w:tcBorders>
            <w:vAlign w:val="center"/>
          </w:tcPr>
          <w:p w:rsidR="001074EF" w:rsidRPr="005A47C6" w:rsidRDefault="001821AA">
            <w:pPr>
              <w:widowControl w:val="0"/>
              <w:adjustRightInd w:val="0"/>
              <w:snapToGrid w:val="0"/>
              <w:spacing w:after="0" w:line="240" w:lineRule="auto"/>
              <w:jc w:val="center"/>
              <w:rPr>
                <w:rFonts w:ascii="仿宋" w:eastAsia="仿宋" w:hAnsi="仿宋" w:cs="Arial"/>
                <w:b/>
                <w:kern w:val="2"/>
                <w:sz w:val="21"/>
              </w:rPr>
            </w:pPr>
            <w:r w:rsidRPr="005A47C6">
              <w:rPr>
                <w:rFonts w:ascii="仿宋" w:eastAsia="仿宋" w:hAnsi="仿宋"/>
              </w:rPr>
              <w:t>1,450</w:t>
            </w:r>
          </w:p>
        </w:tc>
        <w:tc>
          <w:tcPr>
            <w:tcW w:w="536" w:type="pct"/>
            <w:tcBorders>
              <w:bottom w:val="single" w:sz="4" w:space="0" w:color="auto"/>
            </w:tcBorders>
            <w:vAlign w:val="center"/>
          </w:tcPr>
          <w:p w:rsidR="001074EF" w:rsidRPr="005A47C6" w:rsidRDefault="001074EF">
            <w:pPr>
              <w:widowControl w:val="0"/>
              <w:adjustRightInd w:val="0"/>
              <w:snapToGrid w:val="0"/>
              <w:spacing w:after="0" w:line="240" w:lineRule="auto"/>
              <w:jc w:val="center"/>
              <w:rPr>
                <w:rFonts w:ascii="仿宋" w:eastAsia="仿宋" w:hAnsi="仿宋" w:cs="Arial"/>
                <w:b/>
                <w:kern w:val="2"/>
                <w:sz w:val="21"/>
              </w:rPr>
            </w:pPr>
          </w:p>
        </w:tc>
      </w:tr>
      <w:tr w:rsidR="005A47C6" w:rsidRPr="005A47C6">
        <w:trPr>
          <w:trHeight w:val="23"/>
          <w:jc w:val="center"/>
        </w:trPr>
        <w:tc>
          <w:tcPr>
            <w:tcW w:w="3301" w:type="pct"/>
            <w:gridSpan w:val="2"/>
            <w:shd w:val="clear" w:color="auto" w:fill="A6A6A6" w:themeFill="background1" w:themeFillShade="A6"/>
            <w:vAlign w:val="center"/>
          </w:tcPr>
          <w:p w:rsidR="001074EF" w:rsidRPr="005A47C6" w:rsidRDefault="001821AA">
            <w:pPr>
              <w:widowControl w:val="0"/>
              <w:adjustRightInd w:val="0"/>
              <w:snapToGrid w:val="0"/>
              <w:spacing w:after="0" w:line="240" w:lineRule="auto"/>
              <w:rPr>
                <w:rFonts w:ascii="仿宋" w:eastAsia="仿宋" w:hAnsi="仿宋" w:cs="Arial"/>
                <w:b/>
                <w:kern w:val="2"/>
                <w:sz w:val="21"/>
              </w:rPr>
            </w:pPr>
            <w:r w:rsidRPr="005A47C6">
              <w:rPr>
                <w:rFonts w:ascii="仿宋" w:eastAsia="仿宋" w:hAnsi="仿宋"/>
              </w:rPr>
              <w:t>运行阶段（表环境管理计划-3）</w:t>
            </w:r>
          </w:p>
        </w:tc>
        <w:tc>
          <w:tcPr>
            <w:tcW w:w="393" w:type="pct"/>
            <w:shd w:val="clear" w:color="auto" w:fill="A6A6A6" w:themeFill="background1" w:themeFillShade="A6"/>
            <w:vAlign w:val="center"/>
          </w:tcPr>
          <w:p w:rsidR="001074EF" w:rsidRPr="005A47C6" w:rsidRDefault="001074EF">
            <w:pPr>
              <w:widowControl w:val="0"/>
              <w:adjustRightInd w:val="0"/>
              <w:snapToGrid w:val="0"/>
              <w:spacing w:after="0" w:line="240" w:lineRule="auto"/>
              <w:jc w:val="center"/>
              <w:rPr>
                <w:rFonts w:ascii="仿宋" w:eastAsia="仿宋" w:hAnsi="仿宋" w:cs="Arial"/>
                <w:b/>
                <w:kern w:val="2"/>
                <w:sz w:val="21"/>
              </w:rPr>
            </w:pPr>
          </w:p>
        </w:tc>
        <w:tc>
          <w:tcPr>
            <w:tcW w:w="367" w:type="pct"/>
            <w:shd w:val="clear" w:color="auto" w:fill="A6A6A6" w:themeFill="background1" w:themeFillShade="A6"/>
            <w:vAlign w:val="center"/>
          </w:tcPr>
          <w:p w:rsidR="001074EF" w:rsidRPr="005A47C6" w:rsidRDefault="001074EF">
            <w:pPr>
              <w:widowControl w:val="0"/>
              <w:adjustRightInd w:val="0"/>
              <w:snapToGrid w:val="0"/>
              <w:spacing w:after="0" w:line="240" w:lineRule="auto"/>
              <w:jc w:val="center"/>
              <w:rPr>
                <w:rFonts w:ascii="仿宋" w:eastAsia="仿宋" w:hAnsi="仿宋" w:cs="Arial"/>
                <w:b/>
                <w:kern w:val="2"/>
                <w:sz w:val="21"/>
              </w:rPr>
            </w:pPr>
          </w:p>
        </w:tc>
        <w:tc>
          <w:tcPr>
            <w:tcW w:w="403" w:type="pct"/>
            <w:shd w:val="clear" w:color="auto" w:fill="A6A6A6" w:themeFill="background1" w:themeFillShade="A6"/>
            <w:vAlign w:val="center"/>
          </w:tcPr>
          <w:p w:rsidR="001074EF" w:rsidRPr="005A47C6" w:rsidRDefault="001074EF">
            <w:pPr>
              <w:widowControl w:val="0"/>
              <w:adjustRightInd w:val="0"/>
              <w:snapToGrid w:val="0"/>
              <w:spacing w:after="0" w:line="240" w:lineRule="auto"/>
              <w:jc w:val="center"/>
              <w:rPr>
                <w:rFonts w:ascii="仿宋" w:eastAsia="仿宋" w:hAnsi="仿宋" w:cs="Arial"/>
                <w:b/>
                <w:kern w:val="2"/>
                <w:sz w:val="21"/>
              </w:rPr>
            </w:pPr>
          </w:p>
        </w:tc>
        <w:tc>
          <w:tcPr>
            <w:tcW w:w="536" w:type="pct"/>
            <w:shd w:val="clear" w:color="auto" w:fill="A6A6A6" w:themeFill="background1" w:themeFillShade="A6"/>
            <w:vAlign w:val="center"/>
          </w:tcPr>
          <w:p w:rsidR="001074EF" w:rsidRPr="005A47C6" w:rsidRDefault="001074EF">
            <w:pPr>
              <w:widowControl w:val="0"/>
              <w:adjustRightInd w:val="0"/>
              <w:snapToGrid w:val="0"/>
              <w:spacing w:after="0" w:line="240" w:lineRule="auto"/>
              <w:jc w:val="center"/>
              <w:rPr>
                <w:rFonts w:ascii="仿宋" w:eastAsia="仿宋" w:hAnsi="仿宋" w:cs="Arial"/>
                <w:b/>
                <w:kern w:val="2"/>
                <w:sz w:val="21"/>
              </w:rPr>
            </w:pPr>
          </w:p>
        </w:tc>
      </w:tr>
      <w:tr w:rsidR="005A47C6" w:rsidRPr="005A47C6">
        <w:trPr>
          <w:trHeight w:val="23"/>
          <w:jc w:val="center"/>
        </w:trPr>
        <w:tc>
          <w:tcPr>
            <w:tcW w:w="2736" w:type="pct"/>
          </w:tcPr>
          <w:p w:rsidR="001074EF" w:rsidRPr="005A47C6" w:rsidRDefault="001821AA">
            <w:pPr>
              <w:widowControl w:val="0"/>
              <w:adjustRightInd w:val="0"/>
              <w:snapToGrid w:val="0"/>
              <w:spacing w:after="0" w:line="240" w:lineRule="auto"/>
              <w:rPr>
                <w:rFonts w:ascii="仿宋" w:eastAsia="仿宋" w:hAnsi="仿宋" w:cs="Arial"/>
                <w:kern w:val="2"/>
                <w:sz w:val="21"/>
              </w:rPr>
            </w:pPr>
            <w:r w:rsidRPr="005A47C6">
              <w:rPr>
                <w:rFonts w:ascii="仿宋" w:eastAsia="仿宋" w:hAnsi="仿宋"/>
              </w:rPr>
              <w:t>3.1废气处理（GTSs）操作</w:t>
            </w:r>
          </w:p>
        </w:tc>
        <w:tc>
          <w:tcPr>
            <w:tcW w:w="565"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1元/年</w:t>
            </w:r>
          </w:p>
        </w:tc>
        <w:tc>
          <w:tcPr>
            <w:tcW w:w="393"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c>
          <w:tcPr>
            <w:tcW w:w="367"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c>
          <w:tcPr>
            <w:tcW w:w="403"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c>
          <w:tcPr>
            <w:tcW w:w="536"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120</w:t>
            </w:r>
          </w:p>
        </w:tc>
      </w:tr>
      <w:tr w:rsidR="005A47C6" w:rsidRPr="005A47C6">
        <w:trPr>
          <w:trHeight w:val="23"/>
          <w:jc w:val="center"/>
        </w:trPr>
        <w:tc>
          <w:tcPr>
            <w:tcW w:w="2736" w:type="pct"/>
          </w:tcPr>
          <w:p w:rsidR="001074EF" w:rsidRPr="005A47C6" w:rsidRDefault="001821AA">
            <w:pPr>
              <w:widowControl w:val="0"/>
              <w:tabs>
                <w:tab w:val="left" w:pos="708"/>
              </w:tabs>
              <w:snapToGrid w:val="0"/>
              <w:spacing w:after="0" w:line="240" w:lineRule="auto"/>
              <w:rPr>
                <w:rFonts w:ascii="仿宋" w:eastAsia="仿宋" w:hAnsi="仿宋" w:cs="Arial"/>
                <w:kern w:val="2"/>
                <w:sz w:val="21"/>
              </w:rPr>
            </w:pPr>
            <w:r w:rsidRPr="005A47C6">
              <w:rPr>
                <w:rFonts w:ascii="仿宋" w:eastAsia="仿宋" w:hAnsi="仿宋"/>
              </w:rPr>
              <w:t>3.2 GPP灰分运输和处置</w:t>
            </w:r>
          </w:p>
        </w:tc>
        <w:tc>
          <w:tcPr>
            <w:tcW w:w="565"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1元/年</w:t>
            </w:r>
          </w:p>
        </w:tc>
        <w:tc>
          <w:tcPr>
            <w:tcW w:w="393"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c>
          <w:tcPr>
            <w:tcW w:w="367"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c>
          <w:tcPr>
            <w:tcW w:w="403"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c>
          <w:tcPr>
            <w:tcW w:w="536"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5.23</w:t>
            </w:r>
          </w:p>
        </w:tc>
      </w:tr>
      <w:tr w:rsidR="005A47C6" w:rsidRPr="005A47C6">
        <w:trPr>
          <w:trHeight w:val="23"/>
          <w:jc w:val="center"/>
        </w:trPr>
        <w:tc>
          <w:tcPr>
            <w:tcW w:w="2736" w:type="pct"/>
          </w:tcPr>
          <w:p w:rsidR="001074EF" w:rsidRPr="005A47C6" w:rsidRDefault="001821AA">
            <w:pPr>
              <w:widowControl w:val="0"/>
              <w:tabs>
                <w:tab w:val="left" w:pos="708"/>
              </w:tabs>
              <w:snapToGrid w:val="0"/>
              <w:spacing w:after="0" w:line="240" w:lineRule="auto"/>
              <w:rPr>
                <w:rFonts w:ascii="仿宋" w:eastAsia="仿宋" w:hAnsi="仿宋" w:cs="Arial"/>
                <w:kern w:val="2"/>
                <w:sz w:val="21"/>
              </w:rPr>
            </w:pPr>
            <w:r w:rsidRPr="005A47C6">
              <w:rPr>
                <w:rFonts w:ascii="仿宋" w:eastAsia="仿宋" w:hAnsi="仿宋"/>
              </w:rPr>
              <w:t>3.3 1522</w:t>
            </w:r>
            <w:r w:rsidRPr="005A47C6">
              <w:rPr>
                <w:rFonts w:ascii="仿宋" w:eastAsia="仿宋" w:hAnsi="仿宋" w:hint="eastAsia"/>
              </w:rPr>
              <w:t>污水处理站</w:t>
            </w:r>
            <w:r w:rsidRPr="005A47C6">
              <w:rPr>
                <w:rFonts w:ascii="仿宋" w:eastAsia="仿宋" w:hAnsi="仿宋"/>
              </w:rPr>
              <w:t>的运行</w:t>
            </w:r>
          </w:p>
        </w:tc>
        <w:tc>
          <w:tcPr>
            <w:tcW w:w="565"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1元/年</w:t>
            </w:r>
          </w:p>
        </w:tc>
        <w:tc>
          <w:tcPr>
            <w:tcW w:w="393"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c>
          <w:tcPr>
            <w:tcW w:w="367"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c>
          <w:tcPr>
            <w:tcW w:w="403"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c>
          <w:tcPr>
            <w:tcW w:w="536"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32.4</w:t>
            </w:r>
          </w:p>
        </w:tc>
      </w:tr>
      <w:tr w:rsidR="005A47C6" w:rsidRPr="005A47C6">
        <w:trPr>
          <w:trHeight w:val="23"/>
          <w:jc w:val="center"/>
        </w:trPr>
        <w:tc>
          <w:tcPr>
            <w:tcW w:w="2736" w:type="pct"/>
          </w:tcPr>
          <w:p w:rsidR="001074EF" w:rsidRPr="005A47C6" w:rsidRDefault="001821AA">
            <w:pPr>
              <w:widowControl w:val="0"/>
              <w:tabs>
                <w:tab w:val="left" w:pos="708"/>
              </w:tabs>
              <w:snapToGrid w:val="0"/>
              <w:spacing w:after="0" w:line="240" w:lineRule="auto"/>
              <w:rPr>
                <w:rFonts w:ascii="仿宋" w:eastAsia="仿宋" w:hAnsi="仿宋" w:cs="Arial"/>
                <w:kern w:val="2"/>
                <w:sz w:val="21"/>
              </w:rPr>
            </w:pPr>
            <w:r w:rsidRPr="005A47C6">
              <w:rPr>
                <w:rFonts w:ascii="仿宋" w:eastAsia="仿宋" w:hAnsi="仿宋"/>
              </w:rPr>
              <w:t>3.5噪声控制</w:t>
            </w:r>
          </w:p>
        </w:tc>
        <w:tc>
          <w:tcPr>
            <w:tcW w:w="565"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1元/年</w:t>
            </w:r>
          </w:p>
        </w:tc>
        <w:tc>
          <w:tcPr>
            <w:tcW w:w="393"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c>
          <w:tcPr>
            <w:tcW w:w="367"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c>
          <w:tcPr>
            <w:tcW w:w="403"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c>
          <w:tcPr>
            <w:tcW w:w="536"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8</w:t>
            </w:r>
          </w:p>
        </w:tc>
      </w:tr>
      <w:tr w:rsidR="005A47C6" w:rsidRPr="005A47C6">
        <w:trPr>
          <w:trHeight w:val="23"/>
          <w:jc w:val="center"/>
        </w:trPr>
        <w:tc>
          <w:tcPr>
            <w:tcW w:w="2736" w:type="pct"/>
          </w:tcPr>
          <w:p w:rsidR="001074EF" w:rsidRPr="005A47C6" w:rsidRDefault="001821AA">
            <w:pPr>
              <w:widowControl w:val="0"/>
              <w:tabs>
                <w:tab w:val="left" w:pos="708"/>
              </w:tabs>
              <w:snapToGrid w:val="0"/>
              <w:spacing w:after="0" w:line="240" w:lineRule="auto"/>
              <w:rPr>
                <w:rFonts w:ascii="仿宋" w:eastAsia="仿宋" w:hAnsi="仿宋" w:cs="Arial"/>
                <w:kern w:val="2"/>
                <w:sz w:val="21"/>
              </w:rPr>
            </w:pPr>
            <w:r w:rsidRPr="005A47C6">
              <w:rPr>
                <w:rFonts w:ascii="仿宋" w:eastAsia="仿宋" w:hAnsi="仿宋"/>
              </w:rPr>
              <w:t>3.5设施的运行和维护</w:t>
            </w:r>
          </w:p>
        </w:tc>
        <w:tc>
          <w:tcPr>
            <w:tcW w:w="565"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1元/年</w:t>
            </w:r>
          </w:p>
        </w:tc>
        <w:tc>
          <w:tcPr>
            <w:tcW w:w="393"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c>
          <w:tcPr>
            <w:tcW w:w="367"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c>
          <w:tcPr>
            <w:tcW w:w="403"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c>
          <w:tcPr>
            <w:tcW w:w="536"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10</w:t>
            </w:r>
          </w:p>
        </w:tc>
      </w:tr>
      <w:tr w:rsidR="005A47C6" w:rsidRPr="005A47C6">
        <w:trPr>
          <w:trHeight w:val="23"/>
          <w:jc w:val="center"/>
        </w:trPr>
        <w:tc>
          <w:tcPr>
            <w:tcW w:w="2736" w:type="pct"/>
          </w:tcPr>
          <w:p w:rsidR="001074EF" w:rsidRPr="005A47C6" w:rsidRDefault="001821AA">
            <w:pPr>
              <w:widowControl w:val="0"/>
              <w:tabs>
                <w:tab w:val="left" w:pos="708"/>
              </w:tabs>
              <w:snapToGrid w:val="0"/>
              <w:spacing w:after="0" w:line="240" w:lineRule="auto"/>
              <w:rPr>
                <w:rFonts w:ascii="仿宋" w:eastAsia="仿宋" w:hAnsi="仿宋" w:cs="Arial"/>
                <w:kern w:val="2"/>
                <w:sz w:val="21"/>
              </w:rPr>
            </w:pPr>
            <w:r w:rsidRPr="005A47C6">
              <w:rPr>
                <w:rFonts w:ascii="仿宋" w:eastAsia="仿宋" w:hAnsi="仿宋"/>
              </w:rPr>
              <w:t>3.6更新和实施环境管理计划</w:t>
            </w:r>
          </w:p>
        </w:tc>
        <w:tc>
          <w:tcPr>
            <w:tcW w:w="565" w:type="pct"/>
          </w:tcPr>
          <w:p w:rsidR="001074EF" w:rsidRPr="005A47C6" w:rsidRDefault="001821AA">
            <w:pPr>
              <w:widowControl w:val="0"/>
              <w:tabs>
                <w:tab w:val="left" w:pos="708"/>
              </w:tabs>
              <w:snapToGrid w:val="0"/>
              <w:spacing w:after="0" w:line="240" w:lineRule="auto"/>
              <w:jc w:val="center"/>
              <w:rPr>
                <w:rFonts w:ascii="仿宋" w:eastAsia="仿宋" w:hAnsi="仿宋" w:cs="Arial"/>
                <w:kern w:val="2"/>
                <w:sz w:val="21"/>
              </w:rPr>
            </w:pPr>
            <w:r w:rsidRPr="005A47C6">
              <w:rPr>
                <w:rFonts w:ascii="仿宋" w:eastAsia="仿宋" w:hAnsi="仿宋"/>
              </w:rPr>
              <w:t>1元/年</w:t>
            </w:r>
          </w:p>
        </w:tc>
        <w:tc>
          <w:tcPr>
            <w:tcW w:w="393" w:type="pct"/>
          </w:tcPr>
          <w:p w:rsidR="001074EF" w:rsidRPr="005A47C6" w:rsidRDefault="001074EF">
            <w:pPr>
              <w:widowControl w:val="0"/>
              <w:tabs>
                <w:tab w:val="left" w:pos="708"/>
              </w:tabs>
              <w:snapToGrid w:val="0"/>
              <w:spacing w:after="0" w:line="240" w:lineRule="auto"/>
              <w:rPr>
                <w:rFonts w:ascii="仿宋" w:eastAsia="仿宋" w:hAnsi="仿宋" w:cs="Arial"/>
                <w:kern w:val="2"/>
                <w:sz w:val="21"/>
              </w:rPr>
            </w:pPr>
          </w:p>
        </w:tc>
        <w:tc>
          <w:tcPr>
            <w:tcW w:w="367" w:type="pct"/>
          </w:tcPr>
          <w:p w:rsidR="001074EF" w:rsidRPr="005A47C6" w:rsidRDefault="001074EF">
            <w:pPr>
              <w:widowControl w:val="0"/>
              <w:tabs>
                <w:tab w:val="left" w:pos="708"/>
              </w:tabs>
              <w:snapToGrid w:val="0"/>
              <w:spacing w:after="0" w:line="240" w:lineRule="auto"/>
              <w:rPr>
                <w:rFonts w:ascii="仿宋" w:eastAsia="仿宋" w:hAnsi="仿宋" w:cs="Arial"/>
                <w:kern w:val="2"/>
                <w:sz w:val="21"/>
              </w:rPr>
            </w:pPr>
          </w:p>
        </w:tc>
        <w:tc>
          <w:tcPr>
            <w:tcW w:w="403" w:type="pct"/>
          </w:tcPr>
          <w:p w:rsidR="001074EF" w:rsidRPr="005A47C6" w:rsidRDefault="001074EF">
            <w:pPr>
              <w:widowControl w:val="0"/>
              <w:tabs>
                <w:tab w:val="left" w:pos="708"/>
              </w:tabs>
              <w:snapToGrid w:val="0"/>
              <w:spacing w:after="0" w:line="240" w:lineRule="auto"/>
              <w:rPr>
                <w:rFonts w:ascii="仿宋" w:eastAsia="仿宋" w:hAnsi="仿宋" w:cs="Arial"/>
                <w:kern w:val="2"/>
                <w:sz w:val="21"/>
              </w:rPr>
            </w:pPr>
          </w:p>
        </w:tc>
        <w:tc>
          <w:tcPr>
            <w:tcW w:w="536"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0</w:t>
            </w:r>
          </w:p>
        </w:tc>
      </w:tr>
      <w:tr w:rsidR="005A47C6" w:rsidRPr="005A47C6">
        <w:trPr>
          <w:trHeight w:val="23"/>
          <w:jc w:val="center"/>
        </w:trPr>
        <w:tc>
          <w:tcPr>
            <w:tcW w:w="2736" w:type="pct"/>
            <w:tcBorders>
              <w:bottom w:val="single" w:sz="4" w:space="0" w:color="auto"/>
            </w:tcBorders>
            <w:vAlign w:val="center"/>
          </w:tcPr>
          <w:p w:rsidR="001074EF" w:rsidRPr="005A47C6" w:rsidRDefault="001821AA">
            <w:pPr>
              <w:widowControl w:val="0"/>
              <w:tabs>
                <w:tab w:val="left" w:pos="708"/>
              </w:tabs>
              <w:snapToGrid w:val="0"/>
              <w:spacing w:after="0" w:line="240" w:lineRule="auto"/>
              <w:rPr>
                <w:rFonts w:ascii="仿宋" w:eastAsia="仿宋" w:hAnsi="仿宋" w:cs="Arial"/>
                <w:b/>
                <w:kern w:val="2"/>
                <w:sz w:val="21"/>
              </w:rPr>
            </w:pPr>
            <w:r w:rsidRPr="005A47C6">
              <w:rPr>
                <w:rFonts w:ascii="仿宋" w:eastAsia="仿宋" w:hAnsi="仿宋"/>
              </w:rPr>
              <w:t>小计</w:t>
            </w:r>
          </w:p>
        </w:tc>
        <w:tc>
          <w:tcPr>
            <w:tcW w:w="565" w:type="pct"/>
            <w:tcBorders>
              <w:bottom w:val="single" w:sz="4" w:space="0" w:color="auto"/>
            </w:tcBorders>
            <w:vAlign w:val="center"/>
          </w:tcPr>
          <w:p w:rsidR="001074EF" w:rsidRPr="005A47C6" w:rsidRDefault="001074EF">
            <w:pPr>
              <w:widowControl w:val="0"/>
              <w:adjustRightInd w:val="0"/>
              <w:snapToGrid w:val="0"/>
              <w:spacing w:after="0" w:line="240" w:lineRule="auto"/>
              <w:jc w:val="center"/>
              <w:rPr>
                <w:rFonts w:ascii="仿宋" w:eastAsia="仿宋" w:hAnsi="仿宋" w:cs="Arial"/>
                <w:b/>
                <w:kern w:val="2"/>
                <w:sz w:val="21"/>
              </w:rPr>
            </w:pPr>
          </w:p>
        </w:tc>
        <w:tc>
          <w:tcPr>
            <w:tcW w:w="393" w:type="pct"/>
            <w:tcBorders>
              <w:bottom w:val="single" w:sz="4" w:space="0" w:color="auto"/>
            </w:tcBorders>
            <w:vAlign w:val="center"/>
          </w:tcPr>
          <w:p w:rsidR="001074EF" w:rsidRPr="005A47C6" w:rsidRDefault="001074EF">
            <w:pPr>
              <w:widowControl w:val="0"/>
              <w:adjustRightInd w:val="0"/>
              <w:snapToGrid w:val="0"/>
              <w:spacing w:after="0" w:line="240" w:lineRule="auto"/>
              <w:jc w:val="center"/>
              <w:rPr>
                <w:rFonts w:ascii="仿宋" w:eastAsia="仿宋" w:hAnsi="仿宋" w:cs="Arial"/>
                <w:b/>
                <w:kern w:val="2"/>
                <w:sz w:val="21"/>
              </w:rPr>
            </w:pPr>
          </w:p>
        </w:tc>
        <w:tc>
          <w:tcPr>
            <w:tcW w:w="367" w:type="pct"/>
            <w:tcBorders>
              <w:bottom w:val="single" w:sz="4" w:space="0" w:color="auto"/>
            </w:tcBorders>
            <w:vAlign w:val="center"/>
          </w:tcPr>
          <w:p w:rsidR="001074EF" w:rsidRPr="005A47C6" w:rsidRDefault="001074EF">
            <w:pPr>
              <w:widowControl w:val="0"/>
              <w:adjustRightInd w:val="0"/>
              <w:snapToGrid w:val="0"/>
              <w:spacing w:after="0" w:line="240" w:lineRule="auto"/>
              <w:jc w:val="center"/>
              <w:rPr>
                <w:rFonts w:ascii="仿宋" w:eastAsia="仿宋" w:hAnsi="仿宋" w:cs="Arial"/>
                <w:b/>
                <w:kern w:val="2"/>
                <w:sz w:val="21"/>
              </w:rPr>
            </w:pPr>
          </w:p>
        </w:tc>
        <w:tc>
          <w:tcPr>
            <w:tcW w:w="403" w:type="pct"/>
            <w:tcBorders>
              <w:bottom w:val="single" w:sz="4" w:space="0" w:color="auto"/>
            </w:tcBorders>
            <w:vAlign w:val="center"/>
          </w:tcPr>
          <w:p w:rsidR="001074EF" w:rsidRPr="005A47C6" w:rsidRDefault="001074EF">
            <w:pPr>
              <w:widowControl w:val="0"/>
              <w:adjustRightInd w:val="0"/>
              <w:snapToGrid w:val="0"/>
              <w:spacing w:after="0" w:line="240" w:lineRule="auto"/>
              <w:jc w:val="center"/>
              <w:rPr>
                <w:rFonts w:ascii="仿宋" w:eastAsia="仿宋" w:hAnsi="仿宋" w:cs="Arial"/>
                <w:b/>
                <w:kern w:val="2"/>
                <w:sz w:val="21"/>
              </w:rPr>
            </w:pPr>
          </w:p>
        </w:tc>
        <w:tc>
          <w:tcPr>
            <w:tcW w:w="536" w:type="pct"/>
            <w:tcBorders>
              <w:bottom w:val="single" w:sz="4" w:space="0" w:color="auto"/>
            </w:tcBorders>
            <w:vAlign w:val="center"/>
          </w:tcPr>
          <w:p w:rsidR="001074EF" w:rsidRPr="005A47C6" w:rsidRDefault="001821AA">
            <w:pPr>
              <w:widowControl w:val="0"/>
              <w:adjustRightInd w:val="0"/>
              <w:snapToGrid w:val="0"/>
              <w:spacing w:after="0" w:line="240" w:lineRule="auto"/>
              <w:jc w:val="center"/>
              <w:rPr>
                <w:rFonts w:ascii="仿宋" w:eastAsia="仿宋" w:hAnsi="仿宋" w:cs="Arial"/>
                <w:b/>
                <w:kern w:val="2"/>
                <w:sz w:val="21"/>
              </w:rPr>
            </w:pPr>
            <w:r w:rsidRPr="005A47C6">
              <w:rPr>
                <w:rFonts w:ascii="仿宋" w:eastAsia="仿宋" w:hAnsi="仿宋"/>
              </w:rPr>
              <w:t>175.63</w:t>
            </w:r>
          </w:p>
        </w:tc>
      </w:tr>
      <w:tr w:rsidR="005A47C6" w:rsidRPr="005A47C6">
        <w:trPr>
          <w:trHeight w:val="23"/>
          <w:jc w:val="center"/>
        </w:trPr>
        <w:tc>
          <w:tcPr>
            <w:tcW w:w="2736" w:type="pct"/>
          </w:tcPr>
          <w:p w:rsidR="001074EF" w:rsidRPr="005A47C6" w:rsidRDefault="001821AA">
            <w:pPr>
              <w:widowControl w:val="0"/>
              <w:tabs>
                <w:tab w:val="left" w:pos="708"/>
              </w:tabs>
              <w:snapToGrid w:val="0"/>
              <w:spacing w:after="0" w:line="240" w:lineRule="auto"/>
              <w:rPr>
                <w:rFonts w:ascii="仿宋" w:eastAsia="仿宋" w:hAnsi="仿宋" w:cs="Arial"/>
                <w:kern w:val="2"/>
                <w:sz w:val="21"/>
              </w:rPr>
            </w:pPr>
            <w:r w:rsidRPr="005A47C6">
              <w:rPr>
                <w:rFonts w:ascii="仿宋" w:eastAsia="仿宋" w:hAnsi="仿宋"/>
              </w:rPr>
              <w:t>4施工期间的监测（每个IA支付的费用）</w:t>
            </w:r>
          </w:p>
        </w:tc>
        <w:tc>
          <w:tcPr>
            <w:tcW w:w="565"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c>
          <w:tcPr>
            <w:tcW w:w="393"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c>
          <w:tcPr>
            <w:tcW w:w="367"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c>
          <w:tcPr>
            <w:tcW w:w="403"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c>
          <w:tcPr>
            <w:tcW w:w="536"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r>
      <w:tr w:rsidR="005A47C6" w:rsidRPr="005A47C6">
        <w:trPr>
          <w:trHeight w:val="23"/>
          <w:jc w:val="center"/>
        </w:trPr>
        <w:tc>
          <w:tcPr>
            <w:tcW w:w="2736" w:type="pct"/>
          </w:tcPr>
          <w:p w:rsidR="001074EF" w:rsidRPr="005A47C6" w:rsidRDefault="001821AA">
            <w:pPr>
              <w:widowControl w:val="0"/>
              <w:tabs>
                <w:tab w:val="left" w:pos="708"/>
              </w:tabs>
              <w:snapToGrid w:val="0"/>
              <w:spacing w:after="0" w:line="240" w:lineRule="auto"/>
              <w:rPr>
                <w:rFonts w:ascii="仿宋" w:eastAsia="仿宋" w:hAnsi="仿宋" w:cs="Arial"/>
                <w:kern w:val="2"/>
                <w:sz w:val="21"/>
              </w:rPr>
            </w:pPr>
            <w:r w:rsidRPr="005A47C6">
              <w:rPr>
                <w:rFonts w:ascii="仿宋" w:eastAsia="仿宋" w:hAnsi="仿宋"/>
              </w:rPr>
              <w:t>4.1地表水水质</w:t>
            </w:r>
          </w:p>
        </w:tc>
        <w:tc>
          <w:tcPr>
            <w:tcW w:w="565"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2次/年</w:t>
            </w:r>
          </w:p>
        </w:tc>
        <w:tc>
          <w:tcPr>
            <w:tcW w:w="393"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2.5</w:t>
            </w:r>
          </w:p>
        </w:tc>
        <w:tc>
          <w:tcPr>
            <w:tcW w:w="367"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10</w:t>
            </w:r>
          </w:p>
        </w:tc>
        <w:tc>
          <w:tcPr>
            <w:tcW w:w="403"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25</w:t>
            </w:r>
          </w:p>
        </w:tc>
        <w:tc>
          <w:tcPr>
            <w:tcW w:w="536"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5</w:t>
            </w:r>
          </w:p>
        </w:tc>
      </w:tr>
      <w:tr w:rsidR="005A47C6" w:rsidRPr="005A47C6">
        <w:trPr>
          <w:trHeight w:val="23"/>
          <w:jc w:val="center"/>
        </w:trPr>
        <w:tc>
          <w:tcPr>
            <w:tcW w:w="2736" w:type="pct"/>
          </w:tcPr>
          <w:p w:rsidR="001074EF" w:rsidRPr="005A47C6" w:rsidRDefault="001821AA">
            <w:pPr>
              <w:widowControl w:val="0"/>
              <w:tabs>
                <w:tab w:val="left" w:pos="708"/>
              </w:tabs>
              <w:snapToGrid w:val="0"/>
              <w:spacing w:after="0" w:line="240" w:lineRule="auto"/>
              <w:rPr>
                <w:rFonts w:ascii="仿宋" w:eastAsia="仿宋" w:hAnsi="仿宋" w:cs="Arial"/>
                <w:kern w:val="2"/>
                <w:sz w:val="21"/>
              </w:rPr>
            </w:pPr>
            <w:r w:rsidRPr="005A47C6">
              <w:rPr>
                <w:rFonts w:ascii="仿宋" w:eastAsia="仿宋" w:hAnsi="仿宋"/>
              </w:rPr>
              <w:t>4.2施工废水，包括水库下游水质</w:t>
            </w:r>
          </w:p>
        </w:tc>
        <w:tc>
          <w:tcPr>
            <w:tcW w:w="565"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2次/年</w:t>
            </w:r>
          </w:p>
        </w:tc>
        <w:tc>
          <w:tcPr>
            <w:tcW w:w="393"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0.5</w:t>
            </w:r>
          </w:p>
        </w:tc>
        <w:tc>
          <w:tcPr>
            <w:tcW w:w="367"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10</w:t>
            </w:r>
          </w:p>
        </w:tc>
        <w:tc>
          <w:tcPr>
            <w:tcW w:w="403"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5</w:t>
            </w:r>
          </w:p>
        </w:tc>
        <w:tc>
          <w:tcPr>
            <w:tcW w:w="536"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1</w:t>
            </w:r>
          </w:p>
        </w:tc>
      </w:tr>
      <w:tr w:rsidR="005A47C6" w:rsidRPr="005A47C6">
        <w:trPr>
          <w:trHeight w:val="23"/>
          <w:jc w:val="center"/>
        </w:trPr>
        <w:tc>
          <w:tcPr>
            <w:tcW w:w="2736" w:type="pct"/>
          </w:tcPr>
          <w:p w:rsidR="001074EF" w:rsidRPr="005A47C6" w:rsidRDefault="001821AA">
            <w:pPr>
              <w:widowControl w:val="0"/>
              <w:tabs>
                <w:tab w:val="left" w:pos="708"/>
              </w:tabs>
              <w:snapToGrid w:val="0"/>
              <w:spacing w:after="0" w:line="240" w:lineRule="auto"/>
              <w:rPr>
                <w:rFonts w:ascii="仿宋" w:eastAsia="仿宋" w:hAnsi="仿宋" w:cs="Arial"/>
                <w:kern w:val="2"/>
                <w:sz w:val="21"/>
              </w:rPr>
            </w:pPr>
            <w:r w:rsidRPr="005A47C6">
              <w:rPr>
                <w:rFonts w:ascii="仿宋" w:eastAsia="仿宋" w:hAnsi="仿宋"/>
              </w:rPr>
              <w:lastRenderedPageBreak/>
              <w:t>4.3环境空气</w:t>
            </w:r>
          </w:p>
        </w:tc>
        <w:tc>
          <w:tcPr>
            <w:tcW w:w="565"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2次/年</w:t>
            </w:r>
          </w:p>
        </w:tc>
        <w:tc>
          <w:tcPr>
            <w:tcW w:w="393"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1.8</w:t>
            </w:r>
          </w:p>
        </w:tc>
        <w:tc>
          <w:tcPr>
            <w:tcW w:w="367"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10</w:t>
            </w:r>
          </w:p>
        </w:tc>
        <w:tc>
          <w:tcPr>
            <w:tcW w:w="403"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18</w:t>
            </w:r>
          </w:p>
        </w:tc>
        <w:tc>
          <w:tcPr>
            <w:tcW w:w="536"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3.6</w:t>
            </w:r>
          </w:p>
        </w:tc>
      </w:tr>
      <w:tr w:rsidR="005A47C6" w:rsidRPr="005A47C6">
        <w:trPr>
          <w:trHeight w:val="23"/>
          <w:jc w:val="center"/>
        </w:trPr>
        <w:tc>
          <w:tcPr>
            <w:tcW w:w="2736" w:type="pct"/>
          </w:tcPr>
          <w:p w:rsidR="001074EF" w:rsidRPr="005A47C6" w:rsidRDefault="001821AA">
            <w:pPr>
              <w:widowControl w:val="0"/>
              <w:tabs>
                <w:tab w:val="left" w:pos="708"/>
              </w:tabs>
              <w:snapToGrid w:val="0"/>
              <w:spacing w:after="0" w:line="240" w:lineRule="auto"/>
              <w:rPr>
                <w:rFonts w:ascii="仿宋" w:eastAsia="仿宋" w:hAnsi="仿宋" w:cs="Arial"/>
                <w:kern w:val="2"/>
                <w:sz w:val="21"/>
              </w:rPr>
            </w:pPr>
            <w:r w:rsidRPr="005A47C6">
              <w:rPr>
                <w:rFonts w:ascii="仿宋" w:eastAsia="仿宋" w:hAnsi="仿宋"/>
              </w:rPr>
              <w:t>4.4噪声</w:t>
            </w:r>
          </w:p>
        </w:tc>
        <w:tc>
          <w:tcPr>
            <w:tcW w:w="565"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2次/年</w:t>
            </w:r>
          </w:p>
        </w:tc>
        <w:tc>
          <w:tcPr>
            <w:tcW w:w="393"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0.3</w:t>
            </w:r>
          </w:p>
        </w:tc>
        <w:tc>
          <w:tcPr>
            <w:tcW w:w="367"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10</w:t>
            </w:r>
          </w:p>
        </w:tc>
        <w:tc>
          <w:tcPr>
            <w:tcW w:w="403"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3</w:t>
            </w:r>
          </w:p>
        </w:tc>
        <w:tc>
          <w:tcPr>
            <w:tcW w:w="536"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0.6</w:t>
            </w:r>
          </w:p>
        </w:tc>
      </w:tr>
      <w:tr w:rsidR="005A47C6" w:rsidRPr="005A47C6">
        <w:trPr>
          <w:trHeight w:val="23"/>
          <w:jc w:val="center"/>
        </w:trPr>
        <w:tc>
          <w:tcPr>
            <w:tcW w:w="2736" w:type="pct"/>
            <w:tcBorders>
              <w:bottom w:val="single" w:sz="4" w:space="0" w:color="auto"/>
            </w:tcBorders>
            <w:vAlign w:val="center"/>
          </w:tcPr>
          <w:p w:rsidR="001074EF" w:rsidRPr="005A47C6" w:rsidRDefault="001821AA">
            <w:pPr>
              <w:widowControl w:val="0"/>
              <w:tabs>
                <w:tab w:val="left" w:pos="708"/>
              </w:tabs>
              <w:snapToGrid w:val="0"/>
              <w:spacing w:after="0" w:line="240" w:lineRule="auto"/>
              <w:rPr>
                <w:rFonts w:ascii="仿宋" w:eastAsia="仿宋" w:hAnsi="仿宋" w:cs="Arial"/>
                <w:b/>
                <w:kern w:val="2"/>
                <w:sz w:val="21"/>
              </w:rPr>
            </w:pPr>
            <w:r w:rsidRPr="005A47C6">
              <w:rPr>
                <w:rFonts w:ascii="仿宋" w:eastAsia="仿宋" w:hAnsi="仿宋"/>
              </w:rPr>
              <w:t>小计</w:t>
            </w:r>
          </w:p>
        </w:tc>
        <w:tc>
          <w:tcPr>
            <w:tcW w:w="565" w:type="pct"/>
            <w:tcBorders>
              <w:bottom w:val="single" w:sz="4" w:space="0" w:color="auto"/>
            </w:tcBorders>
            <w:vAlign w:val="center"/>
          </w:tcPr>
          <w:p w:rsidR="001074EF" w:rsidRPr="005A47C6" w:rsidRDefault="001074EF">
            <w:pPr>
              <w:widowControl w:val="0"/>
              <w:adjustRightInd w:val="0"/>
              <w:snapToGrid w:val="0"/>
              <w:spacing w:after="0" w:line="240" w:lineRule="auto"/>
              <w:jc w:val="center"/>
              <w:rPr>
                <w:rFonts w:ascii="仿宋" w:eastAsia="仿宋" w:hAnsi="仿宋" w:cs="Arial"/>
                <w:b/>
                <w:kern w:val="2"/>
                <w:sz w:val="21"/>
              </w:rPr>
            </w:pPr>
          </w:p>
        </w:tc>
        <w:tc>
          <w:tcPr>
            <w:tcW w:w="393" w:type="pct"/>
            <w:tcBorders>
              <w:bottom w:val="single" w:sz="4" w:space="0" w:color="auto"/>
            </w:tcBorders>
            <w:vAlign w:val="center"/>
          </w:tcPr>
          <w:p w:rsidR="001074EF" w:rsidRPr="005A47C6" w:rsidRDefault="001821AA">
            <w:pPr>
              <w:widowControl w:val="0"/>
              <w:adjustRightInd w:val="0"/>
              <w:snapToGrid w:val="0"/>
              <w:spacing w:after="0" w:line="240" w:lineRule="auto"/>
              <w:jc w:val="center"/>
              <w:rPr>
                <w:rFonts w:ascii="仿宋" w:eastAsia="仿宋" w:hAnsi="仿宋" w:cs="Arial"/>
                <w:b/>
                <w:kern w:val="2"/>
                <w:sz w:val="21"/>
              </w:rPr>
            </w:pPr>
            <w:r w:rsidRPr="005A47C6">
              <w:rPr>
                <w:rFonts w:ascii="仿宋" w:eastAsia="仿宋" w:hAnsi="仿宋"/>
              </w:rPr>
              <w:t>5.1</w:t>
            </w:r>
          </w:p>
        </w:tc>
        <w:tc>
          <w:tcPr>
            <w:tcW w:w="367" w:type="pct"/>
            <w:tcBorders>
              <w:bottom w:val="single" w:sz="4" w:space="0" w:color="auto"/>
            </w:tcBorders>
            <w:vAlign w:val="center"/>
          </w:tcPr>
          <w:p w:rsidR="001074EF" w:rsidRPr="005A47C6" w:rsidRDefault="001074EF">
            <w:pPr>
              <w:widowControl w:val="0"/>
              <w:adjustRightInd w:val="0"/>
              <w:snapToGrid w:val="0"/>
              <w:spacing w:after="0" w:line="240" w:lineRule="auto"/>
              <w:jc w:val="center"/>
              <w:rPr>
                <w:rFonts w:ascii="仿宋" w:eastAsia="仿宋" w:hAnsi="仿宋" w:cs="Arial"/>
                <w:b/>
                <w:kern w:val="2"/>
                <w:sz w:val="21"/>
              </w:rPr>
            </w:pPr>
          </w:p>
        </w:tc>
        <w:tc>
          <w:tcPr>
            <w:tcW w:w="403" w:type="pct"/>
            <w:tcBorders>
              <w:bottom w:val="single" w:sz="4" w:space="0" w:color="auto"/>
            </w:tcBorders>
            <w:vAlign w:val="center"/>
          </w:tcPr>
          <w:p w:rsidR="001074EF" w:rsidRPr="005A47C6" w:rsidRDefault="001821AA">
            <w:pPr>
              <w:widowControl w:val="0"/>
              <w:adjustRightInd w:val="0"/>
              <w:snapToGrid w:val="0"/>
              <w:spacing w:after="0" w:line="240" w:lineRule="auto"/>
              <w:jc w:val="center"/>
              <w:rPr>
                <w:rFonts w:ascii="仿宋" w:eastAsia="仿宋" w:hAnsi="仿宋" w:cs="Arial"/>
                <w:b/>
                <w:kern w:val="2"/>
                <w:sz w:val="21"/>
              </w:rPr>
            </w:pPr>
            <w:r w:rsidRPr="005A47C6">
              <w:rPr>
                <w:rFonts w:ascii="仿宋" w:eastAsia="仿宋" w:hAnsi="仿宋"/>
              </w:rPr>
              <w:t>51</w:t>
            </w:r>
          </w:p>
        </w:tc>
        <w:tc>
          <w:tcPr>
            <w:tcW w:w="536" w:type="pct"/>
            <w:tcBorders>
              <w:bottom w:val="single" w:sz="4" w:space="0" w:color="auto"/>
            </w:tcBorders>
            <w:vAlign w:val="center"/>
          </w:tcPr>
          <w:p w:rsidR="001074EF" w:rsidRPr="005A47C6" w:rsidRDefault="001821AA">
            <w:pPr>
              <w:widowControl w:val="0"/>
              <w:adjustRightInd w:val="0"/>
              <w:snapToGrid w:val="0"/>
              <w:spacing w:after="0" w:line="240" w:lineRule="auto"/>
              <w:jc w:val="center"/>
              <w:rPr>
                <w:rFonts w:ascii="仿宋" w:eastAsia="仿宋" w:hAnsi="仿宋" w:cs="Arial"/>
                <w:b/>
                <w:kern w:val="2"/>
                <w:sz w:val="21"/>
              </w:rPr>
            </w:pPr>
            <w:r w:rsidRPr="005A47C6">
              <w:rPr>
                <w:rFonts w:ascii="仿宋" w:eastAsia="仿宋" w:hAnsi="仿宋"/>
              </w:rPr>
              <w:t>10.2</w:t>
            </w:r>
          </w:p>
        </w:tc>
      </w:tr>
      <w:tr w:rsidR="005A47C6" w:rsidRPr="005A47C6">
        <w:trPr>
          <w:trHeight w:val="23"/>
          <w:jc w:val="center"/>
        </w:trPr>
        <w:tc>
          <w:tcPr>
            <w:tcW w:w="2736" w:type="pct"/>
            <w:vAlign w:val="center"/>
          </w:tcPr>
          <w:p w:rsidR="001074EF" w:rsidRPr="005A47C6" w:rsidRDefault="001821AA">
            <w:pPr>
              <w:widowControl w:val="0"/>
              <w:tabs>
                <w:tab w:val="left" w:pos="708"/>
              </w:tabs>
              <w:snapToGrid w:val="0"/>
              <w:spacing w:after="0" w:line="240" w:lineRule="auto"/>
              <w:rPr>
                <w:rFonts w:ascii="仿宋" w:eastAsia="仿宋" w:hAnsi="仿宋" w:cs="Arial"/>
                <w:kern w:val="2"/>
                <w:sz w:val="21"/>
              </w:rPr>
            </w:pPr>
            <w:r w:rsidRPr="005A47C6">
              <w:rPr>
                <w:rFonts w:ascii="仿宋" w:eastAsia="仿宋" w:hAnsi="仿宋"/>
              </w:rPr>
              <w:t>5运行期间的监控（费用由各IA支付）</w:t>
            </w:r>
          </w:p>
        </w:tc>
        <w:tc>
          <w:tcPr>
            <w:tcW w:w="565"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c>
          <w:tcPr>
            <w:tcW w:w="393"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c>
          <w:tcPr>
            <w:tcW w:w="367"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c>
          <w:tcPr>
            <w:tcW w:w="403"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c>
          <w:tcPr>
            <w:tcW w:w="536"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r>
      <w:tr w:rsidR="005A47C6" w:rsidRPr="005A47C6">
        <w:trPr>
          <w:trHeight w:val="23"/>
          <w:jc w:val="center"/>
        </w:trPr>
        <w:tc>
          <w:tcPr>
            <w:tcW w:w="2736" w:type="pct"/>
          </w:tcPr>
          <w:p w:rsidR="001074EF" w:rsidRPr="005A47C6" w:rsidRDefault="001821AA">
            <w:pPr>
              <w:widowControl w:val="0"/>
              <w:tabs>
                <w:tab w:val="left" w:pos="708"/>
              </w:tabs>
              <w:snapToGrid w:val="0"/>
              <w:spacing w:after="0" w:line="240" w:lineRule="auto"/>
              <w:rPr>
                <w:rFonts w:ascii="仿宋" w:eastAsia="仿宋" w:hAnsi="仿宋" w:cs="Arial"/>
                <w:b/>
                <w:bCs/>
                <w:kern w:val="2"/>
                <w:sz w:val="21"/>
              </w:rPr>
            </w:pPr>
            <w:r w:rsidRPr="005A47C6">
              <w:rPr>
                <w:rFonts w:ascii="仿宋" w:eastAsia="仿宋" w:hAnsi="仿宋"/>
              </w:rPr>
              <w:t>5.1</w:t>
            </w:r>
            <w:r w:rsidRPr="005A47C6">
              <w:rPr>
                <w:rFonts w:ascii="仿宋" w:eastAsia="仿宋" w:hAnsi="仿宋" w:hint="eastAsia"/>
              </w:rPr>
              <w:t>垃圾转运站</w:t>
            </w:r>
          </w:p>
        </w:tc>
        <w:tc>
          <w:tcPr>
            <w:tcW w:w="565"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c>
          <w:tcPr>
            <w:tcW w:w="393"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c>
          <w:tcPr>
            <w:tcW w:w="367"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c>
          <w:tcPr>
            <w:tcW w:w="403"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c>
          <w:tcPr>
            <w:tcW w:w="536"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r>
      <w:tr w:rsidR="005A47C6" w:rsidRPr="005A47C6">
        <w:trPr>
          <w:trHeight w:val="23"/>
          <w:jc w:val="center"/>
        </w:trPr>
        <w:tc>
          <w:tcPr>
            <w:tcW w:w="2736" w:type="pct"/>
          </w:tcPr>
          <w:p w:rsidR="001074EF" w:rsidRPr="005A47C6" w:rsidRDefault="001821AA">
            <w:pPr>
              <w:widowControl w:val="0"/>
              <w:tabs>
                <w:tab w:val="left" w:pos="708"/>
              </w:tabs>
              <w:snapToGrid w:val="0"/>
              <w:spacing w:after="0" w:line="240" w:lineRule="auto"/>
              <w:rPr>
                <w:rFonts w:ascii="仿宋" w:eastAsia="仿宋" w:hAnsi="仿宋" w:cs="Arial"/>
                <w:kern w:val="2"/>
                <w:sz w:val="21"/>
              </w:rPr>
            </w:pPr>
            <w:r w:rsidRPr="005A47C6">
              <w:rPr>
                <w:rFonts w:ascii="仿宋" w:eastAsia="仿宋" w:hAnsi="仿宋"/>
              </w:rPr>
              <w:t>5.1-1废水</w:t>
            </w:r>
          </w:p>
        </w:tc>
        <w:tc>
          <w:tcPr>
            <w:tcW w:w="565"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4次/年</w:t>
            </w:r>
          </w:p>
        </w:tc>
        <w:tc>
          <w:tcPr>
            <w:tcW w:w="393"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0.5</w:t>
            </w:r>
          </w:p>
        </w:tc>
        <w:tc>
          <w:tcPr>
            <w:tcW w:w="367"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4</w:t>
            </w:r>
          </w:p>
        </w:tc>
        <w:tc>
          <w:tcPr>
            <w:tcW w:w="403"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2</w:t>
            </w:r>
          </w:p>
        </w:tc>
        <w:tc>
          <w:tcPr>
            <w:tcW w:w="536"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2</w:t>
            </w:r>
          </w:p>
        </w:tc>
      </w:tr>
      <w:tr w:rsidR="005A47C6" w:rsidRPr="005A47C6">
        <w:trPr>
          <w:trHeight w:val="23"/>
          <w:jc w:val="center"/>
        </w:trPr>
        <w:tc>
          <w:tcPr>
            <w:tcW w:w="2736" w:type="pct"/>
          </w:tcPr>
          <w:p w:rsidR="001074EF" w:rsidRPr="005A47C6" w:rsidRDefault="001821AA">
            <w:pPr>
              <w:widowControl w:val="0"/>
              <w:tabs>
                <w:tab w:val="left" w:pos="708"/>
              </w:tabs>
              <w:snapToGrid w:val="0"/>
              <w:spacing w:after="0" w:line="240" w:lineRule="auto"/>
              <w:rPr>
                <w:rFonts w:ascii="仿宋" w:eastAsia="仿宋" w:hAnsi="仿宋" w:cs="Arial"/>
                <w:kern w:val="2"/>
                <w:sz w:val="21"/>
              </w:rPr>
            </w:pPr>
            <w:r w:rsidRPr="005A47C6">
              <w:rPr>
                <w:rFonts w:ascii="仿宋" w:eastAsia="仿宋" w:hAnsi="仿宋"/>
              </w:rPr>
              <w:t>5.1-2废气</w:t>
            </w:r>
          </w:p>
        </w:tc>
        <w:tc>
          <w:tcPr>
            <w:tcW w:w="565"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4次/年</w:t>
            </w:r>
          </w:p>
        </w:tc>
        <w:tc>
          <w:tcPr>
            <w:tcW w:w="393"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4</w:t>
            </w:r>
          </w:p>
        </w:tc>
        <w:tc>
          <w:tcPr>
            <w:tcW w:w="367"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4</w:t>
            </w:r>
          </w:p>
        </w:tc>
        <w:tc>
          <w:tcPr>
            <w:tcW w:w="403"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16</w:t>
            </w:r>
          </w:p>
        </w:tc>
        <w:tc>
          <w:tcPr>
            <w:tcW w:w="536"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16</w:t>
            </w:r>
          </w:p>
        </w:tc>
      </w:tr>
      <w:tr w:rsidR="005A47C6" w:rsidRPr="005A47C6">
        <w:trPr>
          <w:trHeight w:val="23"/>
          <w:jc w:val="center"/>
        </w:trPr>
        <w:tc>
          <w:tcPr>
            <w:tcW w:w="2736" w:type="pct"/>
          </w:tcPr>
          <w:p w:rsidR="001074EF" w:rsidRPr="005A47C6" w:rsidRDefault="001821AA">
            <w:pPr>
              <w:widowControl w:val="0"/>
              <w:tabs>
                <w:tab w:val="left" w:pos="708"/>
              </w:tabs>
              <w:snapToGrid w:val="0"/>
              <w:spacing w:after="0" w:line="240" w:lineRule="auto"/>
              <w:rPr>
                <w:rFonts w:ascii="仿宋" w:eastAsia="仿宋" w:hAnsi="仿宋" w:cs="Arial"/>
                <w:kern w:val="2"/>
                <w:sz w:val="21"/>
              </w:rPr>
            </w:pPr>
            <w:r w:rsidRPr="005A47C6">
              <w:rPr>
                <w:rFonts w:ascii="仿宋" w:eastAsia="仿宋" w:hAnsi="仿宋"/>
              </w:rPr>
              <w:t>5.1-2臭气</w:t>
            </w:r>
          </w:p>
        </w:tc>
        <w:tc>
          <w:tcPr>
            <w:tcW w:w="565"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4次/年</w:t>
            </w:r>
          </w:p>
        </w:tc>
        <w:tc>
          <w:tcPr>
            <w:tcW w:w="393"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3</w:t>
            </w:r>
          </w:p>
        </w:tc>
        <w:tc>
          <w:tcPr>
            <w:tcW w:w="367"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4</w:t>
            </w:r>
          </w:p>
        </w:tc>
        <w:tc>
          <w:tcPr>
            <w:tcW w:w="403"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12</w:t>
            </w:r>
          </w:p>
        </w:tc>
        <w:tc>
          <w:tcPr>
            <w:tcW w:w="536"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12</w:t>
            </w:r>
          </w:p>
        </w:tc>
      </w:tr>
      <w:tr w:rsidR="005A47C6" w:rsidRPr="005A47C6">
        <w:trPr>
          <w:trHeight w:val="23"/>
          <w:jc w:val="center"/>
        </w:trPr>
        <w:tc>
          <w:tcPr>
            <w:tcW w:w="2736" w:type="pct"/>
          </w:tcPr>
          <w:p w:rsidR="001074EF" w:rsidRPr="005A47C6" w:rsidRDefault="001821AA">
            <w:pPr>
              <w:widowControl w:val="0"/>
              <w:tabs>
                <w:tab w:val="left" w:pos="708"/>
              </w:tabs>
              <w:snapToGrid w:val="0"/>
              <w:spacing w:after="0" w:line="240" w:lineRule="auto"/>
              <w:rPr>
                <w:rFonts w:ascii="仿宋" w:eastAsia="仿宋" w:hAnsi="仿宋" w:cs="Arial"/>
                <w:kern w:val="2"/>
                <w:sz w:val="21"/>
              </w:rPr>
            </w:pPr>
            <w:r w:rsidRPr="005A47C6">
              <w:rPr>
                <w:rFonts w:ascii="仿宋" w:eastAsia="仿宋" w:hAnsi="仿宋"/>
              </w:rPr>
              <w:t>5-1-3噪声</w:t>
            </w:r>
          </w:p>
        </w:tc>
        <w:tc>
          <w:tcPr>
            <w:tcW w:w="565"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4次/年</w:t>
            </w:r>
          </w:p>
        </w:tc>
        <w:tc>
          <w:tcPr>
            <w:tcW w:w="393"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0.1</w:t>
            </w:r>
          </w:p>
        </w:tc>
        <w:tc>
          <w:tcPr>
            <w:tcW w:w="367"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4</w:t>
            </w:r>
          </w:p>
        </w:tc>
        <w:tc>
          <w:tcPr>
            <w:tcW w:w="403"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0.4</w:t>
            </w:r>
          </w:p>
        </w:tc>
        <w:tc>
          <w:tcPr>
            <w:tcW w:w="536"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0.4</w:t>
            </w:r>
          </w:p>
        </w:tc>
      </w:tr>
      <w:tr w:rsidR="005A47C6" w:rsidRPr="005A47C6">
        <w:trPr>
          <w:trHeight w:val="23"/>
          <w:jc w:val="center"/>
        </w:trPr>
        <w:tc>
          <w:tcPr>
            <w:tcW w:w="2736" w:type="pct"/>
          </w:tcPr>
          <w:p w:rsidR="001074EF" w:rsidRPr="005A47C6" w:rsidRDefault="001821AA">
            <w:pPr>
              <w:widowControl w:val="0"/>
              <w:tabs>
                <w:tab w:val="left" w:pos="708"/>
              </w:tabs>
              <w:snapToGrid w:val="0"/>
              <w:spacing w:after="0" w:line="240" w:lineRule="auto"/>
              <w:rPr>
                <w:rFonts w:ascii="仿宋" w:eastAsia="仿宋" w:hAnsi="仿宋" w:cs="Arial"/>
                <w:kern w:val="2"/>
                <w:sz w:val="21"/>
              </w:rPr>
            </w:pPr>
            <w:r w:rsidRPr="005A47C6">
              <w:rPr>
                <w:rFonts w:ascii="仿宋" w:eastAsia="仿宋" w:hAnsi="仿宋"/>
              </w:rPr>
              <w:t>小计</w:t>
            </w:r>
          </w:p>
        </w:tc>
        <w:tc>
          <w:tcPr>
            <w:tcW w:w="565"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c>
          <w:tcPr>
            <w:tcW w:w="393"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c>
          <w:tcPr>
            <w:tcW w:w="367" w:type="pct"/>
          </w:tcPr>
          <w:p w:rsidR="001074EF" w:rsidRPr="005A47C6" w:rsidRDefault="001074EF">
            <w:pPr>
              <w:widowControl w:val="0"/>
              <w:adjustRightInd w:val="0"/>
              <w:snapToGrid w:val="0"/>
              <w:spacing w:after="0" w:line="240" w:lineRule="auto"/>
              <w:jc w:val="center"/>
              <w:rPr>
                <w:rFonts w:ascii="仿宋" w:eastAsia="仿宋" w:hAnsi="仿宋" w:cs="Arial"/>
                <w:kern w:val="2"/>
                <w:sz w:val="21"/>
              </w:rPr>
            </w:pPr>
          </w:p>
        </w:tc>
        <w:tc>
          <w:tcPr>
            <w:tcW w:w="403" w:type="pct"/>
          </w:tcPr>
          <w:p w:rsidR="001074EF" w:rsidRPr="005A47C6" w:rsidRDefault="001821AA">
            <w:pPr>
              <w:widowControl w:val="0"/>
              <w:adjustRightInd w:val="0"/>
              <w:snapToGrid w:val="0"/>
              <w:spacing w:after="0" w:line="240" w:lineRule="auto"/>
              <w:jc w:val="center"/>
              <w:rPr>
                <w:rFonts w:ascii="仿宋" w:eastAsia="仿宋" w:hAnsi="仿宋" w:cs="Arial"/>
                <w:b/>
                <w:bCs/>
                <w:kern w:val="2"/>
                <w:sz w:val="21"/>
              </w:rPr>
            </w:pPr>
            <w:r w:rsidRPr="005A47C6">
              <w:rPr>
                <w:rFonts w:ascii="仿宋" w:eastAsia="仿宋" w:hAnsi="仿宋"/>
              </w:rPr>
              <w:t>30.4</w:t>
            </w:r>
          </w:p>
        </w:tc>
        <w:tc>
          <w:tcPr>
            <w:tcW w:w="536"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30.4</w:t>
            </w:r>
          </w:p>
        </w:tc>
      </w:tr>
      <w:tr w:rsidR="005A47C6" w:rsidRPr="005A47C6">
        <w:trPr>
          <w:trHeight w:val="23"/>
          <w:jc w:val="center"/>
        </w:trPr>
        <w:tc>
          <w:tcPr>
            <w:tcW w:w="2736" w:type="pct"/>
          </w:tcPr>
          <w:p w:rsidR="001074EF" w:rsidRPr="005A47C6" w:rsidRDefault="001821AA">
            <w:pPr>
              <w:widowControl w:val="0"/>
              <w:tabs>
                <w:tab w:val="left" w:pos="708"/>
              </w:tabs>
              <w:snapToGrid w:val="0"/>
              <w:spacing w:after="0" w:line="240" w:lineRule="auto"/>
              <w:rPr>
                <w:rFonts w:ascii="仿宋" w:eastAsia="仿宋" w:hAnsi="仿宋" w:cs="Arial"/>
                <w:kern w:val="2"/>
                <w:sz w:val="21"/>
              </w:rPr>
            </w:pPr>
            <w:r w:rsidRPr="005A47C6">
              <w:rPr>
                <w:rFonts w:ascii="仿宋" w:eastAsia="仿宋" w:hAnsi="仿宋"/>
              </w:rPr>
              <w:t>5.2污水处理厂的废水</w:t>
            </w:r>
          </w:p>
        </w:tc>
        <w:tc>
          <w:tcPr>
            <w:tcW w:w="565"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2次/年</w:t>
            </w:r>
          </w:p>
        </w:tc>
        <w:tc>
          <w:tcPr>
            <w:tcW w:w="393"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1.8</w:t>
            </w:r>
          </w:p>
        </w:tc>
        <w:tc>
          <w:tcPr>
            <w:tcW w:w="367"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2</w:t>
            </w:r>
          </w:p>
        </w:tc>
        <w:tc>
          <w:tcPr>
            <w:tcW w:w="403"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3.6</w:t>
            </w:r>
          </w:p>
        </w:tc>
        <w:tc>
          <w:tcPr>
            <w:tcW w:w="536"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3.6</w:t>
            </w:r>
          </w:p>
        </w:tc>
      </w:tr>
      <w:tr w:rsidR="005A47C6" w:rsidRPr="005A47C6">
        <w:trPr>
          <w:trHeight w:val="23"/>
          <w:jc w:val="center"/>
        </w:trPr>
        <w:tc>
          <w:tcPr>
            <w:tcW w:w="2736" w:type="pct"/>
          </w:tcPr>
          <w:p w:rsidR="001074EF" w:rsidRPr="005A47C6" w:rsidRDefault="001821AA">
            <w:pPr>
              <w:widowControl w:val="0"/>
              <w:tabs>
                <w:tab w:val="left" w:pos="708"/>
              </w:tabs>
              <w:snapToGrid w:val="0"/>
              <w:spacing w:after="0" w:line="240" w:lineRule="auto"/>
              <w:rPr>
                <w:rFonts w:ascii="仿宋" w:eastAsia="仿宋" w:hAnsi="仿宋" w:cs="Arial"/>
                <w:kern w:val="2"/>
                <w:sz w:val="21"/>
              </w:rPr>
            </w:pPr>
            <w:r w:rsidRPr="005A47C6">
              <w:rPr>
                <w:rFonts w:ascii="仿宋" w:eastAsia="仿宋" w:hAnsi="仿宋"/>
              </w:rPr>
              <w:t>5.4噪声</w:t>
            </w:r>
          </w:p>
        </w:tc>
        <w:tc>
          <w:tcPr>
            <w:tcW w:w="565"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1次/年</w:t>
            </w:r>
          </w:p>
        </w:tc>
        <w:tc>
          <w:tcPr>
            <w:tcW w:w="393"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6</w:t>
            </w:r>
          </w:p>
        </w:tc>
        <w:tc>
          <w:tcPr>
            <w:tcW w:w="367"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1</w:t>
            </w:r>
          </w:p>
        </w:tc>
        <w:tc>
          <w:tcPr>
            <w:tcW w:w="403"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6</w:t>
            </w:r>
          </w:p>
        </w:tc>
        <w:tc>
          <w:tcPr>
            <w:tcW w:w="536" w:type="pct"/>
          </w:tcPr>
          <w:p w:rsidR="001074EF" w:rsidRPr="005A47C6" w:rsidRDefault="001821AA">
            <w:pPr>
              <w:widowControl w:val="0"/>
              <w:adjustRightInd w:val="0"/>
              <w:snapToGrid w:val="0"/>
              <w:spacing w:after="0" w:line="240" w:lineRule="auto"/>
              <w:jc w:val="center"/>
              <w:rPr>
                <w:rFonts w:ascii="仿宋" w:eastAsia="仿宋" w:hAnsi="仿宋" w:cs="Arial"/>
                <w:kern w:val="2"/>
                <w:sz w:val="21"/>
              </w:rPr>
            </w:pPr>
            <w:r w:rsidRPr="005A47C6">
              <w:rPr>
                <w:rFonts w:ascii="仿宋" w:eastAsia="仿宋" w:hAnsi="仿宋"/>
              </w:rPr>
              <w:t>6</w:t>
            </w:r>
          </w:p>
        </w:tc>
      </w:tr>
      <w:tr w:rsidR="005A47C6" w:rsidRPr="005A47C6">
        <w:trPr>
          <w:trHeight w:val="23"/>
          <w:jc w:val="center"/>
        </w:trPr>
        <w:tc>
          <w:tcPr>
            <w:tcW w:w="2736" w:type="pct"/>
            <w:tcBorders>
              <w:bottom w:val="single" w:sz="4" w:space="0" w:color="auto"/>
            </w:tcBorders>
            <w:vAlign w:val="center"/>
          </w:tcPr>
          <w:p w:rsidR="001074EF" w:rsidRPr="005A47C6" w:rsidRDefault="001821AA">
            <w:pPr>
              <w:widowControl w:val="0"/>
              <w:tabs>
                <w:tab w:val="left" w:pos="708"/>
              </w:tabs>
              <w:snapToGrid w:val="0"/>
              <w:spacing w:after="0" w:line="240" w:lineRule="auto"/>
              <w:jc w:val="center"/>
              <w:rPr>
                <w:rFonts w:ascii="仿宋" w:eastAsia="仿宋" w:hAnsi="仿宋" w:cs="Arial"/>
                <w:b/>
                <w:kern w:val="2"/>
                <w:sz w:val="21"/>
              </w:rPr>
            </w:pPr>
            <w:r w:rsidRPr="005A47C6">
              <w:rPr>
                <w:rFonts w:ascii="仿宋" w:eastAsia="仿宋" w:hAnsi="仿宋"/>
              </w:rPr>
              <w:t>小计</w:t>
            </w:r>
          </w:p>
        </w:tc>
        <w:tc>
          <w:tcPr>
            <w:tcW w:w="565" w:type="pct"/>
            <w:tcBorders>
              <w:bottom w:val="single" w:sz="4" w:space="0" w:color="auto"/>
            </w:tcBorders>
            <w:vAlign w:val="center"/>
          </w:tcPr>
          <w:p w:rsidR="001074EF" w:rsidRPr="005A47C6" w:rsidRDefault="001074EF">
            <w:pPr>
              <w:widowControl w:val="0"/>
              <w:adjustRightInd w:val="0"/>
              <w:snapToGrid w:val="0"/>
              <w:spacing w:after="0" w:line="240" w:lineRule="auto"/>
              <w:jc w:val="center"/>
              <w:rPr>
                <w:rFonts w:ascii="仿宋" w:eastAsia="仿宋" w:hAnsi="仿宋" w:cs="Arial"/>
                <w:b/>
                <w:kern w:val="2"/>
                <w:sz w:val="21"/>
              </w:rPr>
            </w:pPr>
          </w:p>
        </w:tc>
        <w:tc>
          <w:tcPr>
            <w:tcW w:w="393" w:type="pct"/>
            <w:tcBorders>
              <w:bottom w:val="single" w:sz="4" w:space="0" w:color="auto"/>
            </w:tcBorders>
            <w:vAlign w:val="center"/>
          </w:tcPr>
          <w:p w:rsidR="001074EF" w:rsidRPr="005A47C6" w:rsidRDefault="001074EF">
            <w:pPr>
              <w:widowControl w:val="0"/>
              <w:adjustRightInd w:val="0"/>
              <w:snapToGrid w:val="0"/>
              <w:spacing w:after="0" w:line="240" w:lineRule="auto"/>
              <w:jc w:val="center"/>
              <w:rPr>
                <w:rFonts w:ascii="仿宋" w:eastAsia="仿宋" w:hAnsi="仿宋" w:cs="Arial"/>
                <w:b/>
                <w:kern w:val="2"/>
                <w:sz w:val="21"/>
              </w:rPr>
            </w:pPr>
          </w:p>
        </w:tc>
        <w:tc>
          <w:tcPr>
            <w:tcW w:w="367" w:type="pct"/>
            <w:tcBorders>
              <w:bottom w:val="single" w:sz="4" w:space="0" w:color="auto"/>
            </w:tcBorders>
            <w:vAlign w:val="center"/>
          </w:tcPr>
          <w:p w:rsidR="001074EF" w:rsidRPr="005A47C6" w:rsidRDefault="001074EF">
            <w:pPr>
              <w:widowControl w:val="0"/>
              <w:adjustRightInd w:val="0"/>
              <w:snapToGrid w:val="0"/>
              <w:spacing w:after="0" w:line="240" w:lineRule="auto"/>
              <w:jc w:val="center"/>
              <w:rPr>
                <w:rFonts w:ascii="仿宋" w:eastAsia="仿宋" w:hAnsi="仿宋" w:cs="Arial"/>
                <w:b/>
                <w:kern w:val="2"/>
                <w:sz w:val="21"/>
              </w:rPr>
            </w:pPr>
          </w:p>
        </w:tc>
        <w:tc>
          <w:tcPr>
            <w:tcW w:w="403" w:type="pct"/>
            <w:tcBorders>
              <w:bottom w:val="single" w:sz="4" w:space="0" w:color="auto"/>
            </w:tcBorders>
            <w:vAlign w:val="center"/>
          </w:tcPr>
          <w:p w:rsidR="001074EF" w:rsidRPr="005A47C6" w:rsidRDefault="001821AA">
            <w:pPr>
              <w:widowControl w:val="0"/>
              <w:adjustRightInd w:val="0"/>
              <w:snapToGrid w:val="0"/>
              <w:spacing w:after="0" w:line="240" w:lineRule="auto"/>
              <w:jc w:val="center"/>
              <w:rPr>
                <w:rFonts w:ascii="仿宋" w:eastAsia="仿宋" w:hAnsi="仿宋" w:cs="Arial"/>
                <w:b/>
                <w:kern w:val="2"/>
                <w:sz w:val="21"/>
              </w:rPr>
            </w:pPr>
            <w:r w:rsidRPr="005A47C6">
              <w:rPr>
                <w:rFonts w:ascii="仿宋" w:eastAsia="仿宋" w:hAnsi="仿宋"/>
              </w:rPr>
              <w:t>40</w:t>
            </w:r>
          </w:p>
        </w:tc>
        <w:tc>
          <w:tcPr>
            <w:tcW w:w="536" w:type="pct"/>
            <w:tcBorders>
              <w:bottom w:val="single" w:sz="4" w:space="0" w:color="auto"/>
            </w:tcBorders>
            <w:vAlign w:val="center"/>
          </w:tcPr>
          <w:p w:rsidR="001074EF" w:rsidRPr="005A47C6" w:rsidRDefault="001821AA">
            <w:pPr>
              <w:widowControl w:val="0"/>
              <w:adjustRightInd w:val="0"/>
              <w:snapToGrid w:val="0"/>
              <w:spacing w:after="0" w:line="240" w:lineRule="auto"/>
              <w:jc w:val="center"/>
              <w:rPr>
                <w:rFonts w:ascii="仿宋" w:eastAsia="仿宋" w:hAnsi="仿宋" w:cs="Arial"/>
                <w:b/>
                <w:kern w:val="2"/>
                <w:sz w:val="21"/>
              </w:rPr>
            </w:pPr>
            <w:r w:rsidRPr="005A47C6">
              <w:rPr>
                <w:rFonts w:ascii="仿宋" w:eastAsia="仿宋" w:hAnsi="仿宋"/>
              </w:rPr>
              <w:t>40</w:t>
            </w:r>
          </w:p>
        </w:tc>
      </w:tr>
      <w:tr w:rsidR="005A47C6" w:rsidRPr="005A47C6">
        <w:trPr>
          <w:trHeight w:val="23"/>
          <w:jc w:val="center"/>
        </w:trPr>
        <w:tc>
          <w:tcPr>
            <w:tcW w:w="4061" w:type="pct"/>
            <w:gridSpan w:val="4"/>
            <w:shd w:val="clear" w:color="auto" w:fill="EEECE1" w:themeFill="background2"/>
            <w:vAlign w:val="center"/>
          </w:tcPr>
          <w:p w:rsidR="001074EF" w:rsidRPr="005A47C6" w:rsidRDefault="001821AA">
            <w:pPr>
              <w:widowControl w:val="0"/>
              <w:adjustRightInd w:val="0"/>
              <w:snapToGrid w:val="0"/>
              <w:spacing w:after="0" w:line="240" w:lineRule="auto"/>
              <w:jc w:val="both"/>
              <w:rPr>
                <w:rFonts w:ascii="仿宋" w:eastAsia="仿宋" w:hAnsi="仿宋" w:cs="Arial"/>
                <w:kern w:val="2"/>
                <w:sz w:val="21"/>
              </w:rPr>
            </w:pPr>
            <w:r w:rsidRPr="005A47C6">
              <w:rPr>
                <w:rFonts w:ascii="仿宋" w:eastAsia="仿宋" w:hAnsi="仿宋"/>
              </w:rPr>
              <w:t>总计（万元人民币）</w:t>
            </w:r>
          </w:p>
        </w:tc>
        <w:tc>
          <w:tcPr>
            <w:tcW w:w="403" w:type="pct"/>
            <w:shd w:val="clear" w:color="auto" w:fill="EEECE1" w:themeFill="background2"/>
            <w:vAlign w:val="center"/>
          </w:tcPr>
          <w:p w:rsidR="001074EF" w:rsidRPr="005A47C6" w:rsidRDefault="001821AA">
            <w:pPr>
              <w:widowControl w:val="0"/>
              <w:spacing w:after="0" w:line="240" w:lineRule="auto"/>
              <w:jc w:val="center"/>
              <w:rPr>
                <w:rFonts w:ascii="仿宋" w:eastAsia="仿宋" w:hAnsi="仿宋" w:cs="Arial"/>
                <w:b/>
                <w:kern w:val="2"/>
                <w:sz w:val="21"/>
              </w:rPr>
            </w:pPr>
            <w:r w:rsidRPr="005A47C6">
              <w:rPr>
                <w:rFonts w:ascii="仿宋" w:eastAsia="仿宋" w:hAnsi="仿宋"/>
              </w:rPr>
              <w:t>1,716.63</w:t>
            </w:r>
          </w:p>
        </w:tc>
        <w:tc>
          <w:tcPr>
            <w:tcW w:w="536" w:type="pct"/>
            <w:shd w:val="clear" w:color="auto" w:fill="EEECE1" w:themeFill="background2"/>
          </w:tcPr>
          <w:p w:rsidR="001074EF" w:rsidRPr="005A47C6" w:rsidRDefault="001074EF">
            <w:pPr>
              <w:widowControl w:val="0"/>
              <w:adjustRightInd w:val="0"/>
              <w:snapToGrid w:val="0"/>
              <w:spacing w:after="0" w:line="240" w:lineRule="auto"/>
              <w:jc w:val="center"/>
              <w:rPr>
                <w:rFonts w:ascii="仿宋" w:eastAsia="仿宋" w:hAnsi="仿宋" w:cs="Arial"/>
                <w:b/>
                <w:kern w:val="2"/>
                <w:sz w:val="21"/>
              </w:rPr>
            </w:pPr>
          </w:p>
        </w:tc>
      </w:tr>
      <w:tr w:rsidR="005A47C6" w:rsidRPr="005A47C6">
        <w:trPr>
          <w:trHeight w:val="23"/>
          <w:jc w:val="center"/>
        </w:trPr>
        <w:tc>
          <w:tcPr>
            <w:tcW w:w="4061" w:type="pct"/>
            <w:gridSpan w:val="4"/>
            <w:shd w:val="clear" w:color="auto" w:fill="EEECE1" w:themeFill="background2"/>
            <w:vAlign w:val="center"/>
          </w:tcPr>
          <w:p w:rsidR="001074EF" w:rsidRPr="005A47C6" w:rsidRDefault="001821AA">
            <w:pPr>
              <w:widowControl w:val="0"/>
              <w:adjustRightInd w:val="0"/>
              <w:snapToGrid w:val="0"/>
              <w:spacing w:after="0" w:line="240" w:lineRule="auto"/>
              <w:jc w:val="both"/>
              <w:rPr>
                <w:rFonts w:ascii="仿宋" w:eastAsia="仿宋" w:hAnsi="仿宋" w:cs="Arial"/>
                <w:kern w:val="2"/>
                <w:sz w:val="21"/>
              </w:rPr>
            </w:pPr>
            <w:r w:rsidRPr="005A47C6">
              <w:rPr>
                <w:rFonts w:ascii="仿宋" w:eastAsia="仿宋" w:hAnsi="仿宋"/>
              </w:rPr>
              <w:t>总计（万元）</w:t>
            </w:r>
          </w:p>
        </w:tc>
        <w:tc>
          <w:tcPr>
            <w:tcW w:w="403" w:type="pct"/>
            <w:shd w:val="clear" w:color="auto" w:fill="EEECE1" w:themeFill="background2"/>
            <w:vAlign w:val="center"/>
          </w:tcPr>
          <w:p w:rsidR="001074EF" w:rsidRPr="005A47C6" w:rsidRDefault="001821AA">
            <w:pPr>
              <w:widowControl w:val="0"/>
              <w:adjustRightInd w:val="0"/>
              <w:snapToGrid w:val="0"/>
              <w:spacing w:after="0" w:line="240" w:lineRule="auto"/>
              <w:jc w:val="center"/>
              <w:rPr>
                <w:rFonts w:ascii="仿宋" w:eastAsia="仿宋" w:hAnsi="仿宋" w:cs="Arial"/>
                <w:b/>
                <w:kern w:val="2"/>
                <w:sz w:val="21"/>
              </w:rPr>
            </w:pPr>
            <w:r w:rsidRPr="005A47C6">
              <w:rPr>
                <w:rFonts w:ascii="仿宋" w:eastAsia="仿宋" w:hAnsi="仿宋"/>
              </w:rPr>
              <w:t>242.73</w:t>
            </w:r>
          </w:p>
        </w:tc>
        <w:tc>
          <w:tcPr>
            <w:tcW w:w="536" w:type="pct"/>
            <w:shd w:val="clear" w:color="auto" w:fill="EEECE1" w:themeFill="background2"/>
            <w:vAlign w:val="center"/>
          </w:tcPr>
          <w:p w:rsidR="001074EF" w:rsidRPr="005A47C6" w:rsidRDefault="001074EF">
            <w:pPr>
              <w:widowControl w:val="0"/>
              <w:snapToGrid w:val="0"/>
              <w:spacing w:after="0" w:line="240" w:lineRule="auto"/>
              <w:jc w:val="center"/>
              <w:rPr>
                <w:rFonts w:ascii="仿宋" w:eastAsia="仿宋" w:hAnsi="仿宋" w:cs="Arial"/>
                <w:b/>
                <w:kern w:val="2"/>
                <w:sz w:val="21"/>
              </w:rPr>
            </w:pPr>
          </w:p>
        </w:tc>
      </w:tr>
      <w:tr w:rsidR="005A47C6" w:rsidRPr="005A47C6">
        <w:trPr>
          <w:trHeight w:val="23"/>
          <w:jc w:val="center"/>
        </w:trPr>
        <w:tc>
          <w:tcPr>
            <w:tcW w:w="4061" w:type="pct"/>
            <w:gridSpan w:val="4"/>
            <w:shd w:val="clear" w:color="auto" w:fill="EEECE1" w:themeFill="background2"/>
            <w:vAlign w:val="center"/>
          </w:tcPr>
          <w:p w:rsidR="001074EF" w:rsidRPr="005A47C6" w:rsidRDefault="001821AA">
            <w:pPr>
              <w:widowControl w:val="0"/>
              <w:adjustRightInd w:val="0"/>
              <w:snapToGrid w:val="0"/>
              <w:spacing w:after="0" w:line="240" w:lineRule="auto"/>
              <w:jc w:val="both"/>
              <w:rPr>
                <w:rFonts w:ascii="仿宋" w:eastAsia="仿宋" w:hAnsi="仿宋" w:cs="Arial"/>
                <w:kern w:val="2"/>
                <w:sz w:val="21"/>
              </w:rPr>
            </w:pPr>
            <w:r w:rsidRPr="005A47C6">
              <w:rPr>
                <w:rFonts w:ascii="仿宋" w:eastAsia="仿宋" w:hAnsi="仿宋"/>
              </w:rPr>
              <w:t>占总投资比例（%）</w:t>
            </w:r>
          </w:p>
        </w:tc>
        <w:tc>
          <w:tcPr>
            <w:tcW w:w="403" w:type="pct"/>
            <w:shd w:val="clear" w:color="auto" w:fill="EEECE1" w:themeFill="background2"/>
            <w:vAlign w:val="center"/>
          </w:tcPr>
          <w:p w:rsidR="001074EF" w:rsidRPr="005A47C6" w:rsidRDefault="001821AA">
            <w:pPr>
              <w:widowControl w:val="0"/>
              <w:spacing w:after="0" w:line="240" w:lineRule="auto"/>
              <w:jc w:val="center"/>
              <w:rPr>
                <w:rFonts w:ascii="仿宋" w:eastAsia="仿宋" w:hAnsi="仿宋" w:cs="Arial"/>
                <w:b/>
                <w:kern w:val="2"/>
                <w:sz w:val="21"/>
              </w:rPr>
            </w:pPr>
            <w:r w:rsidRPr="005A47C6">
              <w:rPr>
                <w:rFonts w:ascii="仿宋" w:eastAsia="仿宋" w:hAnsi="仿宋"/>
              </w:rPr>
              <w:t>1.21%</w:t>
            </w:r>
          </w:p>
        </w:tc>
        <w:tc>
          <w:tcPr>
            <w:tcW w:w="536" w:type="pct"/>
            <w:shd w:val="clear" w:color="auto" w:fill="EEECE1" w:themeFill="background2"/>
          </w:tcPr>
          <w:p w:rsidR="001074EF" w:rsidRPr="005A47C6" w:rsidRDefault="001074EF">
            <w:pPr>
              <w:widowControl w:val="0"/>
              <w:spacing w:after="0" w:line="240" w:lineRule="auto"/>
              <w:jc w:val="center"/>
              <w:rPr>
                <w:rFonts w:ascii="仿宋" w:eastAsia="仿宋" w:hAnsi="仿宋" w:cs="Arial"/>
                <w:b/>
                <w:kern w:val="2"/>
                <w:sz w:val="21"/>
              </w:rPr>
            </w:pPr>
          </w:p>
        </w:tc>
      </w:tr>
    </w:tbl>
    <w:p w:rsidR="001074EF" w:rsidRPr="005A47C6" w:rsidRDefault="001074EF">
      <w:pPr>
        <w:widowControl w:val="0"/>
        <w:snapToGrid w:val="0"/>
        <w:spacing w:after="0" w:line="240" w:lineRule="auto"/>
        <w:ind w:left="1200"/>
        <w:jc w:val="both"/>
        <w:rPr>
          <w:rFonts w:ascii="仿宋" w:eastAsia="仿宋" w:hAnsi="仿宋" w:cs="Arial"/>
          <w:kern w:val="2"/>
          <w:sz w:val="28"/>
          <w:szCs w:val="28"/>
        </w:rPr>
        <w:sectPr w:rsidR="001074EF" w:rsidRPr="005A47C6">
          <w:pgSz w:w="16838" w:h="11906" w:orient="landscape"/>
          <w:pgMar w:top="1800" w:right="1440" w:bottom="1800" w:left="1440" w:header="851" w:footer="992" w:gutter="0"/>
          <w:cols w:space="425"/>
          <w:docGrid w:type="lines" w:linePitch="312"/>
        </w:sectPr>
      </w:pPr>
    </w:p>
    <w:p w:rsidR="001074EF" w:rsidRPr="005A47C6" w:rsidRDefault="001821AA" w:rsidP="005A47C6">
      <w:pPr>
        <w:keepNext/>
        <w:widowControl w:val="0"/>
        <w:numPr>
          <w:ilvl w:val="1"/>
          <w:numId w:val="4"/>
        </w:numPr>
        <w:tabs>
          <w:tab w:val="left" w:pos="794"/>
          <w:tab w:val="left" w:pos="1247"/>
        </w:tabs>
        <w:snapToGrid w:val="0"/>
        <w:spacing w:after="0" w:line="240" w:lineRule="auto"/>
        <w:ind w:left="1449" w:hangingChars="451" w:hanging="1449"/>
        <w:jc w:val="both"/>
        <w:outlineLvl w:val="1"/>
        <w:rPr>
          <w:rFonts w:ascii="仿宋" w:eastAsia="仿宋" w:hAnsi="仿宋" w:cs="Arial"/>
          <w:b/>
          <w:sz w:val="32"/>
          <w:szCs w:val="32"/>
          <w:lang w:val="en-GB"/>
        </w:rPr>
      </w:pPr>
      <w:r w:rsidRPr="005A47C6">
        <w:rPr>
          <w:rFonts w:ascii="仿宋" w:eastAsia="仿宋" w:hAnsi="仿宋"/>
          <w:b/>
          <w:sz w:val="32"/>
          <w:szCs w:val="32"/>
        </w:rPr>
        <w:lastRenderedPageBreak/>
        <w:t>反馈和调整机制</w:t>
      </w:r>
    </w:p>
    <w:p w:rsidR="001074EF" w:rsidRPr="005A47C6" w:rsidRDefault="001074EF">
      <w:pPr>
        <w:widowControl w:val="0"/>
        <w:spacing w:after="0" w:line="240" w:lineRule="auto"/>
        <w:jc w:val="both"/>
        <w:rPr>
          <w:rFonts w:ascii="仿宋" w:eastAsia="仿宋" w:hAnsi="仿宋" w:cs="Arial"/>
          <w:kern w:val="2"/>
          <w:sz w:val="21"/>
          <w:lang w:val="en-GB"/>
        </w:rPr>
      </w:pPr>
    </w:p>
    <w:p w:rsidR="001074EF" w:rsidRPr="005A47C6" w:rsidRDefault="001821AA">
      <w:pPr>
        <w:widowControl w:val="0"/>
        <w:numPr>
          <w:ilvl w:val="0"/>
          <w:numId w:val="5"/>
        </w:numPr>
        <w:snapToGrid w:val="0"/>
        <w:spacing w:after="0" w:line="240" w:lineRule="auto"/>
        <w:jc w:val="both"/>
        <w:rPr>
          <w:rFonts w:ascii="仿宋" w:eastAsia="仿宋" w:hAnsi="仿宋" w:cs="Arial"/>
          <w:kern w:val="2"/>
          <w:sz w:val="21"/>
        </w:rPr>
      </w:pPr>
      <w:r w:rsidRPr="005A47C6">
        <w:rPr>
          <w:rFonts w:ascii="仿宋" w:eastAsia="仿宋" w:hAnsi="仿宋"/>
        </w:rPr>
        <w:t>根据环境检查和监测报告，</w:t>
      </w:r>
      <w:r w:rsidRPr="005A47C6">
        <w:rPr>
          <w:rFonts w:ascii="仿宋" w:eastAsia="仿宋" w:hAnsi="仿宋" w:hint="eastAsia"/>
        </w:rPr>
        <w:t>州项目办</w:t>
      </w:r>
      <w:r w:rsidRPr="005A47C6">
        <w:rPr>
          <w:rFonts w:ascii="仿宋" w:eastAsia="仿宋" w:hAnsi="仿宋"/>
        </w:rPr>
        <w:t>和</w:t>
      </w:r>
      <w:r w:rsidRPr="005A47C6">
        <w:rPr>
          <w:rFonts w:ascii="仿宋" w:eastAsia="仿宋" w:hAnsi="仿宋" w:hint="eastAsia"/>
        </w:rPr>
        <w:t>县（市）项目办</w:t>
      </w:r>
      <w:r w:rsidRPr="005A47C6">
        <w:rPr>
          <w:rFonts w:ascii="仿宋" w:eastAsia="仿宋" w:hAnsi="仿宋"/>
        </w:rPr>
        <w:t>应与贷款执行环境顾问协商，决定是否（i）需要进一步的缓解措施作为纠正措施，或（ii）需要对环境管理实践进行一些改进。缓解措施和监测计划的有效性将通过反馈报告系统进行评估。如有必要，将对环境管理计划进行调整。</w:t>
      </w:r>
      <w:r w:rsidRPr="005A47C6">
        <w:rPr>
          <w:rFonts w:ascii="仿宋" w:eastAsia="仿宋" w:hAnsi="仿宋" w:hint="eastAsia"/>
        </w:rPr>
        <w:t>项目办环境专员</w:t>
      </w:r>
      <w:r w:rsidRPr="005A47C6">
        <w:rPr>
          <w:rFonts w:ascii="仿宋" w:eastAsia="仿宋" w:hAnsi="仿宋"/>
        </w:rPr>
        <w:t>和贷款执行环境顾问将在反馈和调整机制中发挥关键作用。</w:t>
      </w:r>
    </w:p>
    <w:p w:rsidR="001074EF" w:rsidRPr="005A47C6" w:rsidRDefault="001074EF">
      <w:pPr>
        <w:widowControl w:val="0"/>
        <w:snapToGrid w:val="0"/>
        <w:spacing w:after="0" w:line="240" w:lineRule="auto"/>
        <w:jc w:val="both"/>
        <w:rPr>
          <w:rFonts w:ascii="仿宋" w:eastAsia="仿宋" w:hAnsi="仿宋" w:cs="Arial"/>
          <w:kern w:val="2"/>
          <w:sz w:val="21"/>
        </w:rPr>
      </w:pPr>
    </w:p>
    <w:p w:rsidR="001074EF" w:rsidRPr="005A47C6" w:rsidRDefault="001821AA">
      <w:pPr>
        <w:widowControl w:val="0"/>
        <w:numPr>
          <w:ilvl w:val="0"/>
          <w:numId w:val="5"/>
        </w:numPr>
        <w:snapToGrid w:val="0"/>
        <w:spacing w:after="0" w:line="240" w:lineRule="auto"/>
        <w:jc w:val="both"/>
        <w:rPr>
          <w:rFonts w:ascii="仿宋" w:eastAsia="仿宋" w:hAnsi="仿宋" w:cs="Arial"/>
          <w:kern w:val="2"/>
          <w:sz w:val="21"/>
        </w:rPr>
      </w:pPr>
      <w:r w:rsidRPr="005A47C6">
        <w:rPr>
          <w:rFonts w:ascii="仿宋" w:eastAsia="仿宋" w:hAnsi="仿宋"/>
        </w:rPr>
        <w:t>如果在检查和监测期间，观察到与环境管理计划有重大偏差，或对项目进行了任何可能造成重大不利环境影响或增加受影响人数的变更，</w:t>
      </w:r>
      <w:r w:rsidRPr="005A47C6">
        <w:rPr>
          <w:rFonts w:ascii="仿宋" w:eastAsia="仿宋" w:hAnsi="仿宋" w:hint="eastAsia"/>
        </w:rPr>
        <w:t>州项目办</w:t>
      </w:r>
      <w:r w:rsidRPr="005A47C6">
        <w:rPr>
          <w:rFonts w:ascii="仿宋" w:eastAsia="仿宋" w:hAnsi="仿宋"/>
        </w:rPr>
        <w:t>和</w:t>
      </w:r>
      <w:r w:rsidRPr="005A47C6">
        <w:rPr>
          <w:rFonts w:ascii="仿宋" w:eastAsia="仿宋" w:hAnsi="仿宋" w:hint="eastAsia"/>
        </w:rPr>
        <w:t>县（市）项目办</w:t>
      </w:r>
      <w:r w:rsidRPr="005A47C6">
        <w:rPr>
          <w:rFonts w:ascii="仿宋" w:eastAsia="仿宋" w:hAnsi="仿宋"/>
        </w:rPr>
        <w:t>将立即与亚行协商，组成环境评估小组，进行额外的环境评估。如有需要，会进一步向公众谘询。修订后的</w:t>
      </w:r>
      <w:r w:rsidRPr="005A47C6">
        <w:rPr>
          <w:rFonts w:ascii="仿宋" w:eastAsia="仿宋" w:hAnsi="仿宋" w:hint="eastAsia"/>
        </w:rPr>
        <w:t>国内环评</w:t>
      </w:r>
      <w:r w:rsidRPr="005A47C6">
        <w:rPr>
          <w:rFonts w:ascii="仿宋" w:eastAsia="仿宋" w:hAnsi="仿宋"/>
        </w:rPr>
        <w:t>和项目初始环境检查（包括本环境管理计划）将提交ADB审查、评估和公开披露。修订后的环境管理计划将交给承包商、施工监理公司和运营项目部实施。</w:t>
      </w:r>
    </w:p>
    <w:p w:rsidR="001074EF" w:rsidRPr="005A47C6" w:rsidRDefault="001821AA">
      <w:pPr>
        <w:keepNext/>
        <w:pageBreakBefore/>
        <w:spacing w:beforeLines="300" w:before="720" w:after="0" w:line="420" w:lineRule="auto"/>
        <w:jc w:val="center"/>
        <w:outlineLvl w:val="0"/>
        <w:rPr>
          <w:rFonts w:ascii="仿宋" w:eastAsia="仿宋" w:hAnsi="仿宋" w:cs="Arial"/>
          <w:b/>
          <w:caps/>
          <w:kern w:val="28"/>
          <w:szCs w:val="24"/>
        </w:rPr>
      </w:pPr>
      <w:r w:rsidRPr="005A47C6">
        <w:rPr>
          <w:rFonts w:ascii="仿宋" w:eastAsia="仿宋" w:hAnsi="仿宋"/>
          <w:b/>
        </w:rPr>
        <w:lastRenderedPageBreak/>
        <w:t>附录</w:t>
      </w:r>
      <w:r w:rsidRPr="005A47C6">
        <w:rPr>
          <w:rFonts w:ascii="仿宋" w:eastAsia="仿宋" w:hAnsi="仿宋" w:hint="eastAsia"/>
          <w:b/>
        </w:rPr>
        <w:t xml:space="preserve">1 </w:t>
      </w:r>
      <w:r w:rsidRPr="005A47C6">
        <w:rPr>
          <w:rFonts w:ascii="仿宋" w:eastAsia="仿宋" w:hAnsi="仿宋"/>
          <w:b/>
        </w:rPr>
        <w:t>环境</w:t>
      </w:r>
      <w:r w:rsidRPr="005A47C6">
        <w:rPr>
          <w:rFonts w:ascii="仿宋" w:eastAsia="仿宋" w:hAnsi="仿宋" w:hint="eastAsia"/>
          <w:b/>
        </w:rPr>
        <w:t>职位</w:t>
      </w:r>
      <w:r w:rsidRPr="005A47C6">
        <w:rPr>
          <w:rFonts w:ascii="仿宋" w:eastAsia="仿宋" w:hAnsi="仿宋"/>
          <w:b/>
        </w:rPr>
        <w:t>职权范围草案</w:t>
      </w:r>
    </w:p>
    <w:p w:rsidR="001074EF" w:rsidRPr="005A47C6" w:rsidRDefault="001074EF">
      <w:pPr>
        <w:tabs>
          <w:tab w:val="left" w:pos="720"/>
        </w:tabs>
        <w:spacing w:after="0" w:line="240" w:lineRule="auto"/>
        <w:contextualSpacing/>
        <w:jc w:val="both"/>
        <w:rPr>
          <w:rFonts w:ascii="仿宋" w:eastAsia="仿宋" w:hAnsi="仿宋" w:cs="Arial"/>
          <w:b/>
          <w:kern w:val="2"/>
          <w:sz w:val="20"/>
          <w:szCs w:val="20"/>
        </w:rPr>
      </w:pPr>
    </w:p>
    <w:p w:rsidR="001074EF" w:rsidRPr="005A47C6" w:rsidRDefault="001821AA">
      <w:pPr>
        <w:widowControl w:val="0"/>
        <w:numPr>
          <w:ilvl w:val="0"/>
          <w:numId w:val="11"/>
        </w:numPr>
        <w:tabs>
          <w:tab w:val="left" w:pos="426"/>
        </w:tabs>
        <w:spacing w:after="0" w:line="240" w:lineRule="auto"/>
        <w:ind w:left="426" w:hanging="426"/>
        <w:contextualSpacing/>
        <w:jc w:val="both"/>
        <w:rPr>
          <w:rFonts w:ascii="仿宋" w:eastAsia="仿宋" w:hAnsi="仿宋" w:cs="Arial"/>
          <w:b/>
          <w:kern w:val="2"/>
          <w:sz w:val="32"/>
          <w:szCs w:val="32"/>
        </w:rPr>
      </w:pPr>
      <w:r w:rsidRPr="005A47C6">
        <w:rPr>
          <w:rFonts w:ascii="仿宋" w:eastAsia="仿宋" w:hAnsi="仿宋"/>
          <w:sz w:val="32"/>
          <w:szCs w:val="32"/>
        </w:rPr>
        <w:t>湘西土家族苗族自治州</w:t>
      </w:r>
      <w:r w:rsidRPr="005A47C6">
        <w:rPr>
          <w:rFonts w:ascii="仿宋" w:eastAsia="仿宋" w:hAnsi="仿宋" w:hint="eastAsia"/>
          <w:sz w:val="32"/>
          <w:szCs w:val="32"/>
        </w:rPr>
        <w:t>项目办环境专员</w:t>
      </w:r>
      <w:r w:rsidRPr="005A47C6">
        <w:rPr>
          <w:rFonts w:ascii="仿宋" w:eastAsia="仿宋" w:hAnsi="仿宋"/>
          <w:sz w:val="32"/>
          <w:szCs w:val="32"/>
        </w:rPr>
        <w:t>（</w:t>
      </w:r>
      <w:r w:rsidRPr="005A47C6">
        <w:rPr>
          <w:rFonts w:ascii="仿宋" w:eastAsia="仿宋" w:hAnsi="仿宋" w:hint="eastAsia"/>
          <w:sz w:val="32"/>
          <w:szCs w:val="32"/>
        </w:rPr>
        <w:t>一</w:t>
      </w:r>
      <w:r w:rsidRPr="005A47C6">
        <w:rPr>
          <w:rFonts w:ascii="仿宋" w:eastAsia="仿宋" w:hAnsi="仿宋"/>
          <w:sz w:val="32"/>
          <w:szCs w:val="32"/>
        </w:rPr>
        <w:t>个职位）</w:t>
      </w:r>
    </w:p>
    <w:p w:rsidR="001074EF" w:rsidRPr="005A47C6" w:rsidRDefault="001074EF">
      <w:pPr>
        <w:widowControl w:val="0"/>
        <w:spacing w:after="0" w:line="240" w:lineRule="auto"/>
        <w:ind w:left="1440" w:hanging="720"/>
        <w:contextualSpacing/>
        <w:rPr>
          <w:rFonts w:ascii="仿宋" w:eastAsia="仿宋" w:hAnsi="仿宋" w:cs="Arial"/>
          <w:b/>
          <w:kern w:val="2"/>
          <w:sz w:val="20"/>
          <w:szCs w:val="20"/>
        </w:rPr>
      </w:pPr>
    </w:p>
    <w:p w:rsidR="001074EF" w:rsidRPr="005A47C6" w:rsidRDefault="001821AA">
      <w:pPr>
        <w:widowControl w:val="0"/>
        <w:spacing w:after="0" w:line="240" w:lineRule="auto"/>
        <w:ind w:left="1440" w:hanging="720"/>
        <w:contextualSpacing/>
        <w:rPr>
          <w:rFonts w:ascii="仿宋" w:eastAsia="仿宋" w:hAnsi="仿宋" w:cs="Arial"/>
          <w:b/>
          <w:kern w:val="2"/>
          <w:sz w:val="32"/>
          <w:szCs w:val="32"/>
          <w:lang w:eastAsia="en-US"/>
        </w:rPr>
      </w:pPr>
      <w:r w:rsidRPr="005A47C6">
        <w:rPr>
          <w:rFonts w:ascii="仿宋" w:eastAsia="仿宋" w:hAnsi="仿宋"/>
          <w:sz w:val="32"/>
          <w:szCs w:val="32"/>
        </w:rPr>
        <w:t>A.背景</w:t>
      </w:r>
    </w:p>
    <w:p w:rsidR="001074EF" w:rsidRPr="005A47C6" w:rsidRDefault="001074EF">
      <w:pPr>
        <w:widowControl w:val="0"/>
        <w:spacing w:after="0" w:line="240" w:lineRule="auto"/>
        <w:contextualSpacing/>
        <w:rPr>
          <w:rFonts w:ascii="仿宋" w:eastAsia="仿宋" w:hAnsi="仿宋" w:cs="Arial"/>
          <w:kern w:val="2"/>
          <w:sz w:val="20"/>
          <w:szCs w:val="20"/>
          <w:lang w:eastAsia="en-US"/>
        </w:rPr>
      </w:pPr>
    </w:p>
    <w:p w:rsidR="001074EF" w:rsidRPr="005A47C6" w:rsidRDefault="001821AA">
      <w:pPr>
        <w:widowControl w:val="0"/>
        <w:numPr>
          <w:ilvl w:val="0"/>
          <w:numId w:val="12"/>
        </w:numPr>
        <w:snapToGrid w:val="0"/>
        <w:spacing w:after="0" w:line="240" w:lineRule="auto"/>
        <w:jc w:val="both"/>
        <w:rPr>
          <w:rFonts w:ascii="仿宋" w:eastAsia="仿宋" w:hAnsi="仿宋" w:cs="Arial"/>
          <w:kern w:val="2"/>
          <w:sz w:val="21"/>
        </w:rPr>
      </w:pPr>
      <w:r w:rsidRPr="005A47C6">
        <w:rPr>
          <w:rFonts w:ascii="仿宋" w:eastAsia="仿宋" w:hAnsi="仿宋"/>
        </w:rPr>
        <w:t>亚洲开发银行（ADB）支持的开发项目通常包括一个项目管理办公室（</w:t>
      </w:r>
      <w:r w:rsidRPr="005A47C6">
        <w:rPr>
          <w:rFonts w:ascii="仿宋" w:eastAsia="仿宋" w:hAnsi="仿宋" w:hint="eastAsia"/>
        </w:rPr>
        <w:t>项目办</w:t>
      </w:r>
      <w:r w:rsidRPr="005A47C6">
        <w:rPr>
          <w:rFonts w:ascii="仿宋" w:eastAsia="仿宋" w:hAnsi="仿宋"/>
        </w:rPr>
        <w:t>）。对于本项目，湘西</w:t>
      </w:r>
      <w:r w:rsidRPr="005A47C6">
        <w:rPr>
          <w:rFonts w:ascii="仿宋" w:eastAsia="仿宋" w:hAnsi="仿宋" w:hint="eastAsia"/>
        </w:rPr>
        <w:t>州项目办</w:t>
      </w:r>
      <w:r w:rsidRPr="005A47C6">
        <w:rPr>
          <w:rFonts w:ascii="仿宋" w:eastAsia="仿宋" w:hAnsi="仿宋"/>
        </w:rPr>
        <w:t>负责项目实施，并由参与项目的市政机构组成。遵守贷款和项目协议包括实施环境管理计划，该计划是项目初始环境检查的一部分。环境管理计划是管理、监测和报告潜在项目环境影响的重要指导文件。环境管理计划的实施是一项全职任务。</w:t>
      </w:r>
      <w:r w:rsidRPr="005A47C6">
        <w:rPr>
          <w:rFonts w:ascii="仿宋" w:eastAsia="仿宋" w:hAnsi="仿宋" w:hint="eastAsia"/>
        </w:rPr>
        <w:t>州项目办环境专员</w:t>
      </w:r>
      <w:r w:rsidRPr="005A47C6">
        <w:rPr>
          <w:rFonts w:ascii="仿宋" w:eastAsia="仿宋" w:hAnsi="仿宋"/>
        </w:rPr>
        <w:t>将监督环境管理计划的实施。这些职权范围描述了职位要求。</w:t>
      </w:r>
    </w:p>
    <w:p w:rsidR="001074EF" w:rsidRPr="005A47C6" w:rsidRDefault="001074EF">
      <w:pPr>
        <w:widowControl w:val="0"/>
        <w:spacing w:after="0" w:line="240" w:lineRule="auto"/>
        <w:contextualSpacing/>
        <w:rPr>
          <w:rFonts w:ascii="仿宋" w:eastAsia="仿宋" w:hAnsi="仿宋" w:cs="Arial"/>
          <w:kern w:val="2"/>
          <w:sz w:val="20"/>
          <w:szCs w:val="20"/>
          <w:lang w:eastAsia="en-US"/>
        </w:rPr>
      </w:pPr>
    </w:p>
    <w:p w:rsidR="001074EF" w:rsidRPr="005A47C6" w:rsidRDefault="001821AA">
      <w:pPr>
        <w:widowControl w:val="0"/>
        <w:spacing w:after="0" w:line="240" w:lineRule="auto"/>
        <w:ind w:left="1440" w:hanging="720"/>
        <w:contextualSpacing/>
        <w:rPr>
          <w:rFonts w:ascii="仿宋" w:eastAsia="仿宋" w:hAnsi="仿宋" w:cs="Arial"/>
          <w:b/>
          <w:kern w:val="2"/>
          <w:sz w:val="32"/>
          <w:szCs w:val="32"/>
          <w:lang w:eastAsia="en-US"/>
        </w:rPr>
      </w:pPr>
      <w:r w:rsidRPr="005A47C6">
        <w:rPr>
          <w:rFonts w:ascii="仿宋" w:eastAsia="仿宋" w:hAnsi="仿宋"/>
          <w:sz w:val="32"/>
          <w:szCs w:val="32"/>
        </w:rPr>
        <w:t>B.工作范围和持续时间</w:t>
      </w:r>
    </w:p>
    <w:p w:rsidR="001074EF" w:rsidRPr="005A47C6" w:rsidRDefault="001074EF">
      <w:pPr>
        <w:widowControl w:val="0"/>
        <w:spacing w:after="0" w:line="240" w:lineRule="auto"/>
        <w:contextualSpacing/>
        <w:rPr>
          <w:rFonts w:ascii="仿宋" w:eastAsia="仿宋" w:hAnsi="仿宋" w:cs="Arial"/>
          <w:kern w:val="2"/>
          <w:sz w:val="20"/>
          <w:szCs w:val="20"/>
          <w:lang w:eastAsia="en-US"/>
        </w:rPr>
      </w:pPr>
    </w:p>
    <w:p w:rsidR="001074EF" w:rsidRPr="005A47C6" w:rsidRDefault="001821AA">
      <w:pPr>
        <w:widowControl w:val="0"/>
        <w:numPr>
          <w:ilvl w:val="0"/>
          <w:numId w:val="12"/>
        </w:numPr>
        <w:snapToGrid w:val="0"/>
        <w:spacing w:after="0" w:line="240" w:lineRule="auto"/>
        <w:jc w:val="both"/>
        <w:rPr>
          <w:rFonts w:ascii="仿宋" w:eastAsia="仿宋" w:hAnsi="仿宋" w:cs="Arial"/>
          <w:kern w:val="2"/>
          <w:sz w:val="21"/>
        </w:rPr>
      </w:pPr>
      <w:r w:rsidRPr="005A47C6">
        <w:rPr>
          <w:rFonts w:ascii="仿宋" w:eastAsia="仿宋" w:hAnsi="仿宋"/>
        </w:rPr>
        <w:t>该官员将代表</w:t>
      </w:r>
      <w:r w:rsidRPr="005A47C6">
        <w:rPr>
          <w:rFonts w:ascii="仿宋" w:eastAsia="仿宋" w:hAnsi="仿宋" w:hint="eastAsia"/>
        </w:rPr>
        <w:t>州项目办</w:t>
      </w:r>
      <w:r w:rsidRPr="005A47C6">
        <w:rPr>
          <w:rFonts w:ascii="仿宋" w:eastAsia="仿宋" w:hAnsi="仿宋"/>
        </w:rPr>
        <w:t>实施项目环境管理计划。该官员将直接向</w:t>
      </w:r>
      <w:r w:rsidRPr="005A47C6">
        <w:rPr>
          <w:rFonts w:ascii="仿宋" w:eastAsia="仿宋" w:hAnsi="仿宋" w:hint="eastAsia"/>
        </w:rPr>
        <w:t>州项目办</w:t>
      </w:r>
      <w:r w:rsidRPr="005A47C6">
        <w:rPr>
          <w:rFonts w:ascii="仿宋" w:eastAsia="仿宋" w:hAnsi="仿宋"/>
        </w:rPr>
        <w:t>报告。该职位适用于整个项目期间（5年）。</w:t>
      </w:r>
    </w:p>
    <w:p w:rsidR="001074EF" w:rsidRPr="005A47C6" w:rsidRDefault="001074EF">
      <w:pPr>
        <w:widowControl w:val="0"/>
        <w:snapToGrid w:val="0"/>
        <w:spacing w:after="0" w:line="240" w:lineRule="auto"/>
        <w:jc w:val="both"/>
        <w:rPr>
          <w:rFonts w:ascii="仿宋" w:eastAsia="仿宋" w:hAnsi="仿宋" w:cs="Arial"/>
          <w:kern w:val="2"/>
          <w:sz w:val="21"/>
        </w:rPr>
      </w:pPr>
    </w:p>
    <w:p w:rsidR="001074EF" w:rsidRPr="005A47C6" w:rsidRDefault="001821AA">
      <w:pPr>
        <w:widowControl w:val="0"/>
        <w:spacing w:after="0" w:line="240" w:lineRule="auto"/>
        <w:ind w:left="1440" w:hanging="720"/>
        <w:contextualSpacing/>
        <w:rPr>
          <w:rFonts w:ascii="仿宋" w:eastAsia="仿宋" w:hAnsi="仿宋" w:cs="Arial"/>
          <w:b/>
          <w:kern w:val="2"/>
          <w:sz w:val="32"/>
          <w:szCs w:val="32"/>
          <w:lang w:eastAsia="en-US"/>
        </w:rPr>
      </w:pPr>
      <w:r w:rsidRPr="005A47C6">
        <w:rPr>
          <w:rFonts w:ascii="仿宋" w:eastAsia="仿宋" w:hAnsi="仿宋"/>
          <w:sz w:val="32"/>
          <w:szCs w:val="32"/>
        </w:rPr>
        <w:t>C.资格</w:t>
      </w:r>
    </w:p>
    <w:p w:rsidR="001074EF" w:rsidRPr="005A47C6" w:rsidRDefault="001074EF">
      <w:pPr>
        <w:widowControl w:val="0"/>
        <w:snapToGrid w:val="0"/>
        <w:spacing w:after="0" w:line="240" w:lineRule="auto"/>
        <w:jc w:val="both"/>
        <w:rPr>
          <w:rFonts w:ascii="仿宋" w:eastAsia="仿宋" w:hAnsi="仿宋" w:cs="Arial"/>
          <w:kern w:val="2"/>
          <w:sz w:val="21"/>
        </w:rPr>
      </w:pPr>
    </w:p>
    <w:p w:rsidR="001074EF" w:rsidRPr="005A47C6" w:rsidRDefault="001821AA">
      <w:pPr>
        <w:widowControl w:val="0"/>
        <w:numPr>
          <w:ilvl w:val="0"/>
          <w:numId w:val="12"/>
        </w:numPr>
        <w:snapToGrid w:val="0"/>
        <w:spacing w:after="0" w:line="240" w:lineRule="auto"/>
        <w:jc w:val="both"/>
        <w:rPr>
          <w:rFonts w:ascii="仿宋" w:eastAsia="仿宋" w:hAnsi="仿宋" w:cs="Arial"/>
          <w:kern w:val="2"/>
          <w:sz w:val="21"/>
        </w:rPr>
      </w:pPr>
      <w:r w:rsidRPr="005A47C6">
        <w:rPr>
          <w:rFonts w:ascii="仿宋" w:eastAsia="仿宋" w:hAnsi="仿宋"/>
        </w:rPr>
        <w:t>这位</w:t>
      </w:r>
      <w:r w:rsidRPr="005A47C6">
        <w:rPr>
          <w:rFonts w:ascii="仿宋" w:eastAsia="仿宋" w:hAnsi="仿宋" w:hint="eastAsia"/>
        </w:rPr>
        <w:t>官员</w:t>
      </w:r>
      <w:r w:rsidRPr="005A47C6">
        <w:rPr>
          <w:rFonts w:ascii="仿宋" w:eastAsia="仿宋" w:hAnsi="仿宋"/>
        </w:rPr>
        <w:t>将有：（i）学士学位</w:t>
      </w:r>
      <w:r w:rsidRPr="005A47C6">
        <w:rPr>
          <w:rFonts w:ascii="仿宋" w:eastAsia="仿宋" w:hAnsi="仿宋" w:hint="eastAsia"/>
        </w:rPr>
        <w:t>，</w:t>
      </w:r>
      <w:r w:rsidRPr="005A47C6">
        <w:rPr>
          <w:rFonts w:ascii="仿宋" w:eastAsia="仿宋" w:hAnsi="仿宋"/>
        </w:rPr>
        <w:t>环境管理或相关专业本科以上学历；（ii）至少5年的环境管理、监测或影响评估经验，包括环境项目管理和监测方面的具体经验；（iii）与当地社区、承包商和政府机构进行有效沟通和工作的能力；（iv）分析数据和编写技术报告的能力；（v） 愿意和健康地定期访问项目施工现场和不同季节；理想的（但不是必需的）英语口语和书面表达能力。</w:t>
      </w:r>
    </w:p>
    <w:p w:rsidR="001074EF" w:rsidRPr="005A47C6" w:rsidRDefault="001074EF">
      <w:pPr>
        <w:widowControl w:val="0"/>
        <w:snapToGrid w:val="0"/>
        <w:spacing w:after="0" w:line="240" w:lineRule="auto"/>
        <w:jc w:val="both"/>
        <w:rPr>
          <w:rFonts w:ascii="仿宋" w:eastAsia="仿宋" w:hAnsi="仿宋" w:cs="Arial"/>
          <w:kern w:val="2"/>
          <w:sz w:val="21"/>
        </w:rPr>
      </w:pPr>
    </w:p>
    <w:p w:rsidR="001074EF" w:rsidRPr="005A47C6" w:rsidRDefault="001821AA">
      <w:pPr>
        <w:widowControl w:val="0"/>
        <w:spacing w:after="0" w:line="240" w:lineRule="auto"/>
        <w:ind w:left="1440" w:hanging="720"/>
        <w:contextualSpacing/>
        <w:rPr>
          <w:rFonts w:ascii="仿宋" w:eastAsia="仿宋" w:hAnsi="仿宋"/>
          <w:sz w:val="32"/>
          <w:szCs w:val="32"/>
          <w:lang w:eastAsia="en-US"/>
        </w:rPr>
      </w:pPr>
      <w:r w:rsidRPr="005A47C6">
        <w:rPr>
          <w:rFonts w:ascii="仿宋" w:eastAsia="仿宋" w:hAnsi="仿宋"/>
          <w:sz w:val="32"/>
          <w:szCs w:val="32"/>
        </w:rPr>
        <w:t>D.详细任务</w:t>
      </w:r>
    </w:p>
    <w:p w:rsidR="001074EF" w:rsidRPr="005A47C6" w:rsidRDefault="001074EF">
      <w:pPr>
        <w:widowControl w:val="0"/>
        <w:snapToGrid w:val="0"/>
        <w:spacing w:after="0" w:line="240" w:lineRule="auto"/>
        <w:jc w:val="both"/>
        <w:rPr>
          <w:rFonts w:ascii="仿宋" w:eastAsia="仿宋" w:hAnsi="仿宋" w:cs="Arial"/>
          <w:kern w:val="2"/>
          <w:sz w:val="21"/>
        </w:rPr>
      </w:pPr>
    </w:p>
    <w:p w:rsidR="001074EF" w:rsidRPr="005A47C6" w:rsidRDefault="001821AA">
      <w:pPr>
        <w:widowControl w:val="0"/>
        <w:numPr>
          <w:ilvl w:val="0"/>
          <w:numId w:val="12"/>
        </w:numPr>
        <w:snapToGrid w:val="0"/>
        <w:spacing w:after="0" w:line="240" w:lineRule="auto"/>
        <w:jc w:val="both"/>
        <w:rPr>
          <w:rFonts w:ascii="仿宋" w:eastAsia="仿宋" w:hAnsi="仿宋" w:cs="Arial"/>
          <w:kern w:val="2"/>
          <w:sz w:val="21"/>
        </w:rPr>
      </w:pPr>
      <w:r w:rsidRPr="005A47C6">
        <w:rPr>
          <w:rFonts w:ascii="仿宋" w:eastAsia="仿宋" w:hAnsi="仿宋" w:hint="eastAsia"/>
        </w:rPr>
        <w:t>州项目办</w:t>
      </w:r>
      <w:r w:rsidRPr="005A47C6">
        <w:rPr>
          <w:rFonts w:ascii="仿宋" w:eastAsia="仿宋" w:hAnsi="仿宋"/>
        </w:rPr>
        <w:t>环境专员将详细了解项目环境管理计划和支持文件，包括国内环境报告、项目环境影响评价和项目环境保证。该官员将有以下任务。</w:t>
      </w:r>
    </w:p>
    <w:p w:rsidR="001074EF" w:rsidRPr="005A47C6" w:rsidRDefault="001074EF">
      <w:pPr>
        <w:widowControl w:val="0"/>
        <w:snapToGrid w:val="0"/>
        <w:spacing w:after="0" w:line="240" w:lineRule="auto"/>
        <w:jc w:val="both"/>
        <w:rPr>
          <w:rFonts w:ascii="仿宋" w:eastAsia="仿宋" w:hAnsi="仿宋" w:cs="Arial"/>
          <w:kern w:val="2"/>
          <w:sz w:val="21"/>
        </w:rPr>
      </w:pPr>
    </w:p>
    <w:p w:rsidR="001074EF" w:rsidRPr="005A47C6" w:rsidRDefault="001821AA">
      <w:pPr>
        <w:widowControl w:val="0"/>
        <w:numPr>
          <w:ilvl w:val="0"/>
          <w:numId w:val="13"/>
        </w:numPr>
        <w:snapToGrid w:val="0"/>
        <w:spacing w:after="0" w:line="240" w:lineRule="auto"/>
        <w:ind w:left="709" w:hanging="709"/>
        <w:jc w:val="both"/>
        <w:rPr>
          <w:rFonts w:ascii="仿宋" w:eastAsia="仿宋" w:hAnsi="仿宋" w:cs="Arial"/>
          <w:kern w:val="2"/>
          <w:sz w:val="21"/>
        </w:rPr>
      </w:pPr>
      <w:r w:rsidRPr="005A47C6">
        <w:rPr>
          <w:rFonts w:ascii="仿宋" w:eastAsia="仿宋" w:hAnsi="仿宋"/>
        </w:rPr>
        <w:t>评估环境管理计划是否因项目设计的任何变更而需要更新，这些变更可能发生在环境管理计划编制之后。</w:t>
      </w:r>
    </w:p>
    <w:p w:rsidR="001074EF" w:rsidRPr="005A47C6" w:rsidRDefault="001821AA">
      <w:pPr>
        <w:widowControl w:val="0"/>
        <w:numPr>
          <w:ilvl w:val="0"/>
          <w:numId w:val="13"/>
        </w:numPr>
        <w:snapToGrid w:val="0"/>
        <w:spacing w:after="0" w:line="240" w:lineRule="auto"/>
        <w:ind w:left="709" w:hanging="709"/>
        <w:jc w:val="both"/>
        <w:rPr>
          <w:rFonts w:ascii="仿宋" w:eastAsia="仿宋" w:hAnsi="仿宋" w:cs="Arial"/>
          <w:kern w:val="2"/>
          <w:sz w:val="21"/>
        </w:rPr>
      </w:pPr>
      <w:r w:rsidRPr="005A47C6">
        <w:rPr>
          <w:rFonts w:ascii="仿宋" w:eastAsia="仿宋" w:hAnsi="仿宋"/>
        </w:rPr>
        <w:t>将环境管理计划的中文版本分发给所有相关机构，包括</w:t>
      </w:r>
      <w:r w:rsidRPr="005A47C6">
        <w:rPr>
          <w:rFonts w:ascii="仿宋" w:eastAsia="仿宋" w:hAnsi="仿宋" w:hint="eastAsia"/>
        </w:rPr>
        <w:t>实施</w:t>
      </w:r>
      <w:r w:rsidRPr="005A47C6">
        <w:rPr>
          <w:rFonts w:ascii="仿宋" w:eastAsia="仿宋" w:hAnsi="仿宋"/>
        </w:rPr>
        <w:t>机构和市政环境保护机构。应在施工开始前至少3个月进行。</w:t>
      </w:r>
    </w:p>
    <w:p w:rsidR="001074EF" w:rsidRPr="005A47C6" w:rsidRDefault="001821AA">
      <w:pPr>
        <w:widowControl w:val="0"/>
        <w:numPr>
          <w:ilvl w:val="0"/>
          <w:numId w:val="13"/>
        </w:numPr>
        <w:snapToGrid w:val="0"/>
        <w:spacing w:after="0" w:line="240" w:lineRule="auto"/>
        <w:ind w:left="709" w:hanging="709"/>
        <w:jc w:val="both"/>
        <w:rPr>
          <w:rFonts w:ascii="仿宋" w:eastAsia="仿宋" w:hAnsi="仿宋" w:cs="Arial"/>
          <w:kern w:val="2"/>
          <w:sz w:val="21"/>
        </w:rPr>
      </w:pPr>
      <w:r w:rsidRPr="005A47C6">
        <w:rPr>
          <w:rFonts w:ascii="仿宋" w:eastAsia="仿宋" w:hAnsi="仿宋"/>
        </w:rPr>
        <w:t>必要时与机构举行会议，确保他们了解环境管理计划中描述的具体职责。</w:t>
      </w:r>
    </w:p>
    <w:p w:rsidR="001074EF" w:rsidRPr="005A47C6" w:rsidRDefault="001821AA">
      <w:pPr>
        <w:widowControl w:val="0"/>
        <w:numPr>
          <w:ilvl w:val="0"/>
          <w:numId w:val="13"/>
        </w:numPr>
        <w:snapToGrid w:val="0"/>
        <w:spacing w:after="0" w:line="240" w:lineRule="auto"/>
        <w:ind w:left="709" w:hanging="709"/>
        <w:jc w:val="both"/>
        <w:rPr>
          <w:rFonts w:ascii="仿宋" w:eastAsia="仿宋" w:hAnsi="仿宋" w:cs="Arial"/>
          <w:kern w:val="2"/>
          <w:sz w:val="21"/>
        </w:rPr>
      </w:pPr>
      <w:r w:rsidRPr="005A47C6">
        <w:rPr>
          <w:rFonts w:ascii="仿宋" w:eastAsia="仿宋" w:hAnsi="仿宋"/>
        </w:rPr>
        <w:t>确保环境管理计划中的相关缓解、监控和报告措施包含在招标文件、合同和相关施工计划中。</w:t>
      </w:r>
    </w:p>
    <w:p w:rsidR="001074EF" w:rsidRPr="005A47C6" w:rsidRDefault="001821AA">
      <w:pPr>
        <w:widowControl w:val="0"/>
        <w:numPr>
          <w:ilvl w:val="0"/>
          <w:numId w:val="13"/>
        </w:numPr>
        <w:snapToGrid w:val="0"/>
        <w:spacing w:after="0" w:line="240" w:lineRule="auto"/>
        <w:ind w:left="709" w:hanging="709"/>
        <w:jc w:val="both"/>
        <w:rPr>
          <w:rFonts w:ascii="仿宋" w:eastAsia="仿宋" w:hAnsi="仿宋" w:cs="Arial"/>
          <w:kern w:val="2"/>
          <w:sz w:val="21"/>
        </w:rPr>
      </w:pPr>
      <w:r w:rsidRPr="005A47C6">
        <w:rPr>
          <w:rFonts w:ascii="仿宋" w:eastAsia="仿宋" w:hAnsi="仿宋"/>
        </w:rPr>
        <w:t>确认负责环境管理计划中所述内部环境监测的</w:t>
      </w:r>
      <w:r w:rsidRPr="005A47C6">
        <w:rPr>
          <w:rFonts w:ascii="仿宋" w:eastAsia="仿宋" w:hAnsi="仿宋" w:hint="eastAsia"/>
        </w:rPr>
        <w:t>实施</w:t>
      </w:r>
      <w:r w:rsidRPr="005A47C6">
        <w:rPr>
          <w:rFonts w:ascii="仿宋" w:eastAsia="仿宋" w:hAnsi="仿宋"/>
        </w:rPr>
        <w:t>机构了解其任务，并将及时实施监测。</w:t>
      </w:r>
    </w:p>
    <w:p w:rsidR="001074EF" w:rsidRPr="005A47C6" w:rsidRDefault="001821AA">
      <w:pPr>
        <w:widowControl w:val="0"/>
        <w:numPr>
          <w:ilvl w:val="0"/>
          <w:numId w:val="13"/>
        </w:numPr>
        <w:snapToGrid w:val="0"/>
        <w:spacing w:after="0" w:line="240" w:lineRule="auto"/>
        <w:ind w:left="709" w:hanging="709"/>
        <w:jc w:val="both"/>
        <w:rPr>
          <w:rFonts w:ascii="仿宋" w:eastAsia="仿宋" w:hAnsi="仿宋" w:cs="Arial"/>
          <w:kern w:val="2"/>
          <w:sz w:val="21"/>
        </w:rPr>
      </w:pPr>
      <w:r w:rsidRPr="005A47C6">
        <w:rPr>
          <w:rFonts w:ascii="仿宋" w:eastAsia="仿宋" w:hAnsi="仿宋"/>
        </w:rPr>
        <w:t>在施工开始前至少2个月，建立并实施环境管理计划中所述的项目申诉解决机制。这将包括：（a）编制一份简单的表格和预算，确定向当地社区通报申诉解决机制、开工日期和施工范围所需材料的类型、数量和成本；（b）设计、编制和分发这些材料，并计划和召开社区会议；（c）制备一份表格，记录任何公共活动投诉；（d）编制汇总表，记录所有投诉，包括日期、</w:t>
      </w:r>
      <w:r w:rsidRPr="005A47C6">
        <w:rPr>
          <w:rFonts w:ascii="仿宋" w:eastAsia="仿宋" w:hAnsi="仿宋"/>
        </w:rPr>
        <w:lastRenderedPageBreak/>
        <w:t>问题以及如何解决投诉；（e）确保所有相关机构（包括承包商）了解其在申诉解决机制中的作用。</w:t>
      </w:r>
    </w:p>
    <w:p w:rsidR="001074EF" w:rsidRPr="005A47C6" w:rsidRDefault="001821AA">
      <w:pPr>
        <w:widowControl w:val="0"/>
        <w:numPr>
          <w:ilvl w:val="0"/>
          <w:numId w:val="13"/>
        </w:numPr>
        <w:snapToGrid w:val="0"/>
        <w:spacing w:after="0" w:line="240" w:lineRule="auto"/>
        <w:ind w:left="709" w:hanging="709"/>
        <w:jc w:val="both"/>
        <w:rPr>
          <w:rFonts w:ascii="仿宋" w:eastAsia="仿宋" w:hAnsi="仿宋" w:cs="Arial"/>
          <w:kern w:val="2"/>
          <w:sz w:val="21"/>
        </w:rPr>
      </w:pPr>
      <w:r w:rsidRPr="005A47C6">
        <w:rPr>
          <w:rFonts w:ascii="仿宋" w:eastAsia="仿宋" w:hAnsi="仿宋"/>
        </w:rPr>
        <w:t>施工前，确保实施机构及其承包商已将环境管理计划要求告知其人员，包括所有施工人员。这将包括与空气、水、噪音、土壤、敏感场所、生态价值观、文化价值观、工人和社区健康与安全、与当地社区沟通时的尊重行为以及回应和报告任何投诉有关的所有缓解措施。</w:t>
      </w:r>
    </w:p>
    <w:p w:rsidR="001074EF" w:rsidRPr="005A47C6" w:rsidRDefault="001821AA">
      <w:pPr>
        <w:widowControl w:val="0"/>
        <w:numPr>
          <w:ilvl w:val="0"/>
          <w:numId w:val="13"/>
        </w:numPr>
        <w:snapToGrid w:val="0"/>
        <w:spacing w:after="0" w:line="240" w:lineRule="auto"/>
        <w:ind w:left="709" w:hanging="709"/>
        <w:jc w:val="both"/>
        <w:rPr>
          <w:rFonts w:ascii="仿宋" w:eastAsia="仿宋" w:hAnsi="仿宋" w:cs="Arial"/>
          <w:kern w:val="2"/>
          <w:sz w:val="21"/>
        </w:rPr>
      </w:pPr>
      <w:r w:rsidRPr="005A47C6">
        <w:rPr>
          <w:rFonts w:ascii="仿宋" w:eastAsia="仿宋" w:hAnsi="仿宋"/>
        </w:rPr>
        <w:t>在项目施工期间，定期进行现场考察，以评估进度，与承包商和当地社区会面，并评估是否符合环境管理计划。</w:t>
      </w:r>
    </w:p>
    <w:p w:rsidR="001074EF" w:rsidRPr="005A47C6" w:rsidRDefault="001821AA">
      <w:pPr>
        <w:widowControl w:val="0"/>
        <w:numPr>
          <w:ilvl w:val="0"/>
          <w:numId w:val="13"/>
        </w:numPr>
        <w:snapToGrid w:val="0"/>
        <w:spacing w:after="0" w:line="240" w:lineRule="auto"/>
        <w:ind w:left="709" w:hanging="709"/>
        <w:jc w:val="both"/>
        <w:rPr>
          <w:rFonts w:ascii="仿宋" w:eastAsia="仿宋" w:hAnsi="仿宋" w:cs="Arial"/>
          <w:kern w:val="2"/>
          <w:sz w:val="21"/>
        </w:rPr>
      </w:pPr>
      <w:r w:rsidRPr="005A47C6">
        <w:rPr>
          <w:rFonts w:ascii="仿宋" w:eastAsia="仿宋" w:hAnsi="仿宋"/>
        </w:rPr>
        <w:t>确保所有相关机构提交所需的进度报告和信息，包括环境监测和任何问题或申诉的报告。</w:t>
      </w:r>
    </w:p>
    <w:p w:rsidR="001074EF" w:rsidRPr="005A47C6" w:rsidRDefault="001821AA">
      <w:pPr>
        <w:widowControl w:val="0"/>
        <w:numPr>
          <w:ilvl w:val="0"/>
          <w:numId w:val="13"/>
        </w:numPr>
        <w:snapToGrid w:val="0"/>
        <w:spacing w:after="0" w:line="240" w:lineRule="auto"/>
        <w:ind w:left="709" w:hanging="709"/>
        <w:jc w:val="both"/>
        <w:rPr>
          <w:rFonts w:ascii="仿宋" w:eastAsia="仿宋" w:hAnsi="仿宋" w:cs="Arial"/>
          <w:kern w:val="2"/>
          <w:sz w:val="21"/>
        </w:rPr>
      </w:pPr>
      <w:r w:rsidRPr="005A47C6">
        <w:rPr>
          <w:rFonts w:ascii="仿宋" w:eastAsia="仿宋" w:hAnsi="仿宋"/>
        </w:rPr>
        <w:t>编制、审查和储存</w:t>
      </w:r>
      <w:r w:rsidRPr="005A47C6">
        <w:rPr>
          <w:rFonts w:ascii="仿宋" w:eastAsia="仿宋" w:hAnsi="仿宋" w:hint="eastAsia"/>
        </w:rPr>
        <w:t>实施</w:t>
      </w:r>
      <w:r w:rsidRPr="005A47C6">
        <w:rPr>
          <w:rFonts w:ascii="仿宋" w:eastAsia="仿宋" w:hAnsi="仿宋"/>
        </w:rPr>
        <w:t>机构的环境进度报告、任何申诉记录和任何其他相关问题。维护所有信息的数字副本。必要时，以数字格式将数据输入汇总表（例如，从硬拷贝表格转移申诉记录）。确保所有信息都存储在</w:t>
      </w:r>
      <w:r w:rsidRPr="005A47C6">
        <w:rPr>
          <w:rFonts w:ascii="仿宋" w:eastAsia="仿宋" w:hAnsi="仿宋" w:hint="eastAsia"/>
        </w:rPr>
        <w:t>州项目办</w:t>
      </w:r>
      <w:r w:rsidRPr="005A47C6">
        <w:rPr>
          <w:rFonts w:ascii="仿宋" w:eastAsia="仿宋" w:hAnsi="仿宋"/>
        </w:rPr>
        <w:t>归档系统中，并进行备份，并且可以方便地检索。</w:t>
      </w:r>
    </w:p>
    <w:p w:rsidR="001074EF" w:rsidRPr="005A47C6" w:rsidRDefault="001821AA">
      <w:pPr>
        <w:widowControl w:val="0"/>
        <w:numPr>
          <w:ilvl w:val="0"/>
          <w:numId w:val="13"/>
        </w:numPr>
        <w:snapToGrid w:val="0"/>
        <w:spacing w:after="0" w:line="240" w:lineRule="auto"/>
        <w:ind w:left="709" w:hanging="709"/>
        <w:jc w:val="both"/>
        <w:rPr>
          <w:rFonts w:ascii="仿宋" w:eastAsia="仿宋" w:hAnsi="仿宋" w:cs="Arial"/>
          <w:kern w:val="2"/>
          <w:sz w:val="21"/>
        </w:rPr>
      </w:pPr>
      <w:r w:rsidRPr="005A47C6">
        <w:rPr>
          <w:rFonts w:ascii="仿宋" w:eastAsia="仿宋" w:hAnsi="仿宋"/>
        </w:rPr>
        <w:t>就项目符合环境管理计划的情况编制半年一次的环境进度报告。</w:t>
      </w:r>
    </w:p>
    <w:p w:rsidR="001074EF" w:rsidRPr="005A47C6" w:rsidRDefault="001821AA">
      <w:pPr>
        <w:widowControl w:val="0"/>
        <w:numPr>
          <w:ilvl w:val="0"/>
          <w:numId w:val="13"/>
        </w:numPr>
        <w:snapToGrid w:val="0"/>
        <w:spacing w:after="0" w:line="240" w:lineRule="auto"/>
        <w:ind w:left="709" w:hanging="709"/>
        <w:jc w:val="both"/>
        <w:rPr>
          <w:rFonts w:ascii="仿宋" w:eastAsia="仿宋" w:hAnsi="仿宋" w:cs="Arial"/>
          <w:kern w:val="2"/>
          <w:sz w:val="21"/>
        </w:rPr>
      </w:pPr>
      <w:r w:rsidRPr="005A47C6">
        <w:rPr>
          <w:rFonts w:ascii="仿宋" w:eastAsia="仿宋" w:hAnsi="仿宋"/>
        </w:rPr>
        <w:t>与</w:t>
      </w:r>
      <w:r w:rsidRPr="005A47C6">
        <w:rPr>
          <w:rFonts w:ascii="仿宋" w:eastAsia="仿宋" w:hAnsi="仿宋" w:hint="eastAsia"/>
        </w:rPr>
        <w:t>州项目办</w:t>
      </w:r>
      <w:r w:rsidRPr="005A47C6">
        <w:rPr>
          <w:rFonts w:ascii="仿宋" w:eastAsia="仿宋" w:hAnsi="仿宋"/>
        </w:rPr>
        <w:t>、</w:t>
      </w:r>
      <w:r w:rsidRPr="005A47C6">
        <w:rPr>
          <w:rFonts w:ascii="仿宋" w:eastAsia="仿宋" w:hAnsi="仿宋" w:hint="eastAsia"/>
        </w:rPr>
        <w:t>县（市）项目办</w:t>
      </w:r>
      <w:r w:rsidRPr="005A47C6">
        <w:rPr>
          <w:rFonts w:ascii="仿宋" w:eastAsia="仿宋" w:hAnsi="仿宋"/>
        </w:rPr>
        <w:t>、贷款执行顾问和其他机构密切合作，完成这些任务。</w:t>
      </w:r>
    </w:p>
    <w:p w:rsidR="001074EF" w:rsidRPr="005A47C6" w:rsidRDefault="001074EF">
      <w:pPr>
        <w:widowControl w:val="0"/>
        <w:spacing w:after="0" w:line="240" w:lineRule="auto"/>
        <w:contextualSpacing/>
        <w:jc w:val="both"/>
        <w:rPr>
          <w:rFonts w:ascii="仿宋" w:eastAsia="仿宋" w:hAnsi="仿宋" w:cs="Arial"/>
          <w:kern w:val="2"/>
          <w:sz w:val="21"/>
        </w:rPr>
      </w:pPr>
    </w:p>
    <w:p w:rsidR="001074EF" w:rsidRPr="005A47C6" w:rsidRDefault="001821AA">
      <w:pPr>
        <w:widowControl w:val="0"/>
        <w:spacing w:after="0" w:line="240" w:lineRule="auto"/>
        <w:ind w:left="1440" w:hanging="720"/>
        <w:contextualSpacing/>
        <w:rPr>
          <w:rFonts w:ascii="仿宋" w:eastAsia="仿宋" w:hAnsi="仿宋" w:cs="Arial"/>
          <w:b/>
          <w:kern w:val="2"/>
          <w:sz w:val="32"/>
          <w:szCs w:val="32"/>
          <w:lang w:eastAsia="en-US"/>
        </w:rPr>
      </w:pPr>
      <w:r w:rsidRPr="005A47C6">
        <w:rPr>
          <w:rFonts w:ascii="仿宋" w:eastAsia="仿宋" w:hAnsi="仿宋"/>
          <w:sz w:val="32"/>
          <w:szCs w:val="32"/>
        </w:rPr>
        <w:t>E.报告要求</w:t>
      </w:r>
    </w:p>
    <w:p w:rsidR="001074EF" w:rsidRPr="005A47C6" w:rsidRDefault="001074EF">
      <w:pPr>
        <w:widowControl w:val="0"/>
        <w:spacing w:after="0" w:line="240" w:lineRule="auto"/>
        <w:ind w:left="1440" w:hanging="720"/>
        <w:contextualSpacing/>
        <w:rPr>
          <w:rFonts w:ascii="仿宋" w:eastAsia="仿宋" w:hAnsi="仿宋" w:cs="Arial"/>
          <w:kern w:val="2"/>
          <w:sz w:val="20"/>
          <w:szCs w:val="20"/>
          <w:lang w:eastAsia="en-US"/>
        </w:rPr>
      </w:pPr>
    </w:p>
    <w:p w:rsidR="001074EF" w:rsidRPr="005A47C6" w:rsidRDefault="001821AA">
      <w:pPr>
        <w:widowControl w:val="0"/>
        <w:numPr>
          <w:ilvl w:val="0"/>
          <w:numId w:val="12"/>
        </w:numPr>
        <w:snapToGrid w:val="0"/>
        <w:spacing w:after="0" w:line="240" w:lineRule="auto"/>
        <w:jc w:val="both"/>
        <w:rPr>
          <w:rFonts w:ascii="仿宋" w:eastAsia="仿宋" w:hAnsi="仿宋" w:cs="Arial"/>
          <w:kern w:val="2"/>
          <w:sz w:val="21"/>
        </w:rPr>
      </w:pPr>
      <w:r w:rsidRPr="005A47C6">
        <w:rPr>
          <w:rFonts w:ascii="仿宋" w:eastAsia="仿宋" w:hAnsi="仿宋"/>
        </w:rPr>
        <w:t>使用亚洲开发银行提供的模板或亚洲开发银行审查和批准的国内格式的半年度环境监测报告。</w:t>
      </w:r>
    </w:p>
    <w:p w:rsidR="001074EF" w:rsidRPr="005A47C6" w:rsidRDefault="001074EF">
      <w:pPr>
        <w:widowControl w:val="0"/>
        <w:tabs>
          <w:tab w:val="left" w:pos="0"/>
        </w:tabs>
        <w:spacing w:after="0" w:line="240" w:lineRule="auto"/>
        <w:contextualSpacing/>
        <w:jc w:val="both"/>
        <w:rPr>
          <w:rFonts w:ascii="仿宋" w:eastAsia="仿宋" w:hAnsi="仿宋" w:cs="Arial"/>
          <w:kern w:val="2"/>
          <w:sz w:val="20"/>
          <w:szCs w:val="20"/>
        </w:rPr>
      </w:pPr>
    </w:p>
    <w:p w:rsidR="001074EF" w:rsidRPr="005A47C6" w:rsidRDefault="001821AA">
      <w:pPr>
        <w:widowControl w:val="0"/>
        <w:spacing w:after="0" w:line="240" w:lineRule="auto"/>
        <w:ind w:left="1440" w:hanging="720"/>
        <w:contextualSpacing/>
        <w:rPr>
          <w:rFonts w:ascii="仿宋" w:eastAsia="仿宋" w:hAnsi="仿宋" w:cs="Arial"/>
          <w:b/>
          <w:kern w:val="2"/>
          <w:sz w:val="32"/>
          <w:szCs w:val="32"/>
        </w:rPr>
      </w:pPr>
      <w:r w:rsidRPr="005A47C6">
        <w:rPr>
          <w:rFonts w:ascii="仿宋" w:eastAsia="仿宋" w:hAnsi="仿宋"/>
          <w:sz w:val="32"/>
          <w:szCs w:val="32"/>
        </w:rPr>
        <w:t>F.</w:t>
      </w:r>
      <w:r w:rsidRPr="005A47C6">
        <w:rPr>
          <w:rFonts w:ascii="仿宋" w:eastAsia="仿宋" w:hAnsi="仿宋" w:hint="eastAsia"/>
          <w:sz w:val="32"/>
          <w:szCs w:val="32"/>
        </w:rPr>
        <w:t>州项目办</w:t>
      </w:r>
      <w:r w:rsidRPr="005A47C6">
        <w:rPr>
          <w:rFonts w:ascii="仿宋" w:eastAsia="仿宋" w:hAnsi="仿宋"/>
          <w:sz w:val="32"/>
          <w:szCs w:val="32"/>
        </w:rPr>
        <w:t>向</w:t>
      </w:r>
      <w:r w:rsidRPr="005A47C6">
        <w:rPr>
          <w:rFonts w:ascii="仿宋" w:eastAsia="仿宋" w:hAnsi="仿宋" w:hint="eastAsia"/>
          <w:sz w:val="32"/>
          <w:szCs w:val="32"/>
        </w:rPr>
        <w:t>环境专员</w:t>
      </w:r>
      <w:r w:rsidRPr="005A47C6">
        <w:rPr>
          <w:rFonts w:ascii="仿宋" w:eastAsia="仿宋" w:hAnsi="仿宋"/>
          <w:sz w:val="32"/>
          <w:szCs w:val="32"/>
        </w:rPr>
        <w:t>提供后勤支持</w:t>
      </w:r>
    </w:p>
    <w:p w:rsidR="001074EF" w:rsidRPr="005A47C6" w:rsidRDefault="001074EF">
      <w:pPr>
        <w:widowControl w:val="0"/>
        <w:spacing w:after="0" w:line="240" w:lineRule="auto"/>
        <w:contextualSpacing/>
        <w:jc w:val="both"/>
        <w:rPr>
          <w:rFonts w:ascii="仿宋" w:eastAsia="仿宋" w:hAnsi="仿宋" w:cs="Arial"/>
          <w:kern w:val="2"/>
          <w:sz w:val="20"/>
          <w:szCs w:val="20"/>
        </w:rPr>
      </w:pPr>
    </w:p>
    <w:p w:rsidR="001074EF" w:rsidRPr="005A47C6" w:rsidRDefault="001821AA">
      <w:pPr>
        <w:widowControl w:val="0"/>
        <w:numPr>
          <w:ilvl w:val="0"/>
          <w:numId w:val="14"/>
        </w:numPr>
        <w:snapToGrid w:val="0"/>
        <w:spacing w:after="0" w:line="240" w:lineRule="auto"/>
        <w:jc w:val="both"/>
        <w:rPr>
          <w:rFonts w:ascii="仿宋" w:eastAsia="仿宋" w:hAnsi="仿宋" w:cs="Arial"/>
          <w:kern w:val="2"/>
          <w:sz w:val="21"/>
        </w:rPr>
      </w:pPr>
      <w:r w:rsidRPr="005A47C6">
        <w:rPr>
          <w:rFonts w:ascii="仿宋" w:eastAsia="仿宋" w:hAnsi="仿宋"/>
        </w:rPr>
        <w:t>提供项目环境管理计划的硬拷贝和软拷贝、国内和项目环境报告、可行性研究报告、贷款和项目协议、地图和其他必要的支持材料，以确保官员能够执行任务。</w:t>
      </w:r>
    </w:p>
    <w:p w:rsidR="001074EF" w:rsidRPr="005A47C6" w:rsidRDefault="001821AA">
      <w:pPr>
        <w:widowControl w:val="0"/>
        <w:numPr>
          <w:ilvl w:val="0"/>
          <w:numId w:val="14"/>
        </w:numPr>
        <w:snapToGrid w:val="0"/>
        <w:spacing w:after="0" w:line="240" w:lineRule="auto"/>
        <w:jc w:val="both"/>
        <w:rPr>
          <w:rFonts w:ascii="仿宋" w:eastAsia="仿宋" w:hAnsi="仿宋" w:cs="Arial"/>
          <w:kern w:val="2"/>
          <w:sz w:val="21"/>
        </w:rPr>
      </w:pPr>
      <w:r w:rsidRPr="005A47C6">
        <w:rPr>
          <w:rFonts w:ascii="仿宋" w:eastAsia="仿宋" w:hAnsi="仿宋"/>
        </w:rPr>
        <w:t>车辆运输、办公材料和其他后勤支持，以便官员参观项目施工现场和当地社区，安排和召开会议，准备和分发咨询材料。</w:t>
      </w:r>
    </w:p>
    <w:p w:rsidR="001074EF" w:rsidRPr="005A47C6" w:rsidRDefault="001821AA">
      <w:pPr>
        <w:widowControl w:val="0"/>
        <w:numPr>
          <w:ilvl w:val="0"/>
          <w:numId w:val="14"/>
        </w:numPr>
        <w:snapToGrid w:val="0"/>
        <w:spacing w:after="0" w:line="240" w:lineRule="auto"/>
        <w:jc w:val="both"/>
        <w:rPr>
          <w:rFonts w:ascii="仿宋" w:eastAsia="仿宋" w:hAnsi="仿宋" w:cs="Arial"/>
          <w:kern w:val="2"/>
          <w:sz w:val="21"/>
        </w:rPr>
      </w:pPr>
      <w:r w:rsidRPr="005A47C6">
        <w:rPr>
          <w:rFonts w:ascii="仿宋" w:eastAsia="仿宋" w:hAnsi="仿宋"/>
        </w:rPr>
        <w:t>全面协调，包括审查半年期监测报告草案，并最终负责向亚行提交监测报告。</w:t>
      </w:r>
    </w:p>
    <w:p w:rsidR="001074EF" w:rsidRPr="005A47C6" w:rsidRDefault="001074EF">
      <w:pPr>
        <w:widowControl w:val="0"/>
        <w:tabs>
          <w:tab w:val="left" w:pos="426"/>
        </w:tabs>
        <w:spacing w:after="0" w:line="240" w:lineRule="auto"/>
        <w:contextualSpacing/>
        <w:jc w:val="both"/>
        <w:rPr>
          <w:rFonts w:ascii="仿宋" w:eastAsia="仿宋" w:hAnsi="仿宋" w:cs="Arial"/>
          <w:kern w:val="2"/>
          <w:sz w:val="20"/>
          <w:szCs w:val="20"/>
        </w:rPr>
      </w:pPr>
    </w:p>
    <w:p w:rsidR="001074EF" w:rsidRPr="005A47C6" w:rsidRDefault="001074EF">
      <w:pPr>
        <w:widowControl w:val="0"/>
        <w:pBdr>
          <w:top w:val="single" w:sz="4" w:space="1" w:color="auto"/>
        </w:pBdr>
        <w:tabs>
          <w:tab w:val="left" w:pos="426"/>
        </w:tabs>
        <w:spacing w:after="0" w:line="240" w:lineRule="auto"/>
        <w:contextualSpacing/>
        <w:jc w:val="both"/>
        <w:rPr>
          <w:rFonts w:ascii="仿宋" w:eastAsia="仿宋" w:hAnsi="仿宋" w:cs="Arial"/>
          <w:kern w:val="2"/>
          <w:sz w:val="20"/>
          <w:szCs w:val="20"/>
        </w:rPr>
      </w:pPr>
    </w:p>
    <w:p w:rsidR="001074EF" w:rsidRPr="005A47C6" w:rsidRDefault="001821AA">
      <w:pPr>
        <w:widowControl w:val="0"/>
        <w:numPr>
          <w:ilvl w:val="0"/>
          <w:numId w:val="11"/>
        </w:numPr>
        <w:tabs>
          <w:tab w:val="left" w:pos="426"/>
        </w:tabs>
        <w:spacing w:after="0" w:line="240" w:lineRule="auto"/>
        <w:ind w:left="426" w:hanging="426"/>
        <w:contextualSpacing/>
        <w:jc w:val="both"/>
        <w:rPr>
          <w:rFonts w:ascii="仿宋" w:eastAsia="仿宋" w:hAnsi="仿宋" w:cs="Arial"/>
          <w:b/>
          <w:kern w:val="2"/>
          <w:sz w:val="32"/>
          <w:szCs w:val="32"/>
        </w:rPr>
      </w:pPr>
      <w:r w:rsidRPr="005A47C6">
        <w:rPr>
          <w:rFonts w:ascii="仿宋" w:eastAsia="仿宋" w:hAnsi="仿宋" w:hint="eastAsia"/>
          <w:sz w:val="32"/>
          <w:szCs w:val="32"/>
        </w:rPr>
        <w:t>县（市）项目办</w:t>
      </w:r>
      <w:r w:rsidRPr="005A47C6">
        <w:rPr>
          <w:rFonts w:ascii="仿宋" w:eastAsia="仿宋" w:hAnsi="仿宋"/>
          <w:sz w:val="32"/>
          <w:szCs w:val="32"/>
        </w:rPr>
        <w:t>环境专员</w:t>
      </w:r>
    </w:p>
    <w:p w:rsidR="001074EF" w:rsidRPr="005A47C6" w:rsidRDefault="001074EF">
      <w:pPr>
        <w:widowControl w:val="0"/>
        <w:spacing w:after="0" w:line="240" w:lineRule="auto"/>
        <w:ind w:left="1440" w:hanging="720"/>
        <w:contextualSpacing/>
        <w:rPr>
          <w:rFonts w:ascii="仿宋" w:eastAsia="仿宋" w:hAnsi="仿宋"/>
          <w:sz w:val="32"/>
          <w:szCs w:val="32"/>
        </w:rPr>
      </w:pPr>
    </w:p>
    <w:p w:rsidR="001074EF" w:rsidRPr="005A47C6" w:rsidRDefault="001821AA">
      <w:pPr>
        <w:widowControl w:val="0"/>
        <w:numPr>
          <w:ilvl w:val="255"/>
          <w:numId w:val="0"/>
        </w:numPr>
        <w:spacing w:after="0" w:line="240" w:lineRule="auto"/>
        <w:ind w:left="1440" w:hanging="720"/>
        <w:contextualSpacing/>
        <w:rPr>
          <w:rFonts w:ascii="仿宋" w:eastAsia="仿宋" w:hAnsi="仿宋"/>
          <w:sz w:val="32"/>
          <w:szCs w:val="32"/>
          <w:lang w:eastAsia="en-US"/>
        </w:rPr>
      </w:pPr>
      <w:r w:rsidRPr="005A47C6">
        <w:rPr>
          <w:rFonts w:ascii="仿宋" w:eastAsia="仿宋" w:hAnsi="仿宋"/>
          <w:sz w:val="32"/>
          <w:szCs w:val="32"/>
        </w:rPr>
        <w:t>A.背景</w:t>
      </w:r>
    </w:p>
    <w:p w:rsidR="001074EF" w:rsidRPr="005A47C6" w:rsidRDefault="001074EF">
      <w:pPr>
        <w:widowControl w:val="0"/>
        <w:spacing w:after="0" w:line="240" w:lineRule="auto"/>
        <w:contextualSpacing/>
        <w:rPr>
          <w:rFonts w:ascii="仿宋" w:eastAsia="仿宋" w:hAnsi="仿宋" w:cs="Arial"/>
          <w:kern w:val="2"/>
          <w:sz w:val="20"/>
          <w:szCs w:val="20"/>
          <w:lang w:eastAsia="en-US"/>
        </w:rPr>
      </w:pPr>
    </w:p>
    <w:p w:rsidR="001074EF" w:rsidRPr="005A47C6" w:rsidRDefault="001821AA">
      <w:pPr>
        <w:widowControl w:val="0"/>
        <w:numPr>
          <w:ilvl w:val="0"/>
          <w:numId w:val="15"/>
        </w:numPr>
        <w:snapToGrid w:val="0"/>
        <w:spacing w:after="0" w:line="240" w:lineRule="auto"/>
        <w:jc w:val="both"/>
        <w:rPr>
          <w:rFonts w:ascii="仿宋" w:eastAsia="仿宋" w:hAnsi="仿宋" w:cs="Arial"/>
          <w:kern w:val="2"/>
          <w:sz w:val="21"/>
        </w:rPr>
      </w:pPr>
      <w:r w:rsidRPr="005A47C6">
        <w:rPr>
          <w:rFonts w:ascii="仿宋" w:eastAsia="仿宋" w:hAnsi="仿宋"/>
        </w:rPr>
        <w:t>该项目将由湘西</w:t>
      </w:r>
      <w:r w:rsidRPr="005A47C6">
        <w:rPr>
          <w:rFonts w:ascii="仿宋" w:eastAsia="仿宋" w:hAnsi="仿宋" w:hint="eastAsia"/>
        </w:rPr>
        <w:t>州项目办</w:t>
      </w:r>
      <w:r w:rsidRPr="005A47C6">
        <w:rPr>
          <w:rFonts w:ascii="仿宋" w:eastAsia="仿宋" w:hAnsi="仿宋"/>
        </w:rPr>
        <w:t>协调。遵守贷款和项目协议包括实施环境管理计划，该计划是项目初始环境检查的一部分。环境管理计划是管理、监测和报告潜在项目环境影响的重要指导文件。环境管理计划的实施是一项全职任务。项目管理计划的全面协调由</w:t>
      </w:r>
      <w:r w:rsidRPr="005A47C6">
        <w:rPr>
          <w:rFonts w:ascii="仿宋" w:eastAsia="仿宋" w:hAnsi="仿宋" w:hint="eastAsia"/>
        </w:rPr>
        <w:t>州项目办环境专员</w:t>
      </w:r>
      <w:r w:rsidRPr="005A47C6">
        <w:rPr>
          <w:rFonts w:ascii="仿宋" w:eastAsia="仿宋" w:hAnsi="仿宋"/>
        </w:rPr>
        <w:t>负责。在</w:t>
      </w:r>
      <w:r w:rsidRPr="005A47C6">
        <w:rPr>
          <w:rFonts w:ascii="仿宋" w:eastAsia="仿宋" w:hAnsi="仿宋" w:hint="eastAsia"/>
        </w:rPr>
        <w:t>县（市）</w:t>
      </w:r>
      <w:r w:rsidRPr="005A47C6">
        <w:rPr>
          <w:rFonts w:ascii="仿宋" w:eastAsia="仿宋" w:hAnsi="仿宋"/>
        </w:rPr>
        <w:t>一级，环境管理计划将由七个县和一个市的</w:t>
      </w:r>
      <w:r w:rsidRPr="005A47C6">
        <w:rPr>
          <w:rFonts w:ascii="仿宋" w:eastAsia="仿宋" w:hAnsi="仿宋" w:hint="eastAsia"/>
        </w:rPr>
        <w:t>实施</w:t>
      </w:r>
      <w:r w:rsidRPr="005A47C6">
        <w:rPr>
          <w:rFonts w:ascii="仿宋" w:eastAsia="仿宋" w:hAnsi="仿宋"/>
        </w:rPr>
        <w:t>机构的</w:t>
      </w:r>
      <w:r w:rsidRPr="005A47C6">
        <w:rPr>
          <w:rFonts w:ascii="仿宋" w:eastAsia="仿宋" w:hAnsi="仿宋" w:hint="eastAsia"/>
        </w:rPr>
        <w:t>县（市）项目办</w:t>
      </w:r>
      <w:r w:rsidRPr="005A47C6">
        <w:rPr>
          <w:rFonts w:ascii="仿宋" w:eastAsia="仿宋" w:hAnsi="仿宋"/>
        </w:rPr>
        <w:t>执行。为此，每个</w:t>
      </w:r>
      <w:r w:rsidRPr="005A47C6">
        <w:rPr>
          <w:rFonts w:ascii="仿宋" w:eastAsia="仿宋" w:hAnsi="仿宋" w:hint="eastAsia"/>
        </w:rPr>
        <w:t>县（市）项目办</w:t>
      </w:r>
      <w:r w:rsidRPr="005A47C6">
        <w:rPr>
          <w:rFonts w:ascii="仿宋" w:eastAsia="仿宋" w:hAnsi="仿宋"/>
        </w:rPr>
        <w:t>都需要一名</w:t>
      </w:r>
      <w:r w:rsidRPr="005A47C6">
        <w:rPr>
          <w:rFonts w:ascii="仿宋" w:eastAsia="仿宋" w:hAnsi="仿宋" w:hint="eastAsia"/>
        </w:rPr>
        <w:t>环境专员</w:t>
      </w:r>
      <w:r w:rsidRPr="005A47C6">
        <w:rPr>
          <w:rFonts w:ascii="仿宋" w:eastAsia="仿宋" w:hAnsi="仿宋"/>
        </w:rPr>
        <w:t>。</w:t>
      </w:r>
    </w:p>
    <w:p w:rsidR="001074EF" w:rsidRPr="005A47C6" w:rsidRDefault="001074EF">
      <w:pPr>
        <w:widowControl w:val="0"/>
        <w:spacing w:after="0" w:line="240" w:lineRule="auto"/>
        <w:contextualSpacing/>
        <w:rPr>
          <w:rFonts w:ascii="仿宋" w:eastAsia="仿宋" w:hAnsi="仿宋" w:cs="Arial"/>
          <w:kern w:val="2"/>
          <w:sz w:val="20"/>
          <w:szCs w:val="20"/>
        </w:rPr>
      </w:pPr>
    </w:p>
    <w:p w:rsidR="001074EF" w:rsidRPr="005A47C6" w:rsidRDefault="001821AA">
      <w:pPr>
        <w:widowControl w:val="0"/>
        <w:numPr>
          <w:ilvl w:val="255"/>
          <w:numId w:val="0"/>
        </w:numPr>
        <w:spacing w:after="0" w:line="240" w:lineRule="auto"/>
        <w:ind w:left="1440" w:hanging="720"/>
        <w:contextualSpacing/>
        <w:rPr>
          <w:rFonts w:ascii="仿宋" w:eastAsia="仿宋" w:hAnsi="仿宋"/>
          <w:sz w:val="32"/>
          <w:szCs w:val="32"/>
          <w:lang w:eastAsia="en-US"/>
        </w:rPr>
      </w:pPr>
      <w:r w:rsidRPr="005A47C6">
        <w:rPr>
          <w:rFonts w:ascii="仿宋" w:eastAsia="仿宋" w:hAnsi="仿宋"/>
          <w:sz w:val="32"/>
          <w:szCs w:val="32"/>
        </w:rPr>
        <w:t>B.工作范围和持续时间</w:t>
      </w:r>
    </w:p>
    <w:p w:rsidR="001074EF" w:rsidRPr="005A47C6" w:rsidRDefault="001074EF">
      <w:pPr>
        <w:widowControl w:val="0"/>
        <w:spacing w:after="0" w:line="240" w:lineRule="auto"/>
        <w:contextualSpacing/>
        <w:rPr>
          <w:rFonts w:ascii="仿宋" w:eastAsia="仿宋" w:hAnsi="仿宋" w:cs="Arial"/>
          <w:kern w:val="2"/>
          <w:sz w:val="20"/>
          <w:szCs w:val="20"/>
          <w:lang w:eastAsia="en-US"/>
        </w:rPr>
      </w:pPr>
    </w:p>
    <w:p w:rsidR="001074EF" w:rsidRPr="005A47C6" w:rsidRDefault="001821AA">
      <w:pPr>
        <w:widowControl w:val="0"/>
        <w:numPr>
          <w:ilvl w:val="0"/>
          <w:numId w:val="15"/>
        </w:numPr>
        <w:snapToGrid w:val="0"/>
        <w:spacing w:after="0" w:line="240" w:lineRule="auto"/>
        <w:jc w:val="both"/>
        <w:rPr>
          <w:rFonts w:ascii="仿宋" w:eastAsia="仿宋" w:hAnsi="仿宋" w:cs="Arial"/>
          <w:kern w:val="2"/>
          <w:sz w:val="21"/>
        </w:rPr>
      </w:pPr>
      <w:r w:rsidRPr="005A47C6">
        <w:rPr>
          <w:rFonts w:ascii="仿宋" w:eastAsia="仿宋" w:hAnsi="仿宋" w:hint="eastAsia"/>
        </w:rPr>
        <w:t>县（市）项目办</w:t>
      </w:r>
      <w:r w:rsidRPr="005A47C6">
        <w:rPr>
          <w:rFonts w:ascii="仿宋" w:eastAsia="仿宋" w:hAnsi="仿宋"/>
        </w:rPr>
        <w:t>环境专员将协调项目环境管理计划的日常和现场实施。该官员将与</w:t>
      </w:r>
      <w:r w:rsidRPr="005A47C6">
        <w:rPr>
          <w:rFonts w:ascii="仿宋" w:eastAsia="仿宋" w:hAnsi="仿宋" w:hint="eastAsia"/>
        </w:rPr>
        <w:t>州项目办环境专员</w:t>
      </w:r>
      <w:r w:rsidRPr="005A47C6">
        <w:rPr>
          <w:rFonts w:ascii="仿宋" w:eastAsia="仿宋" w:hAnsi="仿宋"/>
        </w:rPr>
        <w:t>、承包商、施工监理公司、生态和环境局、环境监测机构以及其他需要的机构合作。该职位适用于整个项目期间（5年）。</w:t>
      </w:r>
    </w:p>
    <w:p w:rsidR="001074EF" w:rsidRPr="005A47C6" w:rsidRDefault="001074EF">
      <w:pPr>
        <w:widowControl w:val="0"/>
        <w:tabs>
          <w:tab w:val="left" w:pos="0"/>
        </w:tabs>
        <w:spacing w:after="0" w:line="240" w:lineRule="auto"/>
        <w:contextualSpacing/>
        <w:jc w:val="both"/>
        <w:rPr>
          <w:rFonts w:ascii="仿宋" w:eastAsia="仿宋" w:hAnsi="仿宋" w:cs="Arial"/>
          <w:b/>
          <w:kern w:val="2"/>
          <w:sz w:val="20"/>
          <w:szCs w:val="20"/>
        </w:rPr>
      </w:pPr>
    </w:p>
    <w:p w:rsidR="001074EF" w:rsidRPr="005A47C6" w:rsidRDefault="001821AA">
      <w:pPr>
        <w:widowControl w:val="0"/>
        <w:numPr>
          <w:ilvl w:val="255"/>
          <w:numId w:val="0"/>
        </w:numPr>
        <w:spacing w:after="0" w:line="240" w:lineRule="auto"/>
        <w:ind w:left="1440" w:hanging="720"/>
        <w:contextualSpacing/>
        <w:rPr>
          <w:rFonts w:ascii="仿宋" w:eastAsia="仿宋" w:hAnsi="仿宋"/>
          <w:sz w:val="32"/>
          <w:szCs w:val="32"/>
        </w:rPr>
      </w:pPr>
      <w:r w:rsidRPr="005A47C6">
        <w:rPr>
          <w:rFonts w:ascii="仿宋" w:eastAsia="仿宋" w:hAnsi="仿宋"/>
          <w:sz w:val="32"/>
          <w:szCs w:val="32"/>
        </w:rPr>
        <w:lastRenderedPageBreak/>
        <w:t>C.资格</w:t>
      </w:r>
    </w:p>
    <w:p w:rsidR="001074EF" w:rsidRPr="005A47C6" w:rsidRDefault="001074EF">
      <w:pPr>
        <w:widowControl w:val="0"/>
        <w:spacing w:after="0" w:line="240" w:lineRule="auto"/>
        <w:contextualSpacing/>
        <w:rPr>
          <w:rFonts w:ascii="仿宋" w:eastAsia="仿宋" w:hAnsi="仿宋" w:cs="Arial"/>
          <w:kern w:val="2"/>
          <w:lang w:eastAsia="en-US"/>
        </w:rPr>
      </w:pPr>
    </w:p>
    <w:p w:rsidR="001074EF" w:rsidRPr="005A47C6" w:rsidRDefault="001821AA">
      <w:pPr>
        <w:widowControl w:val="0"/>
        <w:numPr>
          <w:ilvl w:val="0"/>
          <w:numId w:val="15"/>
        </w:numPr>
        <w:snapToGrid w:val="0"/>
        <w:spacing w:after="0" w:line="240" w:lineRule="auto"/>
        <w:jc w:val="both"/>
        <w:rPr>
          <w:rFonts w:ascii="仿宋" w:eastAsia="仿宋" w:hAnsi="仿宋" w:cs="Arial"/>
          <w:kern w:val="2"/>
          <w:sz w:val="21"/>
        </w:rPr>
      </w:pPr>
      <w:r w:rsidRPr="005A47C6">
        <w:rPr>
          <w:rFonts w:ascii="仿宋" w:eastAsia="仿宋" w:hAnsi="仿宋" w:hint="eastAsia"/>
        </w:rPr>
        <w:t>官员</w:t>
      </w:r>
      <w:r w:rsidRPr="005A47C6">
        <w:rPr>
          <w:rFonts w:ascii="仿宋" w:eastAsia="仿宋" w:hAnsi="仿宋"/>
        </w:rPr>
        <w:t>们将有：（一）学士学位</w:t>
      </w:r>
      <w:r w:rsidRPr="005A47C6">
        <w:rPr>
          <w:rFonts w:ascii="仿宋" w:eastAsia="仿宋" w:hAnsi="仿宋" w:hint="eastAsia"/>
        </w:rPr>
        <w:t>，</w:t>
      </w:r>
      <w:r w:rsidRPr="005A47C6">
        <w:rPr>
          <w:rFonts w:ascii="仿宋" w:eastAsia="仿宋" w:hAnsi="仿宋"/>
        </w:rPr>
        <w:t>环境管理或相关专业本科以上学历；（ii）至少3年的环境管理、监测或影响评估经验；（iii）与当地社区、承包商和政府机构进行有效沟通和工作的能力；（四）分析数据和编写技术报告的能力；以及（v）在不同季节定期访问项目施工现场的意愿和健康状况。</w:t>
      </w:r>
    </w:p>
    <w:p w:rsidR="001074EF" w:rsidRPr="005A47C6" w:rsidRDefault="001074EF">
      <w:pPr>
        <w:widowControl w:val="0"/>
        <w:tabs>
          <w:tab w:val="left" w:pos="0"/>
        </w:tabs>
        <w:spacing w:after="0" w:line="240" w:lineRule="auto"/>
        <w:contextualSpacing/>
        <w:rPr>
          <w:rFonts w:ascii="仿宋" w:eastAsia="仿宋" w:hAnsi="仿宋" w:cs="Arial"/>
          <w:kern w:val="2"/>
        </w:rPr>
      </w:pPr>
    </w:p>
    <w:p w:rsidR="001074EF" w:rsidRPr="005A47C6" w:rsidRDefault="001821AA">
      <w:pPr>
        <w:widowControl w:val="0"/>
        <w:numPr>
          <w:ilvl w:val="255"/>
          <w:numId w:val="0"/>
        </w:numPr>
        <w:spacing w:after="0" w:line="240" w:lineRule="auto"/>
        <w:ind w:left="1440" w:hanging="720"/>
        <w:contextualSpacing/>
        <w:rPr>
          <w:rFonts w:ascii="仿宋" w:eastAsia="仿宋" w:hAnsi="仿宋"/>
          <w:sz w:val="32"/>
          <w:szCs w:val="32"/>
        </w:rPr>
      </w:pPr>
      <w:r w:rsidRPr="005A47C6">
        <w:rPr>
          <w:rFonts w:ascii="仿宋" w:eastAsia="仿宋" w:hAnsi="仿宋"/>
          <w:sz w:val="32"/>
          <w:szCs w:val="32"/>
        </w:rPr>
        <w:t>D.详细任务</w:t>
      </w:r>
    </w:p>
    <w:p w:rsidR="001074EF" w:rsidRPr="005A47C6" w:rsidRDefault="001074EF">
      <w:pPr>
        <w:widowControl w:val="0"/>
        <w:spacing w:after="0" w:line="240" w:lineRule="auto"/>
        <w:contextualSpacing/>
        <w:rPr>
          <w:rFonts w:ascii="仿宋" w:eastAsia="仿宋" w:hAnsi="仿宋" w:cs="Arial"/>
          <w:kern w:val="2"/>
          <w:lang w:eastAsia="en-US"/>
        </w:rPr>
      </w:pPr>
    </w:p>
    <w:p w:rsidR="001074EF" w:rsidRPr="005A47C6" w:rsidRDefault="001821AA">
      <w:pPr>
        <w:widowControl w:val="0"/>
        <w:numPr>
          <w:ilvl w:val="0"/>
          <w:numId w:val="15"/>
        </w:numPr>
        <w:snapToGrid w:val="0"/>
        <w:spacing w:after="0" w:line="240" w:lineRule="auto"/>
        <w:jc w:val="both"/>
        <w:rPr>
          <w:rFonts w:ascii="仿宋" w:eastAsia="仿宋" w:hAnsi="仿宋" w:cs="Arial"/>
          <w:kern w:val="2"/>
          <w:sz w:val="21"/>
        </w:rPr>
      </w:pPr>
      <w:r w:rsidRPr="005A47C6">
        <w:rPr>
          <w:rFonts w:ascii="仿宋" w:eastAsia="仿宋" w:hAnsi="仿宋" w:hint="eastAsia"/>
        </w:rPr>
        <w:t>县（市）项目办</w:t>
      </w:r>
      <w:r w:rsidRPr="005A47C6">
        <w:rPr>
          <w:rFonts w:ascii="仿宋" w:eastAsia="仿宋" w:hAnsi="仿宋"/>
        </w:rPr>
        <w:t>环境专员将详细了解项目环境管理计划和支持文件，包括国内环境报告、项目初始环境检查和项目环境保证。该官员将有以下任务。</w:t>
      </w:r>
    </w:p>
    <w:p w:rsidR="001074EF" w:rsidRPr="005A47C6" w:rsidRDefault="001074EF">
      <w:pPr>
        <w:widowControl w:val="0"/>
        <w:tabs>
          <w:tab w:val="left" w:pos="0"/>
        </w:tabs>
        <w:spacing w:after="0" w:line="240" w:lineRule="auto"/>
        <w:contextualSpacing/>
        <w:jc w:val="both"/>
        <w:rPr>
          <w:rFonts w:ascii="仿宋" w:eastAsia="仿宋" w:hAnsi="仿宋" w:cs="Arial"/>
          <w:kern w:val="2"/>
        </w:rPr>
      </w:pPr>
    </w:p>
    <w:p w:rsidR="001074EF" w:rsidRPr="005A47C6" w:rsidRDefault="001821AA">
      <w:pPr>
        <w:widowControl w:val="0"/>
        <w:numPr>
          <w:ilvl w:val="0"/>
          <w:numId w:val="16"/>
        </w:numPr>
        <w:snapToGrid w:val="0"/>
        <w:spacing w:after="0" w:line="240" w:lineRule="auto"/>
        <w:jc w:val="both"/>
        <w:rPr>
          <w:rFonts w:ascii="仿宋" w:eastAsia="仿宋" w:hAnsi="仿宋" w:cs="Arial"/>
          <w:kern w:val="2"/>
          <w:sz w:val="21"/>
        </w:rPr>
      </w:pPr>
      <w:r w:rsidRPr="005A47C6">
        <w:rPr>
          <w:rFonts w:ascii="仿宋" w:eastAsia="仿宋" w:hAnsi="仿宋"/>
        </w:rPr>
        <w:t>与</w:t>
      </w:r>
      <w:r w:rsidRPr="005A47C6">
        <w:rPr>
          <w:rFonts w:ascii="仿宋" w:eastAsia="仿宋" w:hAnsi="仿宋" w:hint="eastAsia"/>
        </w:rPr>
        <w:t>州项目办环境专员</w:t>
      </w:r>
      <w:r w:rsidRPr="005A47C6">
        <w:rPr>
          <w:rFonts w:ascii="仿宋" w:eastAsia="仿宋" w:hAnsi="仿宋"/>
        </w:rPr>
        <w:t>、生态环境局、环境监测机构、承包商、施工监理公司和所有其他相关机构密切合作，实施环境管理计划。</w:t>
      </w:r>
    </w:p>
    <w:p w:rsidR="001074EF" w:rsidRPr="005A47C6" w:rsidRDefault="001821AA">
      <w:pPr>
        <w:widowControl w:val="0"/>
        <w:numPr>
          <w:ilvl w:val="0"/>
          <w:numId w:val="16"/>
        </w:numPr>
        <w:snapToGrid w:val="0"/>
        <w:spacing w:after="0" w:line="240" w:lineRule="auto"/>
        <w:jc w:val="both"/>
        <w:rPr>
          <w:rFonts w:ascii="仿宋" w:eastAsia="仿宋" w:hAnsi="仿宋" w:cs="Arial"/>
          <w:kern w:val="2"/>
          <w:sz w:val="21"/>
        </w:rPr>
      </w:pPr>
      <w:r w:rsidRPr="005A47C6">
        <w:rPr>
          <w:rFonts w:ascii="仿宋" w:eastAsia="仿宋" w:hAnsi="仿宋"/>
        </w:rPr>
        <w:t>将环境管理计划的中文版本分发给所有相关机构，包括</w:t>
      </w:r>
      <w:r w:rsidRPr="005A47C6">
        <w:rPr>
          <w:rFonts w:ascii="仿宋" w:eastAsia="仿宋" w:hAnsi="仿宋" w:hint="eastAsia"/>
        </w:rPr>
        <w:t>实施</w:t>
      </w:r>
      <w:r w:rsidRPr="005A47C6">
        <w:rPr>
          <w:rFonts w:ascii="仿宋" w:eastAsia="仿宋" w:hAnsi="仿宋"/>
        </w:rPr>
        <w:t>机构、</w:t>
      </w:r>
      <w:r w:rsidRPr="005A47C6">
        <w:rPr>
          <w:rFonts w:ascii="仿宋" w:eastAsia="仿宋" w:hAnsi="仿宋" w:hint="eastAsia"/>
        </w:rPr>
        <w:t>生态</w:t>
      </w:r>
      <w:r w:rsidRPr="005A47C6">
        <w:rPr>
          <w:rFonts w:ascii="仿宋" w:eastAsia="仿宋" w:hAnsi="仿宋"/>
        </w:rPr>
        <w:t>环境机构。应在施工开始前至少3个月进行。</w:t>
      </w:r>
    </w:p>
    <w:p w:rsidR="001074EF" w:rsidRPr="005A47C6" w:rsidRDefault="001821AA">
      <w:pPr>
        <w:widowControl w:val="0"/>
        <w:numPr>
          <w:ilvl w:val="0"/>
          <w:numId w:val="16"/>
        </w:numPr>
        <w:snapToGrid w:val="0"/>
        <w:spacing w:after="0" w:line="240" w:lineRule="auto"/>
        <w:jc w:val="both"/>
        <w:rPr>
          <w:rFonts w:ascii="仿宋" w:eastAsia="仿宋" w:hAnsi="仿宋" w:cs="Arial"/>
          <w:kern w:val="2"/>
          <w:sz w:val="21"/>
        </w:rPr>
      </w:pPr>
      <w:r w:rsidRPr="005A47C6">
        <w:rPr>
          <w:rFonts w:ascii="仿宋" w:eastAsia="仿宋" w:hAnsi="仿宋"/>
        </w:rPr>
        <w:t>必要时与机构举行会议，确保他们了解环境管理计划中描述的具体职责。</w:t>
      </w:r>
    </w:p>
    <w:p w:rsidR="001074EF" w:rsidRPr="005A47C6" w:rsidRDefault="001821AA">
      <w:pPr>
        <w:widowControl w:val="0"/>
        <w:numPr>
          <w:ilvl w:val="0"/>
          <w:numId w:val="16"/>
        </w:numPr>
        <w:snapToGrid w:val="0"/>
        <w:spacing w:after="0" w:line="240" w:lineRule="auto"/>
        <w:jc w:val="both"/>
        <w:rPr>
          <w:rFonts w:ascii="仿宋" w:eastAsia="仿宋" w:hAnsi="仿宋" w:cs="Arial"/>
          <w:kern w:val="2"/>
          <w:sz w:val="21"/>
        </w:rPr>
      </w:pPr>
      <w:r w:rsidRPr="005A47C6">
        <w:rPr>
          <w:rFonts w:ascii="仿宋" w:eastAsia="仿宋" w:hAnsi="仿宋"/>
        </w:rPr>
        <w:t>确保承包商实施环境管理计划中的相关缓解措施。</w:t>
      </w:r>
    </w:p>
    <w:p w:rsidR="001074EF" w:rsidRPr="005A47C6" w:rsidRDefault="001821AA">
      <w:pPr>
        <w:widowControl w:val="0"/>
        <w:numPr>
          <w:ilvl w:val="0"/>
          <w:numId w:val="16"/>
        </w:numPr>
        <w:snapToGrid w:val="0"/>
        <w:spacing w:after="0" w:line="240" w:lineRule="auto"/>
        <w:jc w:val="both"/>
        <w:rPr>
          <w:rFonts w:ascii="仿宋" w:eastAsia="仿宋" w:hAnsi="仿宋" w:cs="Arial"/>
          <w:kern w:val="2"/>
          <w:sz w:val="21"/>
        </w:rPr>
      </w:pPr>
      <w:r w:rsidRPr="005A47C6">
        <w:rPr>
          <w:rFonts w:ascii="仿宋" w:eastAsia="仿宋" w:hAnsi="仿宋"/>
        </w:rPr>
        <w:t>执行环境管理计划中的监测和报告要求，包括及时向</w:t>
      </w:r>
      <w:r w:rsidRPr="005A47C6">
        <w:rPr>
          <w:rFonts w:ascii="仿宋" w:eastAsia="仿宋" w:hAnsi="仿宋" w:hint="eastAsia"/>
        </w:rPr>
        <w:t>州项目办环境专员</w:t>
      </w:r>
      <w:r w:rsidRPr="005A47C6">
        <w:rPr>
          <w:rFonts w:ascii="仿宋" w:eastAsia="仿宋" w:hAnsi="仿宋"/>
        </w:rPr>
        <w:t>提交进度报告。</w:t>
      </w:r>
    </w:p>
    <w:p w:rsidR="001074EF" w:rsidRPr="005A47C6" w:rsidRDefault="001821AA">
      <w:pPr>
        <w:widowControl w:val="0"/>
        <w:numPr>
          <w:ilvl w:val="0"/>
          <w:numId w:val="16"/>
        </w:numPr>
        <w:snapToGrid w:val="0"/>
        <w:spacing w:after="0" w:line="240" w:lineRule="auto"/>
        <w:jc w:val="both"/>
        <w:rPr>
          <w:rFonts w:ascii="仿宋" w:eastAsia="仿宋" w:hAnsi="仿宋" w:cs="Arial"/>
          <w:kern w:val="2"/>
          <w:sz w:val="21"/>
        </w:rPr>
      </w:pPr>
      <w:r w:rsidRPr="005A47C6">
        <w:rPr>
          <w:rFonts w:ascii="仿宋" w:eastAsia="仿宋" w:hAnsi="仿宋"/>
        </w:rPr>
        <w:t>实施项目申诉解决机制。</w:t>
      </w:r>
    </w:p>
    <w:p w:rsidR="001074EF" w:rsidRPr="005A47C6" w:rsidRDefault="001821AA">
      <w:pPr>
        <w:widowControl w:val="0"/>
        <w:numPr>
          <w:ilvl w:val="0"/>
          <w:numId w:val="16"/>
        </w:numPr>
        <w:snapToGrid w:val="0"/>
        <w:spacing w:after="0" w:line="240" w:lineRule="auto"/>
        <w:jc w:val="both"/>
        <w:rPr>
          <w:rFonts w:ascii="仿宋" w:eastAsia="仿宋" w:hAnsi="仿宋" w:cs="Arial"/>
          <w:kern w:val="2"/>
          <w:sz w:val="21"/>
        </w:rPr>
      </w:pPr>
      <w:r w:rsidRPr="005A47C6">
        <w:rPr>
          <w:rFonts w:ascii="仿宋" w:eastAsia="仿宋" w:hAnsi="仿宋"/>
        </w:rPr>
        <w:t>定期检查施工现场以评估进度，与承包商和当地社区会面，并评估是否符合环境管理计划。</w:t>
      </w:r>
    </w:p>
    <w:p w:rsidR="001074EF" w:rsidRPr="005A47C6" w:rsidRDefault="001821AA">
      <w:pPr>
        <w:widowControl w:val="0"/>
        <w:numPr>
          <w:ilvl w:val="0"/>
          <w:numId w:val="16"/>
        </w:numPr>
        <w:snapToGrid w:val="0"/>
        <w:spacing w:after="0" w:line="240" w:lineRule="auto"/>
        <w:jc w:val="both"/>
        <w:rPr>
          <w:rFonts w:ascii="仿宋" w:eastAsia="仿宋" w:hAnsi="仿宋" w:cs="Arial"/>
          <w:kern w:val="2"/>
          <w:sz w:val="21"/>
        </w:rPr>
      </w:pPr>
      <w:r w:rsidRPr="005A47C6">
        <w:rPr>
          <w:rFonts w:ascii="仿宋" w:eastAsia="仿宋" w:hAnsi="仿宋"/>
        </w:rPr>
        <w:t>维护所有进度和信息的数字记录。</w:t>
      </w:r>
    </w:p>
    <w:p w:rsidR="001074EF" w:rsidRPr="005A47C6" w:rsidRDefault="001821AA">
      <w:pPr>
        <w:widowControl w:val="0"/>
        <w:numPr>
          <w:ilvl w:val="0"/>
          <w:numId w:val="16"/>
        </w:numPr>
        <w:snapToGrid w:val="0"/>
        <w:spacing w:after="0" w:line="240" w:lineRule="auto"/>
        <w:jc w:val="both"/>
        <w:rPr>
          <w:rFonts w:ascii="仿宋" w:eastAsia="仿宋" w:hAnsi="仿宋" w:cs="Arial"/>
          <w:kern w:val="2"/>
          <w:sz w:val="21"/>
        </w:rPr>
      </w:pPr>
      <w:r w:rsidRPr="005A47C6">
        <w:rPr>
          <w:rFonts w:ascii="仿宋" w:eastAsia="仿宋" w:hAnsi="仿宋"/>
        </w:rPr>
        <w:t>支持</w:t>
      </w:r>
      <w:r w:rsidRPr="005A47C6">
        <w:rPr>
          <w:rFonts w:ascii="仿宋" w:eastAsia="仿宋" w:hAnsi="仿宋" w:hint="eastAsia"/>
        </w:rPr>
        <w:t>州项目办环境专员</w:t>
      </w:r>
      <w:r w:rsidRPr="005A47C6">
        <w:rPr>
          <w:rFonts w:ascii="仿宋" w:eastAsia="仿宋" w:hAnsi="仿宋"/>
        </w:rPr>
        <w:t>的所有工作。</w:t>
      </w:r>
    </w:p>
    <w:p w:rsidR="001074EF" w:rsidRPr="005A47C6" w:rsidRDefault="001074EF">
      <w:pPr>
        <w:widowControl w:val="0"/>
        <w:spacing w:after="0" w:line="240" w:lineRule="auto"/>
        <w:contextualSpacing/>
        <w:jc w:val="both"/>
        <w:rPr>
          <w:rFonts w:ascii="仿宋" w:eastAsia="仿宋" w:hAnsi="仿宋" w:cs="Arial"/>
          <w:kern w:val="2"/>
        </w:rPr>
      </w:pPr>
    </w:p>
    <w:p w:rsidR="001074EF" w:rsidRPr="005A47C6" w:rsidRDefault="001821AA">
      <w:pPr>
        <w:widowControl w:val="0"/>
        <w:numPr>
          <w:ilvl w:val="255"/>
          <w:numId w:val="0"/>
        </w:numPr>
        <w:spacing w:after="0" w:line="240" w:lineRule="auto"/>
        <w:ind w:left="1440" w:hanging="720"/>
        <w:contextualSpacing/>
        <w:rPr>
          <w:rFonts w:ascii="仿宋" w:eastAsia="仿宋" w:hAnsi="仿宋"/>
          <w:sz w:val="32"/>
          <w:szCs w:val="32"/>
        </w:rPr>
      </w:pPr>
      <w:r w:rsidRPr="005A47C6">
        <w:rPr>
          <w:rFonts w:ascii="仿宋" w:eastAsia="仿宋" w:hAnsi="仿宋"/>
          <w:sz w:val="32"/>
          <w:szCs w:val="32"/>
        </w:rPr>
        <w:t>E.报告要求</w:t>
      </w:r>
    </w:p>
    <w:p w:rsidR="001074EF" w:rsidRPr="005A47C6" w:rsidRDefault="001074EF">
      <w:pPr>
        <w:widowControl w:val="0"/>
        <w:spacing w:after="0" w:line="240" w:lineRule="auto"/>
        <w:contextualSpacing/>
        <w:rPr>
          <w:rFonts w:ascii="仿宋" w:eastAsia="仿宋" w:hAnsi="仿宋" w:cs="Arial"/>
          <w:kern w:val="2"/>
          <w:lang w:eastAsia="en-US"/>
        </w:rPr>
      </w:pPr>
    </w:p>
    <w:p w:rsidR="001074EF" w:rsidRPr="005A47C6" w:rsidRDefault="001821AA">
      <w:pPr>
        <w:widowControl w:val="0"/>
        <w:numPr>
          <w:ilvl w:val="0"/>
          <w:numId w:val="15"/>
        </w:numPr>
        <w:snapToGrid w:val="0"/>
        <w:spacing w:after="0" w:line="240" w:lineRule="auto"/>
        <w:jc w:val="both"/>
        <w:rPr>
          <w:rFonts w:ascii="仿宋" w:eastAsia="仿宋" w:hAnsi="仿宋" w:cs="Arial"/>
          <w:kern w:val="2"/>
          <w:sz w:val="21"/>
        </w:rPr>
      </w:pPr>
      <w:r w:rsidRPr="005A47C6">
        <w:rPr>
          <w:rFonts w:ascii="仿宋" w:eastAsia="仿宋" w:hAnsi="仿宋"/>
        </w:rPr>
        <w:t>每月向</w:t>
      </w:r>
      <w:r w:rsidRPr="005A47C6">
        <w:rPr>
          <w:rFonts w:ascii="仿宋" w:eastAsia="仿宋" w:hAnsi="仿宋" w:hint="eastAsia"/>
        </w:rPr>
        <w:t>州项目办环境专员</w:t>
      </w:r>
      <w:r w:rsidRPr="005A47C6">
        <w:rPr>
          <w:rFonts w:ascii="仿宋" w:eastAsia="仿宋" w:hAnsi="仿宋"/>
        </w:rPr>
        <w:t>报告。</w:t>
      </w:r>
    </w:p>
    <w:p w:rsidR="001074EF" w:rsidRPr="005A47C6" w:rsidRDefault="001074EF">
      <w:pPr>
        <w:widowControl w:val="0"/>
        <w:tabs>
          <w:tab w:val="left" w:pos="0"/>
        </w:tabs>
        <w:spacing w:after="0" w:line="240" w:lineRule="auto"/>
        <w:contextualSpacing/>
        <w:jc w:val="both"/>
        <w:rPr>
          <w:rFonts w:ascii="仿宋" w:eastAsia="仿宋" w:hAnsi="仿宋" w:cs="Arial"/>
          <w:kern w:val="2"/>
          <w:sz w:val="20"/>
          <w:szCs w:val="20"/>
        </w:rPr>
      </w:pPr>
    </w:p>
    <w:p w:rsidR="001074EF" w:rsidRPr="005A47C6" w:rsidRDefault="001074EF">
      <w:pPr>
        <w:widowControl w:val="0"/>
        <w:pBdr>
          <w:bottom w:val="single" w:sz="4" w:space="1" w:color="auto"/>
        </w:pBdr>
        <w:snapToGrid w:val="0"/>
        <w:spacing w:after="0" w:line="240" w:lineRule="auto"/>
        <w:jc w:val="both"/>
        <w:rPr>
          <w:rFonts w:ascii="仿宋" w:eastAsia="仿宋" w:hAnsi="仿宋" w:cs="Arial"/>
          <w:kern w:val="2"/>
          <w:sz w:val="21"/>
        </w:rPr>
      </w:pPr>
    </w:p>
    <w:p w:rsidR="001074EF" w:rsidRPr="005A47C6" w:rsidRDefault="001074EF">
      <w:pPr>
        <w:widowControl w:val="0"/>
        <w:snapToGrid w:val="0"/>
        <w:spacing w:after="0" w:line="240" w:lineRule="auto"/>
        <w:jc w:val="both"/>
        <w:rPr>
          <w:rFonts w:ascii="仿宋" w:eastAsia="仿宋" w:hAnsi="仿宋" w:cs="Arial"/>
          <w:kern w:val="2"/>
          <w:sz w:val="21"/>
        </w:rPr>
      </w:pPr>
    </w:p>
    <w:p w:rsidR="001074EF" w:rsidRPr="005A47C6" w:rsidRDefault="001821AA">
      <w:pPr>
        <w:widowControl w:val="0"/>
        <w:numPr>
          <w:ilvl w:val="0"/>
          <w:numId w:val="11"/>
        </w:numPr>
        <w:tabs>
          <w:tab w:val="left" w:pos="426"/>
        </w:tabs>
        <w:spacing w:after="0" w:line="240" w:lineRule="auto"/>
        <w:ind w:left="426" w:hanging="426"/>
        <w:contextualSpacing/>
        <w:jc w:val="both"/>
        <w:rPr>
          <w:rFonts w:ascii="仿宋" w:eastAsia="仿宋" w:hAnsi="仿宋" w:cs="Arial"/>
          <w:b/>
          <w:kern w:val="2"/>
          <w:sz w:val="32"/>
          <w:szCs w:val="32"/>
        </w:rPr>
      </w:pPr>
      <w:r w:rsidRPr="005A47C6">
        <w:rPr>
          <w:rFonts w:ascii="仿宋" w:eastAsia="仿宋" w:hAnsi="仿宋" w:hint="eastAsia"/>
          <w:sz w:val="32"/>
          <w:szCs w:val="32"/>
        </w:rPr>
        <w:t>项目建设单位</w:t>
      </w:r>
      <w:r w:rsidRPr="005A47C6">
        <w:rPr>
          <w:rFonts w:ascii="仿宋" w:eastAsia="仿宋" w:hAnsi="仿宋"/>
          <w:sz w:val="32"/>
          <w:szCs w:val="32"/>
        </w:rPr>
        <w:t>社会和</w:t>
      </w:r>
      <w:r w:rsidRPr="005A47C6">
        <w:rPr>
          <w:rFonts w:ascii="仿宋" w:eastAsia="仿宋" w:hAnsi="仿宋" w:hint="eastAsia"/>
          <w:sz w:val="32"/>
          <w:szCs w:val="32"/>
        </w:rPr>
        <w:t>环境官员</w:t>
      </w:r>
    </w:p>
    <w:p w:rsidR="001074EF" w:rsidRPr="005A47C6" w:rsidRDefault="001074EF">
      <w:pPr>
        <w:widowControl w:val="0"/>
        <w:snapToGrid w:val="0"/>
        <w:spacing w:after="0" w:line="240" w:lineRule="auto"/>
        <w:jc w:val="both"/>
        <w:rPr>
          <w:rFonts w:ascii="仿宋" w:eastAsia="仿宋" w:hAnsi="仿宋" w:cs="Arial"/>
          <w:kern w:val="2"/>
          <w:sz w:val="21"/>
        </w:rPr>
      </w:pPr>
    </w:p>
    <w:p w:rsidR="001074EF" w:rsidRPr="005A47C6" w:rsidRDefault="001821AA">
      <w:pPr>
        <w:widowControl w:val="0"/>
        <w:numPr>
          <w:ilvl w:val="255"/>
          <w:numId w:val="0"/>
        </w:numPr>
        <w:spacing w:after="0" w:line="240" w:lineRule="auto"/>
        <w:ind w:left="1440" w:hanging="720"/>
        <w:contextualSpacing/>
        <w:rPr>
          <w:rFonts w:ascii="仿宋" w:eastAsia="仿宋" w:hAnsi="仿宋"/>
          <w:sz w:val="32"/>
          <w:szCs w:val="32"/>
        </w:rPr>
      </w:pPr>
      <w:r w:rsidRPr="005A47C6">
        <w:rPr>
          <w:rFonts w:ascii="仿宋" w:eastAsia="仿宋" w:hAnsi="仿宋"/>
          <w:sz w:val="32"/>
          <w:szCs w:val="32"/>
        </w:rPr>
        <w:t>A.背景</w:t>
      </w:r>
    </w:p>
    <w:p w:rsidR="001074EF" w:rsidRPr="005A47C6" w:rsidRDefault="001074EF">
      <w:pPr>
        <w:spacing w:after="0" w:line="240" w:lineRule="auto"/>
        <w:contextualSpacing/>
        <w:rPr>
          <w:rFonts w:ascii="仿宋" w:eastAsia="仿宋" w:hAnsi="仿宋" w:cs="Arial"/>
          <w:szCs w:val="21"/>
        </w:rPr>
      </w:pPr>
    </w:p>
    <w:p w:rsidR="001074EF" w:rsidRPr="005A47C6" w:rsidRDefault="001821AA">
      <w:pPr>
        <w:widowControl w:val="0"/>
        <w:numPr>
          <w:ilvl w:val="255"/>
          <w:numId w:val="0"/>
        </w:numPr>
        <w:tabs>
          <w:tab w:val="left" w:pos="720"/>
        </w:tabs>
        <w:spacing w:after="0" w:line="240" w:lineRule="auto"/>
        <w:ind w:firstLineChars="300" w:firstLine="660"/>
        <w:contextualSpacing/>
        <w:jc w:val="both"/>
        <w:rPr>
          <w:rFonts w:ascii="仿宋" w:eastAsia="仿宋" w:hAnsi="仿宋" w:cs="Arial"/>
          <w:szCs w:val="21"/>
        </w:rPr>
      </w:pPr>
      <w:r w:rsidRPr="005A47C6">
        <w:rPr>
          <w:rFonts w:ascii="仿宋" w:eastAsia="仿宋" w:hAnsi="仿宋"/>
        </w:rPr>
        <w:t>1.在项目层面，社会发展行动计划、性别行动计划、土地使用权</w:t>
      </w:r>
      <w:r w:rsidRPr="005A47C6">
        <w:rPr>
          <w:rFonts w:ascii="仿宋" w:eastAsia="仿宋" w:hAnsi="仿宋" w:hint="eastAsia"/>
        </w:rPr>
        <w:t>流转协议</w:t>
      </w:r>
      <w:r w:rsidRPr="005A47C6">
        <w:rPr>
          <w:rFonts w:ascii="仿宋" w:eastAsia="仿宋" w:hAnsi="仿宋"/>
        </w:rPr>
        <w:t>和环境管理计划的协调由</w:t>
      </w:r>
      <w:r w:rsidRPr="005A47C6">
        <w:rPr>
          <w:rFonts w:ascii="仿宋" w:eastAsia="仿宋" w:hAnsi="仿宋" w:hint="eastAsia"/>
        </w:rPr>
        <w:t>州项目办</w:t>
      </w:r>
      <w:r w:rsidRPr="005A47C6">
        <w:rPr>
          <w:rFonts w:ascii="仿宋" w:eastAsia="仿宋" w:hAnsi="仿宋"/>
        </w:rPr>
        <w:t>社会和</w:t>
      </w:r>
      <w:r w:rsidRPr="005A47C6">
        <w:rPr>
          <w:rFonts w:ascii="仿宋" w:eastAsia="仿宋" w:hAnsi="仿宋" w:hint="eastAsia"/>
        </w:rPr>
        <w:t>环境专员</w:t>
      </w:r>
      <w:r w:rsidRPr="005A47C6">
        <w:rPr>
          <w:rFonts w:ascii="仿宋" w:eastAsia="仿宋" w:hAnsi="仿宋"/>
        </w:rPr>
        <w:t>负责。在子项目层面，负责每个子项目的</w:t>
      </w:r>
      <w:r w:rsidRPr="005A47C6">
        <w:rPr>
          <w:rFonts w:ascii="仿宋" w:eastAsia="仿宋" w:hAnsi="仿宋" w:hint="eastAsia"/>
        </w:rPr>
        <w:t>项目建设单位</w:t>
      </w:r>
      <w:r w:rsidRPr="005A47C6">
        <w:rPr>
          <w:rFonts w:ascii="仿宋" w:eastAsia="仿宋" w:hAnsi="仿宋"/>
        </w:rPr>
        <w:t>将负责社会发展行动计划、性别行动计划、土地使用权流转协议和环境管理计划的日常协调和实施。为此，每个</w:t>
      </w:r>
      <w:r w:rsidRPr="005A47C6">
        <w:rPr>
          <w:rFonts w:ascii="仿宋" w:eastAsia="仿宋" w:hAnsi="仿宋" w:hint="eastAsia"/>
        </w:rPr>
        <w:t>项目建设单位</w:t>
      </w:r>
      <w:r w:rsidRPr="005A47C6">
        <w:rPr>
          <w:rFonts w:ascii="仿宋" w:eastAsia="仿宋" w:hAnsi="仿宋"/>
        </w:rPr>
        <w:t>都需要一名</w:t>
      </w:r>
      <w:r w:rsidRPr="005A47C6">
        <w:rPr>
          <w:rFonts w:ascii="仿宋" w:eastAsia="仿宋" w:hAnsi="仿宋" w:hint="eastAsia"/>
        </w:rPr>
        <w:t>项目建设单位</w:t>
      </w:r>
      <w:r w:rsidRPr="005A47C6">
        <w:rPr>
          <w:rFonts w:ascii="仿宋" w:eastAsia="仿宋" w:hAnsi="仿宋"/>
        </w:rPr>
        <w:t>社会和</w:t>
      </w:r>
      <w:r w:rsidRPr="005A47C6">
        <w:rPr>
          <w:rFonts w:ascii="仿宋" w:eastAsia="仿宋" w:hAnsi="仿宋" w:hint="eastAsia"/>
        </w:rPr>
        <w:t>环境官员</w:t>
      </w:r>
      <w:r w:rsidRPr="005A47C6">
        <w:rPr>
          <w:rFonts w:ascii="仿宋" w:eastAsia="仿宋" w:hAnsi="仿宋"/>
        </w:rPr>
        <w:t>。这些官员将代表</w:t>
      </w:r>
      <w:r w:rsidRPr="005A47C6">
        <w:rPr>
          <w:rFonts w:ascii="仿宋" w:eastAsia="仿宋" w:hAnsi="仿宋" w:hint="eastAsia"/>
        </w:rPr>
        <w:t>项目建设单位</w:t>
      </w:r>
      <w:r w:rsidRPr="005A47C6">
        <w:rPr>
          <w:rFonts w:ascii="仿宋" w:eastAsia="仿宋" w:hAnsi="仿宋"/>
        </w:rPr>
        <w:t>实施项目社会发展行动计划、性别行动计划、土地使用权流转协议和环境管理计划。这些官员将直接向各自的</w:t>
      </w:r>
      <w:r w:rsidRPr="005A47C6">
        <w:rPr>
          <w:rFonts w:ascii="仿宋" w:eastAsia="仿宋" w:hAnsi="仿宋" w:hint="eastAsia"/>
        </w:rPr>
        <w:t>项目建设单位</w:t>
      </w:r>
      <w:r w:rsidRPr="005A47C6">
        <w:rPr>
          <w:rFonts w:ascii="仿宋" w:eastAsia="仿宋" w:hAnsi="仿宋"/>
        </w:rPr>
        <w:t>经理汇报，并与县社会和生态环境</w:t>
      </w:r>
      <w:r w:rsidRPr="005A47C6">
        <w:rPr>
          <w:rFonts w:ascii="仿宋" w:eastAsia="仿宋" w:hAnsi="仿宋" w:hint="eastAsia"/>
        </w:rPr>
        <w:t>相关局</w:t>
      </w:r>
      <w:r w:rsidRPr="005A47C6">
        <w:rPr>
          <w:rFonts w:ascii="仿宋" w:eastAsia="仿宋" w:hAnsi="仿宋"/>
        </w:rPr>
        <w:t>（SEB）、社会和环境监测机构或专家（环境监测机构）以及</w:t>
      </w:r>
      <w:r w:rsidRPr="005A47C6">
        <w:rPr>
          <w:rFonts w:ascii="仿宋" w:eastAsia="仿宋" w:hAnsi="仿宋" w:hint="eastAsia"/>
        </w:rPr>
        <w:t>州项目办</w:t>
      </w:r>
      <w:r w:rsidRPr="005A47C6">
        <w:rPr>
          <w:rFonts w:ascii="仿宋" w:eastAsia="仿宋" w:hAnsi="仿宋"/>
        </w:rPr>
        <w:t>社会和</w:t>
      </w:r>
      <w:r w:rsidRPr="005A47C6">
        <w:rPr>
          <w:rFonts w:ascii="仿宋" w:eastAsia="仿宋" w:hAnsi="仿宋" w:hint="eastAsia"/>
        </w:rPr>
        <w:t>环境专员</w:t>
      </w:r>
      <w:r w:rsidRPr="005A47C6">
        <w:rPr>
          <w:rFonts w:ascii="仿宋" w:eastAsia="仿宋" w:hAnsi="仿宋"/>
        </w:rPr>
        <w:t>密切合作。这些职位适用于整个项目期间（5至6年）。</w:t>
      </w:r>
    </w:p>
    <w:p w:rsidR="001074EF" w:rsidRPr="005A47C6" w:rsidRDefault="001074EF">
      <w:pPr>
        <w:spacing w:after="0" w:line="240" w:lineRule="auto"/>
        <w:contextualSpacing/>
        <w:rPr>
          <w:rFonts w:ascii="仿宋" w:eastAsia="仿宋" w:hAnsi="仿宋" w:cs="Arial"/>
          <w:szCs w:val="21"/>
        </w:rPr>
      </w:pPr>
    </w:p>
    <w:p w:rsidR="001074EF" w:rsidRPr="005A47C6" w:rsidRDefault="001074EF">
      <w:pPr>
        <w:widowControl w:val="0"/>
        <w:spacing w:after="0" w:line="240" w:lineRule="auto"/>
        <w:ind w:left="1440" w:hanging="720"/>
        <w:contextualSpacing/>
        <w:rPr>
          <w:rFonts w:ascii="仿宋" w:eastAsia="仿宋" w:hAnsi="仿宋"/>
          <w:sz w:val="32"/>
          <w:szCs w:val="32"/>
        </w:rPr>
      </w:pPr>
    </w:p>
    <w:p w:rsidR="001074EF" w:rsidRPr="005A47C6" w:rsidRDefault="001821AA">
      <w:pPr>
        <w:widowControl w:val="0"/>
        <w:numPr>
          <w:ilvl w:val="255"/>
          <w:numId w:val="0"/>
        </w:numPr>
        <w:spacing w:after="0" w:line="240" w:lineRule="auto"/>
        <w:ind w:left="1440" w:hanging="720"/>
        <w:contextualSpacing/>
        <w:rPr>
          <w:rFonts w:ascii="仿宋" w:eastAsia="仿宋" w:hAnsi="仿宋"/>
          <w:sz w:val="32"/>
          <w:szCs w:val="32"/>
        </w:rPr>
      </w:pPr>
      <w:r w:rsidRPr="005A47C6">
        <w:rPr>
          <w:rFonts w:ascii="仿宋" w:eastAsia="仿宋" w:hAnsi="仿宋"/>
          <w:sz w:val="32"/>
          <w:szCs w:val="32"/>
        </w:rPr>
        <w:lastRenderedPageBreak/>
        <w:t>B.资格</w:t>
      </w:r>
    </w:p>
    <w:p w:rsidR="001074EF" w:rsidRPr="005A47C6" w:rsidRDefault="001074EF">
      <w:pPr>
        <w:spacing w:after="0" w:line="240" w:lineRule="auto"/>
        <w:contextualSpacing/>
        <w:rPr>
          <w:rFonts w:ascii="仿宋" w:eastAsia="仿宋" w:hAnsi="仿宋" w:cs="Arial"/>
          <w:szCs w:val="21"/>
        </w:rPr>
      </w:pPr>
    </w:p>
    <w:p w:rsidR="001074EF" w:rsidRPr="005A47C6" w:rsidRDefault="001821AA">
      <w:pPr>
        <w:widowControl w:val="0"/>
        <w:numPr>
          <w:ilvl w:val="255"/>
          <w:numId w:val="0"/>
        </w:numPr>
        <w:tabs>
          <w:tab w:val="left" w:pos="720"/>
        </w:tabs>
        <w:spacing w:after="0" w:line="240" w:lineRule="auto"/>
        <w:ind w:firstLineChars="300" w:firstLine="660"/>
        <w:contextualSpacing/>
        <w:jc w:val="both"/>
        <w:rPr>
          <w:rFonts w:ascii="仿宋" w:eastAsia="仿宋" w:hAnsi="仿宋" w:cs="Arial"/>
          <w:szCs w:val="21"/>
        </w:rPr>
      </w:pPr>
      <w:r w:rsidRPr="005A47C6">
        <w:rPr>
          <w:rFonts w:ascii="仿宋" w:eastAsia="仿宋" w:hAnsi="仿宋" w:hint="eastAsia"/>
        </w:rPr>
        <w:t>2.</w:t>
      </w:r>
      <w:r w:rsidRPr="005A47C6">
        <w:rPr>
          <w:rFonts w:ascii="仿宋" w:eastAsia="仿宋" w:hAnsi="仿宋"/>
        </w:rPr>
        <w:t>该官员应具备：（i）社会或环境管理或相关领域的硕士或以上学位；（ii）至少10年的社会或环境管理、监测或影响评估经验，包括农业项目管理和监测方面的具体经验；（iii）与当地社区、承包商和政府机构有效沟通和工作的能力；（iv）分析数据和编制技术报告的能力；（v）定期访问项目施工现场和不同季节的意愿和健康状况；以及（vi）理想情况下，精通英语。</w:t>
      </w:r>
    </w:p>
    <w:p w:rsidR="001074EF" w:rsidRPr="005A47C6" w:rsidRDefault="001074EF">
      <w:pPr>
        <w:spacing w:after="0" w:line="240" w:lineRule="auto"/>
        <w:contextualSpacing/>
        <w:rPr>
          <w:rFonts w:ascii="仿宋" w:eastAsia="仿宋" w:hAnsi="仿宋" w:cs="Arial"/>
          <w:szCs w:val="21"/>
        </w:rPr>
      </w:pPr>
    </w:p>
    <w:p w:rsidR="001074EF" w:rsidRPr="005A47C6" w:rsidRDefault="001821AA">
      <w:pPr>
        <w:widowControl w:val="0"/>
        <w:numPr>
          <w:ilvl w:val="255"/>
          <w:numId w:val="0"/>
        </w:numPr>
        <w:spacing w:after="0" w:line="240" w:lineRule="auto"/>
        <w:ind w:left="1440" w:hanging="720"/>
        <w:contextualSpacing/>
        <w:rPr>
          <w:rFonts w:ascii="仿宋" w:eastAsia="仿宋" w:hAnsi="仿宋"/>
          <w:sz w:val="32"/>
          <w:szCs w:val="32"/>
        </w:rPr>
      </w:pPr>
      <w:r w:rsidRPr="005A47C6">
        <w:rPr>
          <w:rFonts w:ascii="仿宋" w:eastAsia="仿宋" w:hAnsi="仿宋"/>
          <w:sz w:val="32"/>
          <w:szCs w:val="32"/>
        </w:rPr>
        <w:t>C.详细任务</w:t>
      </w:r>
    </w:p>
    <w:p w:rsidR="001074EF" w:rsidRPr="005A47C6" w:rsidRDefault="001074EF">
      <w:pPr>
        <w:spacing w:after="0" w:line="240" w:lineRule="auto"/>
        <w:contextualSpacing/>
        <w:rPr>
          <w:rFonts w:ascii="仿宋" w:eastAsia="仿宋" w:hAnsi="仿宋" w:cs="Arial"/>
          <w:szCs w:val="21"/>
        </w:rPr>
      </w:pPr>
    </w:p>
    <w:p w:rsidR="001074EF" w:rsidRPr="005A47C6" w:rsidRDefault="001821AA">
      <w:pPr>
        <w:widowControl w:val="0"/>
        <w:numPr>
          <w:ilvl w:val="255"/>
          <w:numId w:val="0"/>
        </w:numPr>
        <w:tabs>
          <w:tab w:val="left" w:pos="720"/>
        </w:tabs>
        <w:spacing w:after="0" w:line="240" w:lineRule="auto"/>
        <w:ind w:firstLineChars="300" w:firstLine="660"/>
        <w:contextualSpacing/>
        <w:jc w:val="both"/>
        <w:rPr>
          <w:rFonts w:ascii="仿宋" w:eastAsia="仿宋" w:hAnsi="仿宋" w:cs="Arial"/>
          <w:szCs w:val="21"/>
        </w:rPr>
      </w:pPr>
      <w:r w:rsidRPr="005A47C6">
        <w:rPr>
          <w:rFonts w:ascii="仿宋" w:eastAsia="仿宋" w:hAnsi="仿宋" w:hint="eastAsia"/>
        </w:rPr>
        <w:t>3.项目建设单位</w:t>
      </w:r>
      <w:r w:rsidRPr="005A47C6">
        <w:rPr>
          <w:rFonts w:ascii="仿宋" w:eastAsia="仿宋" w:hAnsi="仿宋"/>
        </w:rPr>
        <w:t>社会和</w:t>
      </w:r>
      <w:r w:rsidRPr="005A47C6">
        <w:rPr>
          <w:rFonts w:ascii="仿宋" w:eastAsia="仿宋" w:hAnsi="仿宋" w:hint="eastAsia"/>
        </w:rPr>
        <w:t>环境专员</w:t>
      </w:r>
      <w:r w:rsidRPr="005A47C6">
        <w:rPr>
          <w:rFonts w:ascii="仿宋" w:eastAsia="仿宋" w:hAnsi="仿宋"/>
        </w:rPr>
        <w:t>将详细了解项目社会发展行动计划、性别行动计划、土地使用权流转协议和环境管理计划以及支持文件，包括国内社会和环境报告、项目初始环境检查和项目社会和环境保证。该官员将有以下任务。</w:t>
      </w:r>
    </w:p>
    <w:p w:rsidR="001074EF" w:rsidRPr="005A47C6" w:rsidRDefault="001074EF">
      <w:pPr>
        <w:spacing w:after="0" w:line="240" w:lineRule="auto"/>
        <w:contextualSpacing/>
        <w:rPr>
          <w:rFonts w:ascii="仿宋" w:eastAsia="仿宋" w:hAnsi="仿宋" w:cs="Arial"/>
          <w:szCs w:val="21"/>
        </w:rPr>
      </w:pPr>
    </w:p>
    <w:p w:rsidR="001074EF" w:rsidRPr="005A47C6" w:rsidRDefault="001821AA">
      <w:pPr>
        <w:widowControl w:val="0"/>
        <w:numPr>
          <w:ilvl w:val="255"/>
          <w:numId w:val="0"/>
        </w:numPr>
        <w:tabs>
          <w:tab w:val="left" w:pos="720"/>
        </w:tabs>
        <w:spacing w:after="0" w:line="240" w:lineRule="auto"/>
        <w:ind w:firstLineChars="300" w:firstLine="660"/>
        <w:contextualSpacing/>
        <w:jc w:val="both"/>
        <w:rPr>
          <w:rFonts w:ascii="仿宋" w:eastAsia="仿宋" w:hAnsi="仿宋"/>
        </w:rPr>
      </w:pPr>
      <w:r w:rsidRPr="005A47C6">
        <w:rPr>
          <w:rFonts w:ascii="仿宋" w:eastAsia="仿宋" w:hAnsi="仿宋" w:hint="eastAsia"/>
        </w:rPr>
        <w:t>（i）</w:t>
      </w:r>
      <w:r w:rsidRPr="005A47C6">
        <w:rPr>
          <w:rFonts w:ascii="仿宋" w:eastAsia="仿宋" w:hAnsi="仿宋"/>
        </w:rPr>
        <w:t>通过以下方式熟悉项目现场和监测要求：（i）审查环境管理计划表环境管理计划-5中列出的“外部监测”项目，以及总体初始环境检查和环境管理计划；（ii）与项目机构举行会议；（iii）实地考察。</w:t>
      </w:r>
    </w:p>
    <w:p w:rsidR="001074EF" w:rsidRPr="005A47C6" w:rsidRDefault="001074EF">
      <w:pPr>
        <w:widowControl w:val="0"/>
        <w:tabs>
          <w:tab w:val="left" w:pos="720"/>
        </w:tabs>
        <w:spacing w:after="0" w:line="240" w:lineRule="auto"/>
        <w:ind w:firstLineChars="300" w:firstLine="660"/>
        <w:contextualSpacing/>
        <w:jc w:val="both"/>
        <w:rPr>
          <w:rFonts w:ascii="仿宋" w:eastAsia="仿宋" w:hAnsi="仿宋"/>
        </w:rPr>
      </w:pPr>
    </w:p>
    <w:p w:rsidR="001074EF" w:rsidRPr="005A47C6" w:rsidRDefault="001821AA">
      <w:pPr>
        <w:widowControl w:val="0"/>
        <w:numPr>
          <w:ilvl w:val="0"/>
          <w:numId w:val="17"/>
        </w:numPr>
        <w:spacing w:after="0" w:line="240" w:lineRule="auto"/>
        <w:contextualSpacing/>
        <w:jc w:val="both"/>
        <w:rPr>
          <w:rFonts w:ascii="仿宋" w:eastAsia="仿宋" w:hAnsi="仿宋" w:cs="Arial"/>
          <w:szCs w:val="21"/>
        </w:rPr>
      </w:pPr>
      <w:r w:rsidRPr="005A47C6">
        <w:rPr>
          <w:rFonts w:ascii="仿宋" w:eastAsia="仿宋" w:hAnsi="仿宋"/>
        </w:rPr>
        <w:t>与</w:t>
      </w:r>
      <w:r w:rsidRPr="005A47C6">
        <w:rPr>
          <w:rFonts w:ascii="仿宋" w:eastAsia="仿宋" w:hAnsi="仿宋" w:hint="eastAsia"/>
        </w:rPr>
        <w:t>州项目办</w:t>
      </w:r>
      <w:r w:rsidRPr="005A47C6">
        <w:rPr>
          <w:rFonts w:ascii="仿宋" w:eastAsia="仿宋" w:hAnsi="仿宋"/>
        </w:rPr>
        <w:t>社会和</w:t>
      </w:r>
      <w:r w:rsidRPr="005A47C6">
        <w:rPr>
          <w:rFonts w:ascii="仿宋" w:eastAsia="仿宋" w:hAnsi="仿宋" w:hint="eastAsia"/>
        </w:rPr>
        <w:t>环境专员</w:t>
      </w:r>
      <w:r w:rsidRPr="005A47C6">
        <w:rPr>
          <w:rFonts w:ascii="仿宋" w:eastAsia="仿宋" w:hAnsi="仿宋"/>
        </w:rPr>
        <w:t>、SEB、社会和环境监测机构、承包商、施工监理公司以及所有其他相关机构密切合作，实施社会发展行动计划、性别行动计划、土地使用权流转协议和环境管理计划。</w:t>
      </w:r>
    </w:p>
    <w:p w:rsidR="001074EF" w:rsidRPr="005A47C6" w:rsidRDefault="001821AA">
      <w:pPr>
        <w:widowControl w:val="0"/>
        <w:numPr>
          <w:ilvl w:val="0"/>
          <w:numId w:val="17"/>
        </w:numPr>
        <w:spacing w:after="0" w:line="240" w:lineRule="auto"/>
        <w:contextualSpacing/>
        <w:jc w:val="both"/>
        <w:rPr>
          <w:rFonts w:ascii="仿宋" w:eastAsia="仿宋" w:hAnsi="仿宋" w:cs="Arial"/>
          <w:szCs w:val="21"/>
        </w:rPr>
      </w:pPr>
      <w:r w:rsidRPr="005A47C6">
        <w:rPr>
          <w:rFonts w:ascii="仿宋" w:eastAsia="仿宋" w:hAnsi="仿宋"/>
        </w:rPr>
        <w:t>将社会发展行动计划、性别行动计划、土地使用权流转协议和环境管理计划的中文版本分发给所有相关机构，包括</w:t>
      </w:r>
      <w:r w:rsidRPr="005A47C6">
        <w:rPr>
          <w:rFonts w:ascii="仿宋" w:eastAsia="仿宋" w:hAnsi="仿宋" w:hint="eastAsia"/>
        </w:rPr>
        <w:t>项目建设单位</w:t>
      </w:r>
      <w:r w:rsidRPr="005A47C6">
        <w:rPr>
          <w:rFonts w:ascii="仿宋" w:eastAsia="仿宋" w:hAnsi="仿宋"/>
        </w:rPr>
        <w:t>、省和</w:t>
      </w:r>
      <w:r w:rsidRPr="005A47C6">
        <w:rPr>
          <w:rFonts w:ascii="仿宋" w:eastAsia="仿宋" w:hAnsi="仿宋" w:hint="eastAsia"/>
        </w:rPr>
        <w:t>州</w:t>
      </w:r>
      <w:r w:rsidRPr="005A47C6">
        <w:rPr>
          <w:rFonts w:ascii="仿宋" w:eastAsia="仿宋" w:hAnsi="仿宋"/>
        </w:rPr>
        <w:t>社会和环境保护机构。应在施工开始前至少3个月进行。</w:t>
      </w:r>
    </w:p>
    <w:p w:rsidR="001074EF" w:rsidRPr="005A47C6" w:rsidRDefault="001821AA">
      <w:pPr>
        <w:widowControl w:val="0"/>
        <w:numPr>
          <w:ilvl w:val="0"/>
          <w:numId w:val="17"/>
        </w:numPr>
        <w:spacing w:after="0" w:line="240" w:lineRule="auto"/>
        <w:contextualSpacing/>
        <w:jc w:val="both"/>
        <w:rPr>
          <w:rFonts w:ascii="仿宋" w:eastAsia="仿宋" w:hAnsi="仿宋" w:cs="Arial"/>
          <w:szCs w:val="21"/>
        </w:rPr>
      </w:pPr>
      <w:r w:rsidRPr="005A47C6">
        <w:rPr>
          <w:rFonts w:ascii="仿宋" w:eastAsia="仿宋" w:hAnsi="仿宋"/>
        </w:rPr>
        <w:t>必要时与机构举行会议，确保他们了解社会发展行动计划、性别行动计划、土地使用权流转协议和环境管理计划中描述的具体职责。</w:t>
      </w:r>
    </w:p>
    <w:p w:rsidR="001074EF" w:rsidRPr="005A47C6" w:rsidRDefault="001821AA">
      <w:pPr>
        <w:widowControl w:val="0"/>
        <w:numPr>
          <w:ilvl w:val="0"/>
          <w:numId w:val="17"/>
        </w:numPr>
        <w:spacing w:after="0" w:line="240" w:lineRule="auto"/>
        <w:contextualSpacing/>
        <w:jc w:val="both"/>
        <w:rPr>
          <w:rFonts w:ascii="仿宋" w:eastAsia="仿宋" w:hAnsi="仿宋" w:cs="Arial"/>
          <w:szCs w:val="21"/>
        </w:rPr>
      </w:pPr>
      <w:r w:rsidRPr="005A47C6">
        <w:rPr>
          <w:rFonts w:ascii="仿宋" w:eastAsia="仿宋" w:hAnsi="仿宋"/>
        </w:rPr>
        <w:t>确保承包商执行社会发展行动计划、性别行动计划、土地使用权流转协议和环境管理计划。</w:t>
      </w:r>
    </w:p>
    <w:p w:rsidR="001074EF" w:rsidRPr="005A47C6" w:rsidRDefault="001821AA">
      <w:pPr>
        <w:widowControl w:val="0"/>
        <w:numPr>
          <w:ilvl w:val="0"/>
          <w:numId w:val="17"/>
        </w:numPr>
        <w:spacing w:after="0" w:line="240" w:lineRule="auto"/>
        <w:contextualSpacing/>
        <w:jc w:val="both"/>
        <w:rPr>
          <w:rFonts w:ascii="仿宋" w:eastAsia="仿宋" w:hAnsi="仿宋" w:cs="Arial"/>
          <w:szCs w:val="21"/>
        </w:rPr>
      </w:pPr>
      <w:r w:rsidRPr="005A47C6">
        <w:rPr>
          <w:rFonts w:ascii="仿宋" w:eastAsia="仿宋" w:hAnsi="仿宋"/>
        </w:rPr>
        <w:t>执行社会发展行动计划、性别行动计划、土地使用权流转协议和环境管理计划中的监测和报告要求，包括及时向</w:t>
      </w:r>
      <w:r w:rsidRPr="005A47C6">
        <w:rPr>
          <w:rFonts w:ascii="仿宋" w:eastAsia="仿宋" w:hAnsi="仿宋" w:hint="eastAsia"/>
        </w:rPr>
        <w:t>州项目办</w:t>
      </w:r>
      <w:r w:rsidRPr="005A47C6">
        <w:rPr>
          <w:rFonts w:ascii="仿宋" w:eastAsia="仿宋" w:hAnsi="仿宋"/>
        </w:rPr>
        <w:t>社会和</w:t>
      </w:r>
      <w:r w:rsidRPr="005A47C6">
        <w:rPr>
          <w:rFonts w:ascii="仿宋" w:eastAsia="仿宋" w:hAnsi="仿宋" w:hint="eastAsia"/>
        </w:rPr>
        <w:t>环境专员</w:t>
      </w:r>
      <w:r w:rsidRPr="005A47C6">
        <w:rPr>
          <w:rFonts w:ascii="仿宋" w:eastAsia="仿宋" w:hAnsi="仿宋"/>
        </w:rPr>
        <w:t>提交进度报告。</w:t>
      </w:r>
    </w:p>
    <w:p w:rsidR="001074EF" w:rsidRPr="005A47C6" w:rsidRDefault="001821AA">
      <w:pPr>
        <w:widowControl w:val="0"/>
        <w:numPr>
          <w:ilvl w:val="0"/>
          <w:numId w:val="17"/>
        </w:numPr>
        <w:spacing w:after="0" w:line="240" w:lineRule="auto"/>
        <w:contextualSpacing/>
        <w:jc w:val="both"/>
        <w:rPr>
          <w:rFonts w:ascii="仿宋" w:eastAsia="仿宋" w:hAnsi="仿宋" w:cs="Arial"/>
          <w:szCs w:val="21"/>
        </w:rPr>
      </w:pPr>
      <w:r w:rsidRPr="005A47C6">
        <w:rPr>
          <w:rFonts w:ascii="仿宋" w:eastAsia="仿宋" w:hAnsi="仿宋"/>
        </w:rPr>
        <w:t>实施项目申诉解决机制。</w:t>
      </w:r>
    </w:p>
    <w:p w:rsidR="001074EF" w:rsidRPr="005A47C6" w:rsidRDefault="001821AA">
      <w:pPr>
        <w:widowControl w:val="0"/>
        <w:numPr>
          <w:ilvl w:val="0"/>
          <w:numId w:val="17"/>
        </w:numPr>
        <w:spacing w:after="0" w:line="240" w:lineRule="auto"/>
        <w:contextualSpacing/>
        <w:jc w:val="both"/>
        <w:rPr>
          <w:rFonts w:ascii="仿宋" w:eastAsia="仿宋" w:hAnsi="仿宋" w:cs="Arial"/>
          <w:szCs w:val="21"/>
        </w:rPr>
      </w:pPr>
      <w:r w:rsidRPr="005A47C6">
        <w:rPr>
          <w:rFonts w:ascii="仿宋" w:eastAsia="仿宋" w:hAnsi="仿宋"/>
        </w:rPr>
        <w:t>定期检查施工现场以评估进度，与承包商和当地社区会面，并评估是否符合社会发展行动计划、性别行动计划、土地使用权流转协议和环境管理计划。</w:t>
      </w:r>
    </w:p>
    <w:p w:rsidR="001074EF" w:rsidRPr="005A47C6" w:rsidRDefault="001821AA">
      <w:pPr>
        <w:widowControl w:val="0"/>
        <w:numPr>
          <w:ilvl w:val="0"/>
          <w:numId w:val="17"/>
        </w:numPr>
        <w:spacing w:after="0" w:line="240" w:lineRule="auto"/>
        <w:contextualSpacing/>
        <w:jc w:val="both"/>
        <w:rPr>
          <w:rFonts w:ascii="仿宋" w:eastAsia="仿宋" w:hAnsi="仿宋" w:cs="Arial"/>
          <w:szCs w:val="21"/>
        </w:rPr>
      </w:pPr>
      <w:r w:rsidRPr="005A47C6">
        <w:rPr>
          <w:rFonts w:ascii="仿宋" w:eastAsia="仿宋" w:hAnsi="仿宋"/>
        </w:rPr>
        <w:t>维护所有进度和信息的数字记录。</w:t>
      </w:r>
    </w:p>
    <w:p w:rsidR="001074EF" w:rsidRPr="005A47C6" w:rsidRDefault="001821AA">
      <w:pPr>
        <w:widowControl w:val="0"/>
        <w:numPr>
          <w:ilvl w:val="0"/>
          <w:numId w:val="17"/>
        </w:numPr>
        <w:spacing w:after="0" w:line="240" w:lineRule="auto"/>
        <w:contextualSpacing/>
        <w:jc w:val="both"/>
        <w:rPr>
          <w:rFonts w:ascii="仿宋" w:eastAsia="仿宋" w:hAnsi="仿宋" w:cs="Arial"/>
          <w:szCs w:val="21"/>
        </w:rPr>
      </w:pPr>
      <w:r w:rsidRPr="005A47C6">
        <w:rPr>
          <w:rFonts w:ascii="仿宋" w:eastAsia="仿宋" w:hAnsi="仿宋"/>
        </w:rPr>
        <w:t>支持</w:t>
      </w:r>
      <w:r w:rsidRPr="005A47C6">
        <w:rPr>
          <w:rFonts w:ascii="仿宋" w:eastAsia="仿宋" w:hAnsi="仿宋" w:hint="eastAsia"/>
        </w:rPr>
        <w:t>州项目办</w:t>
      </w:r>
      <w:r w:rsidRPr="005A47C6">
        <w:rPr>
          <w:rFonts w:ascii="仿宋" w:eastAsia="仿宋" w:hAnsi="仿宋"/>
        </w:rPr>
        <w:t>社会和</w:t>
      </w:r>
      <w:r w:rsidRPr="005A47C6">
        <w:rPr>
          <w:rFonts w:ascii="仿宋" w:eastAsia="仿宋" w:hAnsi="仿宋" w:hint="eastAsia"/>
        </w:rPr>
        <w:t>环境专员</w:t>
      </w:r>
      <w:r w:rsidRPr="005A47C6">
        <w:rPr>
          <w:rFonts w:ascii="仿宋" w:eastAsia="仿宋" w:hAnsi="仿宋"/>
        </w:rPr>
        <w:t>的所有工作</w:t>
      </w:r>
    </w:p>
    <w:p w:rsidR="001074EF" w:rsidRPr="005A47C6" w:rsidRDefault="001074EF">
      <w:pPr>
        <w:spacing w:after="0" w:line="240" w:lineRule="auto"/>
        <w:contextualSpacing/>
        <w:rPr>
          <w:rFonts w:ascii="仿宋" w:eastAsia="仿宋" w:hAnsi="仿宋" w:cs="Arial"/>
          <w:szCs w:val="21"/>
        </w:rPr>
      </w:pPr>
    </w:p>
    <w:p w:rsidR="001074EF" w:rsidRPr="005A47C6" w:rsidRDefault="001821AA">
      <w:pPr>
        <w:widowControl w:val="0"/>
        <w:numPr>
          <w:ilvl w:val="255"/>
          <w:numId w:val="0"/>
        </w:numPr>
        <w:spacing w:after="0" w:line="240" w:lineRule="auto"/>
        <w:ind w:left="1440" w:hanging="720"/>
        <w:contextualSpacing/>
        <w:rPr>
          <w:rFonts w:ascii="仿宋" w:eastAsia="仿宋" w:hAnsi="仿宋"/>
          <w:sz w:val="32"/>
          <w:szCs w:val="32"/>
        </w:rPr>
      </w:pPr>
      <w:r w:rsidRPr="005A47C6">
        <w:rPr>
          <w:rFonts w:ascii="仿宋" w:eastAsia="仿宋" w:hAnsi="仿宋"/>
          <w:sz w:val="32"/>
          <w:szCs w:val="32"/>
        </w:rPr>
        <w:t>D.报告要求</w:t>
      </w:r>
    </w:p>
    <w:p w:rsidR="001074EF" w:rsidRPr="005A47C6" w:rsidRDefault="001074EF">
      <w:pPr>
        <w:spacing w:after="0" w:line="240" w:lineRule="auto"/>
        <w:contextualSpacing/>
        <w:rPr>
          <w:rFonts w:ascii="仿宋" w:eastAsia="仿宋" w:hAnsi="仿宋" w:cs="Arial"/>
          <w:szCs w:val="21"/>
        </w:rPr>
      </w:pPr>
    </w:p>
    <w:p w:rsidR="001074EF" w:rsidRPr="005A47C6" w:rsidRDefault="001821AA">
      <w:pPr>
        <w:widowControl w:val="0"/>
        <w:numPr>
          <w:ilvl w:val="255"/>
          <w:numId w:val="0"/>
        </w:numPr>
        <w:tabs>
          <w:tab w:val="left" w:pos="720"/>
        </w:tabs>
        <w:spacing w:after="0" w:line="240" w:lineRule="auto"/>
        <w:ind w:firstLineChars="300" w:firstLine="660"/>
        <w:contextualSpacing/>
        <w:jc w:val="both"/>
        <w:rPr>
          <w:rFonts w:ascii="仿宋" w:eastAsia="仿宋" w:hAnsi="仿宋"/>
        </w:rPr>
      </w:pPr>
      <w:r w:rsidRPr="005A47C6">
        <w:rPr>
          <w:rFonts w:ascii="仿宋" w:eastAsia="仿宋" w:hAnsi="仿宋"/>
        </w:rPr>
        <w:t>4.每月向州项目办和</w:t>
      </w:r>
      <w:r w:rsidRPr="005A47C6">
        <w:rPr>
          <w:rFonts w:ascii="仿宋" w:eastAsia="仿宋" w:hAnsi="仿宋" w:hint="eastAsia"/>
        </w:rPr>
        <w:t>县（市）项目办</w:t>
      </w:r>
      <w:r w:rsidRPr="005A47C6">
        <w:rPr>
          <w:rFonts w:ascii="仿宋" w:eastAsia="仿宋" w:hAnsi="仿宋"/>
        </w:rPr>
        <w:t>社会和环境专员报告。</w:t>
      </w:r>
    </w:p>
    <w:p w:rsidR="001074EF" w:rsidRPr="005A47C6" w:rsidRDefault="001074EF">
      <w:pPr>
        <w:widowControl w:val="0"/>
        <w:tabs>
          <w:tab w:val="left" w:pos="0"/>
        </w:tabs>
        <w:spacing w:after="0" w:line="240" w:lineRule="auto"/>
        <w:contextualSpacing/>
        <w:jc w:val="both"/>
        <w:rPr>
          <w:rFonts w:ascii="仿宋" w:eastAsia="仿宋" w:hAnsi="仿宋" w:cs="Arial"/>
          <w:kern w:val="2"/>
          <w:sz w:val="20"/>
          <w:szCs w:val="20"/>
        </w:rPr>
      </w:pPr>
    </w:p>
    <w:p w:rsidR="001074EF" w:rsidRPr="005A47C6" w:rsidRDefault="001074EF">
      <w:pPr>
        <w:widowControl w:val="0"/>
        <w:pBdr>
          <w:top w:val="single" w:sz="4" w:space="1" w:color="auto"/>
        </w:pBdr>
        <w:tabs>
          <w:tab w:val="left" w:pos="0"/>
        </w:tabs>
        <w:spacing w:after="0" w:line="240" w:lineRule="auto"/>
        <w:contextualSpacing/>
        <w:jc w:val="both"/>
        <w:rPr>
          <w:rFonts w:ascii="仿宋" w:eastAsia="仿宋" w:hAnsi="仿宋" w:cs="Arial"/>
          <w:kern w:val="2"/>
          <w:sz w:val="20"/>
          <w:szCs w:val="20"/>
        </w:rPr>
      </w:pPr>
    </w:p>
    <w:p w:rsidR="001074EF" w:rsidRPr="005A47C6" w:rsidRDefault="001074EF" w:rsidP="005A47C6">
      <w:pPr>
        <w:pStyle w:val="BodyTextFirstIndent2"/>
        <w:ind w:left="440" w:firstLine="400"/>
        <w:rPr>
          <w:rFonts w:ascii="仿宋" w:eastAsia="仿宋" w:hAnsi="仿宋" w:cs="Arial"/>
          <w:kern w:val="2"/>
          <w:sz w:val="20"/>
          <w:szCs w:val="20"/>
        </w:rPr>
      </w:pPr>
    </w:p>
    <w:p w:rsidR="001074EF" w:rsidRPr="005A47C6" w:rsidRDefault="001074EF" w:rsidP="005A47C6">
      <w:pPr>
        <w:pStyle w:val="BodyTextFirstIndent2"/>
        <w:ind w:left="440" w:firstLine="400"/>
        <w:rPr>
          <w:rFonts w:ascii="仿宋" w:eastAsia="仿宋" w:hAnsi="仿宋" w:cs="Arial"/>
          <w:kern w:val="2"/>
          <w:sz w:val="20"/>
          <w:szCs w:val="20"/>
        </w:rPr>
      </w:pPr>
    </w:p>
    <w:p w:rsidR="001074EF" w:rsidRPr="005A47C6" w:rsidRDefault="001074EF" w:rsidP="005A47C6">
      <w:pPr>
        <w:pStyle w:val="BodyTextFirstIndent2"/>
        <w:ind w:left="440" w:firstLine="400"/>
        <w:rPr>
          <w:rFonts w:ascii="仿宋" w:eastAsia="仿宋" w:hAnsi="仿宋" w:cs="Arial"/>
          <w:kern w:val="2"/>
          <w:sz w:val="20"/>
          <w:szCs w:val="20"/>
        </w:rPr>
      </w:pPr>
    </w:p>
    <w:p w:rsidR="001074EF" w:rsidRPr="005A47C6" w:rsidRDefault="001821AA">
      <w:pPr>
        <w:widowControl w:val="0"/>
        <w:numPr>
          <w:ilvl w:val="0"/>
          <w:numId w:val="11"/>
        </w:numPr>
        <w:tabs>
          <w:tab w:val="left" w:pos="426"/>
        </w:tabs>
        <w:spacing w:after="0" w:line="240" w:lineRule="auto"/>
        <w:ind w:left="426" w:hanging="426"/>
        <w:contextualSpacing/>
        <w:jc w:val="both"/>
        <w:rPr>
          <w:rFonts w:ascii="仿宋" w:eastAsia="仿宋" w:hAnsi="仿宋" w:cs="Arial"/>
          <w:b/>
          <w:kern w:val="2"/>
          <w:sz w:val="32"/>
          <w:szCs w:val="32"/>
        </w:rPr>
      </w:pPr>
      <w:r w:rsidRPr="005A47C6">
        <w:rPr>
          <w:rFonts w:ascii="仿宋" w:eastAsia="仿宋" w:hAnsi="仿宋"/>
          <w:sz w:val="32"/>
          <w:szCs w:val="32"/>
        </w:rPr>
        <w:lastRenderedPageBreak/>
        <w:t>贷款执行启动顾问-环境（国</w:t>
      </w:r>
      <w:r w:rsidRPr="005A47C6">
        <w:rPr>
          <w:rFonts w:ascii="仿宋" w:eastAsia="仿宋" w:hAnsi="仿宋" w:hint="eastAsia"/>
          <w:sz w:val="32"/>
          <w:szCs w:val="32"/>
        </w:rPr>
        <w:t>内</w:t>
      </w:r>
      <w:r w:rsidRPr="005A47C6">
        <w:rPr>
          <w:rFonts w:ascii="仿宋" w:eastAsia="仿宋" w:hAnsi="仿宋"/>
          <w:sz w:val="32"/>
          <w:szCs w:val="32"/>
        </w:rPr>
        <w:t>）</w:t>
      </w:r>
    </w:p>
    <w:p w:rsidR="001074EF" w:rsidRPr="005A47C6" w:rsidRDefault="001074EF">
      <w:pPr>
        <w:widowControl w:val="0"/>
        <w:tabs>
          <w:tab w:val="left" w:pos="0"/>
        </w:tabs>
        <w:spacing w:after="0" w:line="240" w:lineRule="auto"/>
        <w:contextualSpacing/>
        <w:jc w:val="both"/>
        <w:rPr>
          <w:rFonts w:ascii="仿宋" w:eastAsia="仿宋" w:hAnsi="仿宋" w:cs="Arial"/>
          <w:kern w:val="2"/>
          <w:sz w:val="20"/>
          <w:szCs w:val="20"/>
        </w:rPr>
      </w:pPr>
    </w:p>
    <w:p w:rsidR="001074EF" w:rsidRPr="005A47C6" w:rsidRDefault="001821AA">
      <w:pPr>
        <w:widowControl w:val="0"/>
        <w:numPr>
          <w:ilvl w:val="255"/>
          <w:numId w:val="0"/>
        </w:numPr>
        <w:spacing w:after="0" w:line="240" w:lineRule="auto"/>
        <w:ind w:left="1440" w:hanging="720"/>
        <w:contextualSpacing/>
        <w:rPr>
          <w:rFonts w:ascii="仿宋" w:eastAsia="仿宋" w:hAnsi="仿宋"/>
          <w:sz w:val="32"/>
          <w:szCs w:val="32"/>
          <w:lang w:eastAsia="en-US"/>
        </w:rPr>
      </w:pPr>
      <w:r w:rsidRPr="005A47C6">
        <w:rPr>
          <w:rFonts w:ascii="仿宋" w:eastAsia="仿宋" w:hAnsi="仿宋"/>
          <w:sz w:val="32"/>
          <w:szCs w:val="32"/>
        </w:rPr>
        <w:t>A.资格</w:t>
      </w:r>
    </w:p>
    <w:p w:rsidR="001074EF" w:rsidRPr="005A47C6" w:rsidRDefault="001074EF">
      <w:pPr>
        <w:widowControl w:val="0"/>
        <w:spacing w:after="0" w:line="240" w:lineRule="auto"/>
        <w:contextualSpacing/>
        <w:jc w:val="both"/>
        <w:rPr>
          <w:rFonts w:ascii="仿宋" w:eastAsia="仿宋" w:hAnsi="仿宋" w:cs="Arial"/>
          <w:kern w:val="2"/>
          <w:sz w:val="20"/>
          <w:szCs w:val="20"/>
          <w:lang w:eastAsia="en-US"/>
        </w:rPr>
      </w:pPr>
    </w:p>
    <w:p w:rsidR="001074EF" w:rsidRPr="005A47C6" w:rsidRDefault="001821AA">
      <w:pPr>
        <w:widowControl w:val="0"/>
        <w:numPr>
          <w:ilvl w:val="0"/>
          <w:numId w:val="18"/>
        </w:numPr>
        <w:snapToGrid w:val="0"/>
        <w:spacing w:after="0" w:line="240" w:lineRule="auto"/>
        <w:jc w:val="both"/>
        <w:rPr>
          <w:rFonts w:ascii="仿宋" w:eastAsia="仿宋" w:hAnsi="仿宋" w:cs="Arial"/>
          <w:kern w:val="2"/>
          <w:sz w:val="21"/>
        </w:rPr>
      </w:pPr>
      <w:r w:rsidRPr="005A47C6">
        <w:rPr>
          <w:rFonts w:ascii="仿宋" w:eastAsia="仿宋" w:hAnsi="仿宋"/>
        </w:rPr>
        <w:t>1.专家应具备：（i）环境管理或相关领域硕士或以上学位；（ii）至少10年的环境管理、监测或影响评估经验；（iii）熟悉亚行项目管理要求和国家环境管理程序；（iv）沟通能力并与当地社区、承包商和政府机构有效合作；（v）分析数据和编制技术报告的能力；（vi）定期访问子项目现场的意愿和健康状况；（vii）英语口语和书面能力。</w:t>
      </w:r>
    </w:p>
    <w:p w:rsidR="001074EF" w:rsidRPr="005A47C6" w:rsidRDefault="001074EF">
      <w:pPr>
        <w:widowControl w:val="0"/>
        <w:tabs>
          <w:tab w:val="left" w:pos="0"/>
        </w:tabs>
        <w:spacing w:after="0" w:line="240" w:lineRule="auto"/>
        <w:contextualSpacing/>
        <w:jc w:val="both"/>
        <w:rPr>
          <w:rFonts w:ascii="仿宋" w:eastAsia="仿宋" w:hAnsi="仿宋" w:cs="Arial"/>
          <w:kern w:val="2"/>
          <w:sz w:val="20"/>
          <w:szCs w:val="20"/>
        </w:rPr>
      </w:pPr>
    </w:p>
    <w:p w:rsidR="001074EF" w:rsidRPr="005A47C6" w:rsidRDefault="001821AA">
      <w:pPr>
        <w:widowControl w:val="0"/>
        <w:numPr>
          <w:ilvl w:val="255"/>
          <w:numId w:val="0"/>
        </w:numPr>
        <w:spacing w:after="0" w:line="240" w:lineRule="auto"/>
        <w:ind w:left="1440" w:hanging="720"/>
        <w:contextualSpacing/>
        <w:rPr>
          <w:rFonts w:ascii="仿宋" w:eastAsia="仿宋" w:hAnsi="仿宋"/>
          <w:sz w:val="32"/>
          <w:szCs w:val="32"/>
          <w:lang w:eastAsia="en-US"/>
        </w:rPr>
      </w:pPr>
      <w:r w:rsidRPr="005A47C6">
        <w:rPr>
          <w:rFonts w:ascii="仿宋" w:eastAsia="仿宋" w:hAnsi="仿宋"/>
          <w:sz w:val="32"/>
          <w:szCs w:val="32"/>
        </w:rPr>
        <w:t>B.任务</w:t>
      </w:r>
    </w:p>
    <w:p w:rsidR="001074EF" w:rsidRPr="005A47C6" w:rsidRDefault="001074EF">
      <w:pPr>
        <w:widowControl w:val="0"/>
        <w:spacing w:after="0" w:line="240" w:lineRule="auto"/>
        <w:contextualSpacing/>
        <w:rPr>
          <w:rFonts w:ascii="仿宋" w:eastAsia="仿宋" w:hAnsi="仿宋" w:cs="Arial"/>
          <w:kern w:val="2"/>
          <w:sz w:val="20"/>
          <w:szCs w:val="20"/>
          <w:lang w:eastAsia="en-US"/>
        </w:rPr>
      </w:pPr>
    </w:p>
    <w:p w:rsidR="001074EF" w:rsidRPr="005A47C6" w:rsidRDefault="001821AA">
      <w:pPr>
        <w:widowControl w:val="0"/>
        <w:numPr>
          <w:ilvl w:val="0"/>
          <w:numId w:val="18"/>
        </w:numPr>
        <w:snapToGrid w:val="0"/>
        <w:spacing w:after="0" w:line="240" w:lineRule="auto"/>
        <w:jc w:val="both"/>
        <w:rPr>
          <w:rFonts w:ascii="仿宋" w:eastAsia="仿宋" w:hAnsi="仿宋" w:cs="Arial"/>
          <w:kern w:val="2"/>
          <w:sz w:val="21"/>
        </w:rPr>
      </w:pPr>
      <w:r w:rsidRPr="005A47C6">
        <w:rPr>
          <w:rFonts w:ascii="仿宋" w:eastAsia="仿宋" w:hAnsi="仿宋"/>
        </w:rPr>
        <w:t>贷款执行环境顾问将与</w:t>
      </w:r>
      <w:r w:rsidRPr="005A47C6">
        <w:rPr>
          <w:rFonts w:ascii="仿宋" w:eastAsia="仿宋" w:hAnsi="仿宋" w:hint="eastAsia"/>
        </w:rPr>
        <w:t>州项目办环境专员</w:t>
      </w:r>
      <w:r w:rsidRPr="005A47C6">
        <w:rPr>
          <w:rFonts w:ascii="仿宋" w:eastAsia="仿宋" w:hAnsi="仿宋"/>
        </w:rPr>
        <w:t>、项目执行单位社会和环境联络员以及其他工作人员和机构密切合作，开展以下工作。</w:t>
      </w:r>
    </w:p>
    <w:p w:rsidR="001074EF" w:rsidRPr="005A47C6" w:rsidRDefault="001074EF">
      <w:pPr>
        <w:widowControl w:val="0"/>
        <w:tabs>
          <w:tab w:val="left" w:pos="0"/>
        </w:tabs>
        <w:spacing w:after="0" w:line="240" w:lineRule="auto"/>
        <w:contextualSpacing/>
        <w:jc w:val="both"/>
        <w:rPr>
          <w:rFonts w:ascii="仿宋" w:eastAsia="仿宋" w:hAnsi="仿宋" w:cs="Arial"/>
          <w:b/>
          <w:kern w:val="2"/>
          <w:sz w:val="20"/>
          <w:szCs w:val="20"/>
        </w:rPr>
      </w:pPr>
    </w:p>
    <w:p w:rsidR="001074EF" w:rsidRPr="005A47C6" w:rsidRDefault="001821AA">
      <w:pPr>
        <w:widowControl w:val="0"/>
        <w:numPr>
          <w:ilvl w:val="0"/>
          <w:numId w:val="18"/>
        </w:numPr>
        <w:snapToGrid w:val="0"/>
        <w:spacing w:after="0" w:line="240" w:lineRule="auto"/>
        <w:jc w:val="both"/>
        <w:rPr>
          <w:rFonts w:ascii="仿宋" w:eastAsia="仿宋" w:hAnsi="仿宋" w:cs="Arial"/>
          <w:kern w:val="2"/>
          <w:sz w:val="21"/>
        </w:rPr>
      </w:pPr>
      <w:r w:rsidRPr="005A47C6">
        <w:rPr>
          <w:rFonts w:ascii="仿宋" w:eastAsia="仿宋" w:hAnsi="仿宋"/>
        </w:rPr>
        <w:t>施工前：</w:t>
      </w:r>
    </w:p>
    <w:p w:rsidR="001074EF" w:rsidRPr="005A47C6" w:rsidRDefault="001074EF">
      <w:pPr>
        <w:widowControl w:val="0"/>
        <w:tabs>
          <w:tab w:val="left" w:pos="0"/>
        </w:tabs>
        <w:spacing w:after="0" w:line="240" w:lineRule="auto"/>
        <w:contextualSpacing/>
        <w:rPr>
          <w:rFonts w:ascii="仿宋" w:eastAsia="仿宋" w:hAnsi="仿宋" w:cs="Arial"/>
          <w:kern w:val="2"/>
          <w:lang w:eastAsia="en-US"/>
        </w:rPr>
      </w:pPr>
    </w:p>
    <w:p w:rsidR="001074EF" w:rsidRPr="005A47C6" w:rsidRDefault="001821AA">
      <w:pPr>
        <w:widowControl w:val="0"/>
        <w:numPr>
          <w:ilvl w:val="0"/>
          <w:numId w:val="18"/>
        </w:numPr>
        <w:snapToGrid w:val="0"/>
        <w:spacing w:after="0" w:line="240" w:lineRule="auto"/>
        <w:jc w:val="both"/>
        <w:rPr>
          <w:rFonts w:ascii="仿宋" w:eastAsia="仿宋" w:hAnsi="仿宋" w:cs="Arial"/>
          <w:kern w:val="2"/>
          <w:sz w:val="21"/>
        </w:rPr>
      </w:pPr>
      <w:r w:rsidRPr="005A47C6">
        <w:rPr>
          <w:rFonts w:ascii="仿宋" w:eastAsia="仿宋" w:hAnsi="仿宋"/>
        </w:rPr>
        <w:t>项目实施期间：</w:t>
      </w:r>
    </w:p>
    <w:p w:rsidR="001074EF" w:rsidRPr="005A47C6" w:rsidRDefault="001074EF">
      <w:pPr>
        <w:widowControl w:val="0"/>
        <w:spacing w:after="0" w:line="240" w:lineRule="auto"/>
        <w:ind w:firstLine="440"/>
        <w:jc w:val="both"/>
        <w:rPr>
          <w:rFonts w:ascii="仿宋" w:eastAsia="仿宋" w:hAnsi="仿宋" w:cs="Arial"/>
          <w:kern w:val="2"/>
          <w:sz w:val="21"/>
        </w:rPr>
      </w:pPr>
    </w:p>
    <w:p w:rsidR="001074EF" w:rsidRPr="005A47C6" w:rsidRDefault="001821AA">
      <w:pPr>
        <w:widowControl w:val="0"/>
        <w:numPr>
          <w:ilvl w:val="0"/>
          <w:numId w:val="19"/>
        </w:numPr>
        <w:snapToGrid w:val="0"/>
        <w:spacing w:after="0" w:line="240" w:lineRule="auto"/>
        <w:jc w:val="both"/>
        <w:rPr>
          <w:rFonts w:ascii="仿宋" w:eastAsia="仿宋" w:hAnsi="仿宋" w:cs="Arial"/>
          <w:kern w:val="2"/>
          <w:sz w:val="21"/>
        </w:rPr>
      </w:pPr>
      <w:r w:rsidRPr="005A47C6">
        <w:rPr>
          <w:rFonts w:ascii="仿宋" w:eastAsia="仿宋" w:hAnsi="仿宋"/>
        </w:rPr>
        <w:t>在子项目施工和运营阶段对所有</w:t>
      </w:r>
      <w:r w:rsidRPr="005A47C6">
        <w:rPr>
          <w:rFonts w:ascii="仿宋" w:eastAsia="仿宋" w:hAnsi="仿宋" w:hint="eastAsia"/>
        </w:rPr>
        <w:t>项目建设单位</w:t>
      </w:r>
      <w:r w:rsidRPr="005A47C6">
        <w:rPr>
          <w:rFonts w:ascii="仿宋" w:eastAsia="仿宋" w:hAnsi="仿宋"/>
        </w:rPr>
        <w:t>进行现场考察。</w:t>
      </w:r>
    </w:p>
    <w:p w:rsidR="001074EF" w:rsidRPr="005A47C6" w:rsidRDefault="001821AA">
      <w:pPr>
        <w:widowControl w:val="0"/>
        <w:numPr>
          <w:ilvl w:val="0"/>
          <w:numId w:val="19"/>
        </w:numPr>
        <w:snapToGrid w:val="0"/>
        <w:spacing w:after="0" w:line="240" w:lineRule="auto"/>
        <w:jc w:val="both"/>
        <w:rPr>
          <w:rFonts w:ascii="仿宋" w:eastAsia="仿宋" w:hAnsi="仿宋" w:cs="Arial"/>
          <w:kern w:val="2"/>
          <w:sz w:val="21"/>
        </w:rPr>
      </w:pPr>
      <w:r w:rsidRPr="005A47C6">
        <w:rPr>
          <w:rFonts w:ascii="仿宋" w:eastAsia="仿宋" w:hAnsi="仿宋"/>
        </w:rPr>
        <w:t>协助项目初始环境检查中描述的正在进行的公众咨询过程。</w:t>
      </w:r>
    </w:p>
    <w:p w:rsidR="001074EF" w:rsidRPr="005A47C6" w:rsidRDefault="001821AA">
      <w:pPr>
        <w:widowControl w:val="0"/>
        <w:numPr>
          <w:ilvl w:val="0"/>
          <w:numId w:val="19"/>
        </w:numPr>
        <w:snapToGrid w:val="0"/>
        <w:spacing w:after="0" w:line="240" w:lineRule="auto"/>
        <w:jc w:val="both"/>
        <w:rPr>
          <w:rFonts w:ascii="仿宋" w:eastAsia="仿宋" w:hAnsi="仿宋" w:cs="Arial"/>
          <w:kern w:val="2"/>
          <w:sz w:val="21"/>
        </w:rPr>
      </w:pPr>
      <w:r w:rsidRPr="005A47C6">
        <w:rPr>
          <w:rFonts w:ascii="仿宋" w:eastAsia="仿宋" w:hAnsi="仿宋"/>
        </w:rPr>
        <w:t>根据环境管理计划以及贷款和项目协议中的所有相关保证和契约，进行项目合规性管理和监督；识别任何与环境相关的实施问题；并在纠正措施计划中提出必要的应对措施。</w:t>
      </w:r>
    </w:p>
    <w:p w:rsidR="001074EF" w:rsidRPr="005A47C6" w:rsidRDefault="001821AA">
      <w:pPr>
        <w:widowControl w:val="0"/>
        <w:numPr>
          <w:ilvl w:val="0"/>
          <w:numId w:val="19"/>
        </w:numPr>
        <w:snapToGrid w:val="0"/>
        <w:spacing w:after="0" w:line="240" w:lineRule="auto"/>
        <w:jc w:val="both"/>
        <w:rPr>
          <w:rFonts w:ascii="仿宋" w:eastAsia="仿宋" w:hAnsi="仿宋" w:cs="Arial"/>
          <w:kern w:val="2"/>
          <w:sz w:val="21"/>
        </w:rPr>
      </w:pPr>
      <w:r w:rsidRPr="005A47C6">
        <w:rPr>
          <w:rFonts w:ascii="仿宋" w:eastAsia="仿宋" w:hAnsi="仿宋"/>
        </w:rPr>
        <w:t>协助</w:t>
      </w:r>
      <w:r w:rsidRPr="005A47C6">
        <w:rPr>
          <w:rFonts w:ascii="仿宋" w:eastAsia="仿宋" w:hAnsi="仿宋" w:hint="eastAsia"/>
        </w:rPr>
        <w:t>州项目办</w:t>
      </w:r>
      <w:r w:rsidRPr="005A47C6">
        <w:rPr>
          <w:rFonts w:ascii="仿宋" w:eastAsia="仿宋" w:hAnsi="仿宋"/>
        </w:rPr>
        <w:t>和</w:t>
      </w:r>
      <w:r w:rsidRPr="005A47C6">
        <w:rPr>
          <w:rFonts w:ascii="仿宋" w:eastAsia="仿宋" w:hAnsi="仿宋" w:hint="eastAsia"/>
        </w:rPr>
        <w:t>项目建设单位</w:t>
      </w:r>
      <w:r w:rsidRPr="005A47C6">
        <w:rPr>
          <w:rFonts w:ascii="仿宋" w:eastAsia="仿宋" w:hAnsi="仿宋"/>
        </w:rPr>
        <w:t>管理经认可的外部环境监测机构，以便按照环境管理计划中规定的经批准的监测计划进行定期环境影响监测；</w:t>
      </w:r>
    </w:p>
    <w:p w:rsidR="001074EF" w:rsidRPr="005A47C6" w:rsidRDefault="001821AA">
      <w:pPr>
        <w:widowControl w:val="0"/>
        <w:numPr>
          <w:ilvl w:val="0"/>
          <w:numId w:val="19"/>
        </w:numPr>
        <w:snapToGrid w:val="0"/>
        <w:spacing w:after="0" w:line="240" w:lineRule="auto"/>
        <w:jc w:val="both"/>
        <w:rPr>
          <w:rFonts w:ascii="仿宋" w:eastAsia="仿宋" w:hAnsi="仿宋" w:cs="Arial"/>
          <w:kern w:val="2"/>
          <w:sz w:val="21"/>
        </w:rPr>
      </w:pPr>
      <w:r w:rsidRPr="005A47C6">
        <w:rPr>
          <w:rFonts w:ascii="仿宋" w:eastAsia="仿宋" w:hAnsi="仿宋"/>
        </w:rPr>
        <w:t>按照环境管理计划培训计划的要求对项目机构进行培训，并根据需要就环境管理计划的具体要求向</w:t>
      </w:r>
      <w:r w:rsidRPr="005A47C6">
        <w:rPr>
          <w:rFonts w:ascii="仿宋" w:eastAsia="仿宋" w:hAnsi="仿宋" w:hint="eastAsia"/>
        </w:rPr>
        <w:t>州项目办、项目建设单位</w:t>
      </w:r>
      <w:r w:rsidRPr="005A47C6">
        <w:rPr>
          <w:rFonts w:ascii="仿宋" w:eastAsia="仿宋" w:hAnsi="仿宋"/>
        </w:rPr>
        <w:t>和承包商提供实际支持和在职培训。</w:t>
      </w:r>
    </w:p>
    <w:p w:rsidR="001074EF" w:rsidRPr="005A47C6" w:rsidRDefault="001821AA">
      <w:pPr>
        <w:widowControl w:val="0"/>
        <w:numPr>
          <w:ilvl w:val="0"/>
          <w:numId w:val="19"/>
        </w:numPr>
        <w:snapToGrid w:val="0"/>
        <w:spacing w:after="0" w:line="240" w:lineRule="auto"/>
        <w:jc w:val="both"/>
        <w:rPr>
          <w:rFonts w:ascii="仿宋" w:eastAsia="仿宋" w:hAnsi="仿宋" w:cs="Arial"/>
          <w:kern w:val="2"/>
          <w:sz w:val="21"/>
        </w:rPr>
      </w:pPr>
      <w:r w:rsidRPr="005A47C6">
        <w:rPr>
          <w:rFonts w:ascii="仿宋" w:eastAsia="仿宋" w:hAnsi="仿宋"/>
        </w:rPr>
        <w:t>使用基本手持式仪表，进行简单且成本效益高的现场定量测量，定期检查施工是否符合环境监测标准和目标，尤其是噪音和水浊度（疏浚和路堤期间）。</w:t>
      </w:r>
    </w:p>
    <w:p w:rsidR="001074EF" w:rsidRPr="005A47C6" w:rsidRDefault="001821AA">
      <w:pPr>
        <w:widowControl w:val="0"/>
        <w:numPr>
          <w:ilvl w:val="0"/>
          <w:numId w:val="19"/>
        </w:numPr>
        <w:snapToGrid w:val="0"/>
        <w:spacing w:after="0" w:line="240" w:lineRule="auto"/>
        <w:jc w:val="both"/>
        <w:rPr>
          <w:rFonts w:ascii="仿宋" w:eastAsia="仿宋" w:hAnsi="仿宋" w:cs="Arial"/>
          <w:kern w:val="2"/>
          <w:sz w:val="21"/>
        </w:rPr>
      </w:pPr>
      <w:r w:rsidRPr="005A47C6">
        <w:rPr>
          <w:rFonts w:ascii="仿宋" w:eastAsia="仿宋" w:hAnsi="仿宋"/>
        </w:rPr>
        <w:t>为涉及作物生产的子项目设计一个简单且成本效益高的水监测方案。该计划的目标是协助</w:t>
      </w:r>
      <w:r w:rsidRPr="005A47C6">
        <w:rPr>
          <w:rFonts w:ascii="仿宋" w:eastAsia="仿宋" w:hAnsi="仿宋" w:hint="eastAsia"/>
        </w:rPr>
        <w:t>州项目办、项目建设单位</w:t>
      </w:r>
      <w:r w:rsidRPr="005A47C6">
        <w:rPr>
          <w:rFonts w:ascii="仿宋" w:eastAsia="仿宋" w:hAnsi="仿宋"/>
        </w:rPr>
        <w:t>测量和报告每个子项目的每月</w:t>
      </w:r>
      <w:r w:rsidRPr="005A47C6">
        <w:rPr>
          <w:rFonts w:ascii="仿宋" w:eastAsia="仿宋" w:hAnsi="仿宋" w:hint="eastAsia"/>
        </w:rPr>
        <w:t>及</w:t>
      </w:r>
      <w:r w:rsidRPr="005A47C6">
        <w:rPr>
          <w:rFonts w:ascii="仿宋" w:eastAsia="仿宋" w:hAnsi="仿宋"/>
        </w:rPr>
        <w:t>每年农业用水。这将有助于：（a）</w:t>
      </w:r>
      <w:r w:rsidRPr="005A47C6">
        <w:rPr>
          <w:rFonts w:ascii="仿宋" w:eastAsia="仿宋" w:hAnsi="仿宋" w:hint="eastAsia"/>
        </w:rPr>
        <w:t>州项目办</w:t>
      </w:r>
      <w:r w:rsidRPr="005A47C6">
        <w:rPr>
          <w:rFonts w:ascii="仿宋" w:eastAsia="仿宋" w:hAnsi="仿宋"/>
        </w:rPr>
        <w:t>、</w:t>
      </w:r>
      <w:r w:rsidRPr="005A47C6">
        <w:rPr>
          <w:rFonts w:ascii="仿宋" w:eastAsia="仿宋" w:hAnsi="仿宋" w:hint="eastAsia"/>
        </w:rPr>
        <w:t>项目建设单位</w:t>
      </w:r>
      <w:r w:rsidRPr="005A47C6">
        <w:rPr>
          <w:rFonts w:ascii="仿宋" w:eastAsia="仿宋" w:hAnsi="仿宋"/>
        </w:rPr>
        <w:t>和县水务局监测与分配配额和总体可持续性有关的用水情况；（b）</w:t>
      </w:r>
      <w:r w:rsidRPr="005A47C6">
        <w:rPr>
          <w:rFonts w:ascii="仿宋" w:eastAsia="仿宋" w:hAnsi="仿宋" w:hint="eastAsia"/>
        </w:rPr>
        <w:t>州项目办</w:t>
      </w:r>
      <w:r w:rsidRPr="005A47C6">
        <w:rPr>
          <w:rFonts w:ascii="仿宋" w:eastAsia="仿宋" w:hAnsi="仿宋"/>
        </w:rPr>
        <w:t>、</w:t>
      </w:r>
      <w:r w:rsidRPr="005A47C6">
        <w:rPr>
          <w:rFonts w:ascii="仿宋" w:eastAsia="仿宋" w:hAnsi="仿宋" w:hint="eastAsia"/>
        </w:rPr>
        <w:t>项目建设单位</w:t>
      </w:r>
      <w:r w:rsidRPr="005A47C6">
        <w:rPr>
          <w:rFonts w:ascii="仿宋" w:eastAsia="仿宋" w:hAnsi="仿宋"/>
        </w:rPr>
        <w:t>和亚洲开发银行评估项目是否实现了用水改善（与现有作物产量相比）。与</w:t>
      </w:r>
      <w:r w:rsidRPr="005A47C6">
        <w:rPr>
          <w:rFonts w:ascii="仿宋" w:eastAsia="仿宋" w:hAnsi="仿宋" w:hint="eastAsia"/>
        </w:rPr>
        <w:t>州项目办</w:t>
      </w:r>
      <w:r w:rsidRPr="005A47C6">
        <w:rPr>
          <w:rFonts w:ascii="仿宋" w:eastAsia="仿宋" w:hAnsi="仿宋"/>
        </w:rPr>
        <w:t>和</w:t>
      </w:r>
      <w:r w:rsidRPr="005A47C6">
        <w:rPr>
          <w:rFonts w:ascii="仿宋" w:eastAsia="仿宋" w:hAnsi="仿宋" w:hint="eastAsia"/>
        </w:rPr>
        <w:t>项目建设单位</w:t>
      </w:r>
      <w:r w:rsidRPr="005A47C6">
        <w:rPr>
          <w:rFonts w:ascii="仿宋" w:eastAsia="仿宋" w:hAnsi="仿宋"/>
        </w:rPr>
        <w:t>协商，制定并最终确定项目方法。该计划应包括通过项目安装的土壤湿度传感器收集的数据；并与</w:t>
      </w:r>
      <w:r w:rsidRPr="005A47C6">
        <w:rPr>
          <w:rFonts w:ascii="仿宋" w:eastAsia="仿宋" w:hAnsi="仿宋" w:hint="eastAsia"/>
        </w:rPr>
        <w:t>项目建设单位</w:t>
      </w:r>
      <w:r w:rsidRPr="005A47C6">
        <w:rPr>
          <w:rFonts w:ascii="仿宋" w:eastAsia="仿宋" w:hAnsi="仿宋"/>
        </w:rPr>
        <w:t>准备的数据收集和存储系统集成，因此，水监测数据作为整个项目计算机系统的一部分被纳入，并且可以根据</w:t>
      </w:r>
      <w:r w:rsidRPr="005A47C6">
        <w:rPr>
          <w:rFonts w:ascii="仿宋" w:eastAsia="仿宋" w:hAnsi="仿宋" w:hint="eastAsia"/>
        </w:rPr>
        <w:t>州项目办</w:t>
      </w:r>
      <w:r w:rsidRPr="005A47C6">
        <w:rPr>
          <w:rFonts w:ascii="仿宋" w:eastAsia="仿宋" w:hAnsi="仿宋"/>
        </w:rPr>
        <w:t>和</w:t>
      </w:r>
      <w:r w:rsidRPr="005A47C6">
        <w:rPr>
          <w:rFonts w:ascii="仿宋" w:eastAsia="仿宋" w:hAnsi="仿宋" w:hint="eastAsia"/>
        </w:rPr>
        <w:t>项目建设单位</w:t>
      </w:r>
      <w:r w:rsidRPr="005A47C6">
        <w:rPr>
          <w:rFonts w:ascii="仿宋" w:eastAsia="仿宋" w:hAnsi="仿宋"/>
        </w:rPr>
        <w:t>的需要方便地查看。</w:t>
      </w:r>
    </w:p>
    <w:p w:rsidR="001074EF" w:rsidRPr="005A47C6" w:rsidRDefault="001821AA">
      <w:pPr>
        <w:widowControl w:val="0"/>
        <w:numPr>
          <w:ilvl w:val="0"/>
          <w:numId w:val="19"/>
        </w:numPr>
        <w:snapToGrid w:val="0"/>
        <w:spacing w:after="0" w:line="240" w:lineRule="auto"/>
        <w:jc w:val="both"/>
        <w:rPr>
          <w:rFonts w:ascii="仿宋" w:eastAsia="仿宋" w:hAnsi="仿宋" w:cs="Arial"/>
          <w:kern w:val="2"/>
          <w:sz w:val="21"/>
        </w:rPr>
      </w:pPr>
      <w:r w:rsidRPr="005A47C6">
        <w:rPr>
          <w:rFonts w:ascii="仿宋" w:eastAsia="仿宋" w:hAnsi="仿宋"/>
        </w:rPr>
        <w:t>协助</w:t>
      </w:r>
      <w:r w:rsidRPr="005A47C6">
        <w:rPr>
          <w:rFonts w:ascii="仿宋" w:eastAsia="仿宋" w:hAnsi="仿宋" w:hint="eastAsia"/>
        </w:rPr>
        <w:t>州项目办</w:t>
      </w:r>
      <w:r w:rsidRPr="005A47C6">
        <w:rPr>
          <w:rFonts w:ascii="仿宋" w:eastAsia="仿宋" w:hAnsi="仿宋"/>
        </w:rPr>
        <w:t>编制半年一次的环境监测进度报告，提交亚行。这些报告将侧重于环境管理计划的实施进展、与环境有关的项目保证的遵守情况以及水监测的结果。</w:t>
      </w:r>
    </w:p>
    <w:p w:rsidR="001074EF" w:rsidRPr="005A47C6" w:rsidRDefault="001074EF">
      <w:pPr>
        <w:widowControl w:val="0"/>
        <w:spacing w:after="0" w:line="240" w:lineRule="auto"/>
        <w:ind w:left="1440" w:hanging="720"/>
        <w:contextualSpacing/>
        <w:rPr>
          <w:rFonts w:ascii="仿宋" w:eastAsia="仿宋" w:hAnsi="仿宋" w:cs="Arial"/>
          <w:kern w:val="2"/>
          <w:sz w:val="21"/>
        </w:rPr>
      </w:pPr>
    </w:p>
    <w:p w:rsidR="001074EF" w:rsidRPr="005A47C6" w:rsidRDefault="001821AA">
      <w:pPr>
        <w:widowControl w:val="0"/>
        <w:numPr>
          <w:ilvl w:val="255"/>
          <w:numId w:val="0"/>
        </w:numPr>
        <w:spacing w:after="0" w:line="240" w:lineRule="auto"/>
        <w:ind w:left="1440" w:hanging="720"/>
        <w:contextualSpacing/>
        <w:rPr>
          <w:rFonts w:ascii="仿宋" w:eastAsia="仿宋" w:hAnsi="仿宋"/>
          <w:sz w:val="32"/>
          <w:szCs w:val="32"/>
          <w:lang w:eastAsia="en-US"/>
        </w:rPr>
      </w:pPr>
      <w:r w:rsidRPr="005A47C6">
        <w:rPr>
          <w:rFonts w:ascii="仿宋" w:eastAsia="仿宋" w:hAnsi="仿宋"/>
          <w:sz w:val="32"/>
          <w:szCs w:val="32"/>
        </w:rPr>
        <w:t>C.工期和后勤安排</w:t>
      </w:r>
    </w:p>
    <w:p w:rsidR="001074EF" w:rsidRPr="005A47C6" w:rsidRDefault="001074EF">
      <w:pPr>
        <w:widowControl w:val="0"/>
        <w:spacing w:after="0" w:line="240" w:lineRule="auto"/>
        <w:ind w:left="1440" w:hanging="720"/>
        <w:contextualSpacing/>
        <w:rPr>
          <w:rFonts w:ascii="仿宋" w:eastAsia="仿宋" w:hAnsi="仿宋" w:cs="Arial"/>
          <w:kern w:val="2"/>
          <w:sz w:val="20"/>
          <w:szCs w:val="20"/>
          <w:lang w:eastAsia="en-US"/>
        </w:rPr>
      </w:pPr>
    </w:p>
    <w:p w:rsidR="001074EF" w:rsidRPr="005A47C6" w:rsidRDefault="001821AA">
      <w:pPr>
        <w:widowControl w:val="0"/>
        <w:numPr>
          <w:ilvl w:val="0"/>
          <w:numId w:val="12"/>
        </w:numPr>
        <w:snapToGrid w:val="0"/>
        <w:spacing w:after="0" w:line="240" w:lineRule="auto"/>
        <w:jc w:val="both"/>
        <w:rPr>
          <w:rFonts w:ascii="仿宋" w:eastAsia="仿宋" w:hAnsi="仿宋" w:cs="Arial"/>
          <w:kern w:val="2"/>
          <w:sz w:val="21"/>
        </w:rPr>
      </w:pPr>
      <w:r w:rsidRPr="005A47C6">
        <w:rPr>
          <w:rFonts w:ascii="仿宋" w:eastAsia="仿宋" w:hAnsi="仿宋"/>
        </w:rPr>
        <w:t>建议的咨询期限至少为12人月（间歇）。通过自带现场监测设备（如实地考察期间进行现场检查）表现出主动性的申请人将受到好评。</w:t>
      </w:r>
    </w:p>
    <w:p w:rsidR="001074EF" w:rsidRPr="005A47C6" w:rsidRDefault="001074EF">
      <w:pPr>
        <w:widowControl w:val="0"/>
        <w:tabs>
          <w:tab w:val="left" w:pos="0"/>
        </w:tabs>
        <w:spacing w:after="0" w:line="240" w:lineRule="auto"/>
        <w:contextualSpacing/>
        <w:jc w:val="both"/>
        <w:rPr>
          <w:rFonts w:ascii="仿宋" w:eastAsia="仿宋" w:hAnsi="仿宋" w:cs="Arial"/>
          <w:kern w:val="2"/>
          <w:sz w:val="20"/>
          <w:szCs w:val="20"/>
        </w:rPr>
      </w:pPr>
    </w:p>
    <w:p w:rsidR="001074EF" w:rsidRPr="005A47C6" w:rsidRDefault="001074EF">
      <w:pPr>
        <w:widowControl w:val="0"/>
        <w:snapToGrid w:val="0"/>
        <w:spacing w:after="0" w:line="240" w:lineRule="auto"/>
        <w:ind w:left="480"/>
        <w:jc w:val="both"/>
        <w:rPr>
          <w:rFonts w:ascii="仿宋" w:eastAsia="仿宋" w:hAnsi="仿宋" w:cs="Arial"/>
          <w:kern w:val="2"/>
          <w:sz w:val="21"/>
        </w:rPr>
      </w:pPr>
    </w:p>
    <w:p w:rsidR="001074EF" w:rsidRPr="005A47C6" w:rsidRDefault="001074EF">
      <w:pPr>
        <w:spacing w:after="0" w:line="240" w:lineRule="auto"/>
        <w:rPr>
          <w:rFonts w:ascii="仿宋" w:eastAsia="仿宋" w:hAnsi="仿宋" w:cs="Arial"/>
          <w:kern w:val="2"/>
          <w:sz w:val="21"/>
        </w:rPr>
        <w:sectPr w:rsidR="001074EF" w:rsidRPr="005A47C6">
          <w:pgSz w:w="12240" w:h="15840"/>
          <w:pgMar w:top="1304" w:right="1247" w:bottom="1304" w:left="1361" w:header="720" w:footer="720" w:gutter="0"/>
          <w:cols w:space="720"/>
          <w:docGrid w:linePitch="312"/>
        </w:sectPr>
      </w:pPr>
    </w:p>
    <w:p w:rsidR="001074EF" w:rsidRPr="005A47C6" w:rsidRDefault="001821AA">
      <w:pPr>
        <w:keepNext/>
        <w:pageBreakBefore/>
        <w:spacing w:beforeLines="300" w:before="720" w:after="0" w:line="420" w:lineRule="auto"/>
        <w:jc w:val="center"/>
        <w:outlineLvl w:val="0"/>
        <w:rPr>
          <w:rFonts w:ascii="仿宋" w:eastAsia="仿宋" w:hAnsi="仿宋" w:cs="Arial"/>
          <w:b/>
          <w:caps/>
          <w:kern w:val="28"/>
          <w:szCs w:val="24"/>
        </w:rPr>
      </w:pPr>
      <w:r w:rsidRPr="005A47C6">
        <w:rPr>
          <w:rFonts w:ascii="仿宋" w:eastAsia="仿宋" w:hAnsi="仿宋"/>
          <w:b/>
        </w:rPr>
        <w:lastRenderedPageBreak/>
        <w:t>附录</w:t>
      </w:r>
      <w:r w:rsidRPr="005A47C6">
        <w:rPr>
          <w:rFonts w:ascii="仿宋" w:eastAsia="仿宋" w:hAnsi="仿宋" w:hint="eastAsia"/>
          <w:b/>
        </w:rPr>
        <w:t xml:space="preserve">2 </w:t>
      </w:r>
      <w:r w:rsidRPr="005A47C6">
        <w:rPr>
          <w:rFonts w:ascii="仿宋" w:eastAsia="仿宋" w:hAnsi="仿宋"/>
          <w:b/>
        </w:rPr>
        <w:t>COVID 19–健康与安全计划–工作场所职业健康安全国际良好实践</w:t>
      </w:r>
    </w:p>
    <w:tbl>
      <w:tblPr>
        <w:tblW w:w="47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9"/>
        <w:gridCol w:w="4444"/>
        <w:gridCol w:w="1531"/>
        <w:gridCol w:w="2163"/>
      </w:tblGrid>
      <w:tr w:rsidR="005A47C6" w:rsidRPr="005A47C6">
        <w:trPr>
          <w:trHeight w:val="23"/>
          <w:tblHeader/>
          <w:jc w:val="center"/>
        </w:trPr>
        <w:tc>
          <w:tcPr>
            <w:tcW w:w="614" w:type="pct"/>
            <w:tcBorders>
              <w:bottom w:val="single" w:sz="4" w:space="0" w:color="auto"/>
            </w:tcBorders>
            <w:shd w:val="clear" w:color="auto" w:fill="auto"/>
          </w:tcPr>
          <w:p w:rsidR="001074EF" w:rsidRPr="005A47C6" w:rsidRDefault="001821AA">
            <w:pPr>
              <w:widowControl w:val="0"/>
              <w:tabs>
                <w:tab w:val="left" w:pos="708"/>
              </w:tabs>
              <w:spacing w:after="0" w:line="240" w:lineRule="auto"/>
              <w:jc w:val="center"/>
              <w:rPr>
                <w:rFonts w:ascii="仿宋" w:eastAsia="仿宋" w:hAnsi="仿宋" w:cs="Arial"/>
                <w:b/>
                <w:kern w:val="2"/>
                <w:sz w:val="20"/>
                <w:szCs w:val="20"/>
              </w:rPr>
            </w:pPr>
            <w:r w:rsidRPr="005A47C6">
              <w:rPr>
                <w:rFonts w:ascii="仿宋" w:eastAsia="仿宋" w:hAnsi="仿宋" w:hint="eastAsia"/>
                <w:b/>
              </w:rPr>
              <w:t>措施</w:t>
            </w:r>
          </w:p>
        </w:tc>
        <w:tc>
          <w:tcPr>
            <w:tcW w:w="2395" w:type="pct"/>
            <w:tcBorders>
              <w:bottom w:val="single" w:sz="4" w:space="0" w:color="auto"/>
            </w:tcBorders>
            <w:shd w:val="clear" w:color="auto" w:fill="auto"/>
          </w:tcPr>
          <w:p w:rsidR="001074EF" w:rsidRPr="005A47C6" w:rsidRDefault="001821AA">
            <w:pPr>
              <w:widowControl w:val="0"/>
              <w:autoSpaceDE w:val="0"/>
              <w:autoSpaceDN w:val="0"/>
              <w:adjustRightInd w:val="0"/>
              <w:snapToGrid w:val="0"/>
              <w:spacing w:after="0" w:line="240" w:lineRule="auto"/>
              <w:jc w:val="center"/>
              <w:rPr>
                <w:rFonts w:ascii="仿宋" w:eastAsia="仿宋" w:hAnsi="仿宋" w:cs="Arial"/>
                <w:b/>
                <w:kern w:val="2"/>
                <w:sz w:val="20"/>
                <w:szCs w:val="20"/>
              </w:rPr>
            </w:pPr>
            <w:r w:rsidRPr="005A47C6">
              <w:rPr>
                <w:rFonts w:ascii="仿宋" w:eastAsia="仿宋" w:hAnsi="仿宋"/>
                <w:b/>
              </w:rPr>
              <w:t>良好做法</w:t>
            </w:r>
          </w:p>
        </w:tc>
        <w:tc>
          <w:tcPr>
            <w:tcW w:w="825" w:type="pct"/>
            <w:tcBorders>
              <w:bottom w:val="single" w:sz="4" w:space="0" w:color="auto"/>
            </w:tcBorders>
            <w:shd w:val="clear" w:color="auto" w:fill="auto"/>
          </w:tcPr>
          <w:p w:rsidR="001074EF" w:rsidRPr="005A47C6" w:rsidRDefault="001821AA">
            <w:pPr>
              <w:widowControl w:val="0"/>
              <w:tabs>
                <w:tab w:val="left" w:pos="708"/>
              </w:tabs>
              <w:spacing w:after="0" w:line="240" w:lineRule="auto"/>
              <w:jc w:val="center"/>
              <w:rPr>
                <w:rFonts w:ascii="仿宋" w:eastAsia="仿宋" w:hAnsi="仿宋" w:cs="Arial"/>
                <w:b/>
                <w:kern w:val="2"/>
                <w:sz w:val="20"/>
                <w:szCs w:val="20"/>
              </w:rPr>
            </w:pPr>
            <w:r w:rsidRPr="005A47C6">
              <w:rPr>
                <w:rFonts w:ascii="仿宋" w:eastAsia="仿宋" w:hAnsi="仿宋"/>
                <w:b/>
              </w:rPr>
              <w:t>谁实施</w:t>
            </w:r>
          </w:p>
        </w:tc>
        <w:tc>
          <w:tcPr>
            <w:tcW w:w="1166" w:type="pct"/>
            <w:tcBorders>
              <w:bottom w:val="single" w:sz="4" w:space="0" w:color="auto"/>
            </w:tcBorders>
            <w:shd w:val="clear" w:color="auto" w:fill="auto"/>
          </w:tcPr>
          <w:p w:rsidR="001074EF" w:rsidRPr="005A47C6" w:rsidRDefault="001821AA">
            <w:pPr>
              <w:widowControl w:val="0"/>
              <w:spacing w:after="0" w:line="240" w:lineRule="auto"/>
              <w:jc w:val="center"/>
              <w:rPr>
                <w:rFonts w:ascii="仿宋" w:eastAsia="仿宋" w:hAnsi="仿宋" w:cs="Arial"/>
                <w:b/>
                <w:kern w:val="2"/>
                <w:sz w:val="20"/>
                <w:szCs w:val="20"/>
              </w:rPr>
            </w:pPr>
            <w:r w:rsidRPr="005A47C6">
              <w:rPr>
                <w:rFonts w:ascii="仿宋" w:eastAsia="仿宋" w:hAnsi="仿宋"/>
                <w:b/>
              </w:rPr>
              <w:t>谁来监督</w:t>
            </w:r>
          </w:p>
        </w:tc>
      </w:tr>
      <w:tr w:rsidR="005A47C6" w:rsidRPr="005A47C6">
        <w:trPr>
          <w:trHeight w:val="23"/>
          <w:jc w:val="center"/>
        </w:trPr>
        <w:tc>
          <w:tcPr>
            <w:tcW w:w="614" w:type="pct"/>
            <w:shd w:val="clear" w:color="auto" w:fill="auto"/>
          </w:tcPr>
          <w:p w:rsidR="001074EF" w:rsidRPr="005A47C6" w:rsidRDefault="001821AA">
            <w:pPr>
              <w:widowControl w:val="0"/>
              <w:spacing w:after="0" w:line="240" w:lineRule="auto"/>
              <w:rPr>
                <w:rFonts w:ascii="仿宋" w:eastAsia="仿宋" w:hAnsi="仿宋" w:cs="Arial"/>
                <w:bCs/>
                <w:kern w:val="2"/>
                <w:sz w:val="20"/>
                <w:szCs w:val="20"/>
              </w:rPr>
            </w:pPr>
            <w:r w:rsidRPr="005A47C6">
              <w:rPr>
                <w:rFonts w:ascii="仿宋" w:eastAsia="仿宋" w:hAnsi="仿宋"/>
              </w:rPr>
              <w:t>宣传材料</w:t>
            </w:r>
          </w:p>
        </w:tc>
        <w:tc>
          <w:tcPr>
            <w:tcW w:w="2395" w:type="pct"/>
            <w:shd w:val="clear" w:color="auto" w:fill="auto"/>
          </w:tcPr>
          <w:p w:rsidR="001074EF" w:rsidRPr="005A47C6" w:rsidRDefault="001821AA">
            <w:pPr>
              <w:widowControl w:val="0"/>
              <w:numPr>
                <w:ilvl w:val="0"/>
                <w:numId w:val="7"/>
              </w:numPr>
              <w:autoSpaceDE w:val="0"/>
              <w:autoSpaceDN w:val="0"/>
              <w:adjustRightInd w:val="0"/>
              <w:snapToGrid w:val="0"/>
              <w:spacing w:after="0" w:line="240" w:lineRule="auto"/>
              <w:ind w:left="256" w:hanging="256"/>
              <w:jc w:val="both"/>
              <w:rPr>
                <w:rFonts w:ascii="仿宋" w:eastAsia="仿宋" w:hAnsi="仿宋" w:cs="Arial"/>
                <w:kern w:val="2"/>
                <w:sz w:val="20"/>
                <w:szCs w:val="20"/>
              </w:rPr>
            </w:pPr>
            <w:r w:rsidRPr="005A47C6">
              <w:rPr>
                <w:rFonts w:ascii="仿宋" w:eastAsia="仿宋" w:hAnsi="仿宋"/>
              </w:rPr>
              <w:t>准备有关COVID-19的宣传材料，如标志、海报</w:t>
            </w:r>
          </w:p>
          <w:p w:rsidR="001074EF" w:rsidRPr="005A47C6" w:rsidRDefault="001821AA">
            <w:pPr>
              <w:widowControl w:val="0"/>
              <w:numPr>
                <w:ilvl w:val="0"/>
                <w:numId w:val="7"/>
              </w:numPr>
              <w:autoSpaceDE w:val="0"/>
              <w:autoSpaceDN w:val="0"/>
              <w:adjustRightInd w:val="0"/>
              <w:snapToGrid w:val="0"/>
              <w:spacing w:after="0" w:line="240" w:lineRule="auto"/>
              <w:ind w:left="256" w:hanging="256"/>
              <w:jc w:val="both"/>
              <w:rPr>
                <w:rFonts w:ascii="仿宋" w:eastAsia="仿宋" w:hAnsi="仿宋" w:cs="Arial"/>
                <w:kern w:val="2"/>
                <w:sz w:val="20"/>
                <w:szCs w:val="20"/>
              </w:rPr>
            </w:pPr>
            <w:r w:rsidRPr="005A47C6">
              <w:rPr>
                <w:rFonts w:ascii="仿宋" w:eastAsia="仿宋" w:hAnsi="仿宋"/>
              </w:rPr>
              <w:t>在工作现场安装警示标志，以便工人和公众能够看到</w:t>
            </w:r>
          </w:p>
        </w:tc>
        <w:tc>
          <w:tcPr>
            <w:tcW w:w="825" w:type="pct"/>
            <w:shd w:val="clear" w:color="auto" w:fill="auto"/>
          </w:tcPr>
          <w:p w:rsidR="001074EF" w:rsidRPr="005A47C6" w:rsidRDefault="001821AA">
            <w:pPr>
              <w:widowControl w:val="0"/>
              <w:tabs>
                <w:tab w:val="left" w:pos="708"/>
              </w:tabs>
              <w:spacing w:after="0" w:line="240" w:lineRule="auto"/>
              <w:jc w:val="center"/>
              <w:rPr>
                <w:rFonts w:ascii="仿宋" w:eastAsia="仿宋" w:hAnsi="仿宋" w:cs="Arial"/>
                <w:kern w:val="2"/>
                <w:sz w:val="20"/>
                <w:szCs w:val="20"/>
              </w:rPr>
            </w:pPr>
            <w:r w:rsidRPr="005A47C6">
              <w:rPr>
                <w:rFonts w:ascii="仿宋" w:eastAsia="仿宋" w:hAnsi="仿宋"/>
              </w:rPr>
              <w:t>承包商</w:t>
            </w:r>
          </w:p>
        </w:tc>
        <w:tc>
          <w:tcPr>
            <w:tcW w:w="1166" w:type="pct"/>
            <w:shd w:val="clear" w:color="auto" w:fill="auto"/>
          </w:tcPr>
          <w:p w:rsidR="001074EF" w:rsidRPr="005A47C6" w:rsidRDefault="001821AA">
            <w:pPr>
              <w:widowControl w:val="0"/>
              <w:tabs>
                <w:tab w:val="left" w:pos="708"/>
              </w:tabs>
              <w:spacing w:after="0" w:line="240" w:lineRule="auto"/>
              <w:jc w:val="center"/>
              <w:rPr>
                <w:rFonts w:ascii="仿宋" w:eastAsia="仿宋" w:hAnsi="仿宋" w:cs="Arial"/>
                <w:kern w:val="2"/>
                <w:sz w:val="20"/>
                <w:szCs w:val="20"/>
              </w:rPr>
            </w:pPr>
            <w:r w:rsidRPr="005A47C6">
              <w:rPr>
                <w:rFonts w:ascii="仿宋" w:eastAsia="仿宋" w:hAnsi="仿宋"/>
              </w:rPr>
              <w:t>施工监理、</w:t>
            </w:r>
            <w:r w:rsidRPr="005A47C6">
              <w:rPr>
                <w:rFonts w:ascii="仿宋" w:eastAsia="仿宋" w:hAnsi="仿宋" w:hint="eastAsia"/>
              </w:rPr>
              <w:t>州项目办、县（市）项目办</w:t>
            </w:r>
            <w:r w:rsidRPr="005A47C6">
              <w:rPr>
                <w:rFonts w:ascii="仿宋" w:eastAsia="仿宋" w:hAnsi="仿宋"/>
              </w:rPr>
              <w:t>、贷款执行环境顾问</w:t>
            </w:r>
          </w:p>
        </w:tc>
      </w:tr>
      <w:tr w:rsidR="005A47C6" w:rsidRPr="005A47C6">
        <w:trPr>
          <w:trHeight w:val="23"/>
          <w:jc w:val="center"/>
        </w:trPr>
        <w:tc>
          <w:tcPr>
            <w:tcW w:w="614" w:type="pct"/>
            <w:shd w:val="clear" w:color="auto" w:fill="auto"/>
          </w:tcPr>
          <w:p w:rsidR="001074EF" w:rsidRPr="005A47C6" w:rsidRDefault="001821AA">
            <w:pPr>
              <w:widowControl w:val="0"/>
              <w:spacing w:after="0" w:line="240" w:lineRule="auto"/>
              <w:rPr>
                <w:rFonts w:ascii="仿宋" w:eastAsia="仿宋" w:hAnsi="仿宋" w:cs="Arial"/>
                <w:bCs/>
                <w:kern w:val="2"/>
                <w:sz w:val="20"/>
                <w:szCs w:val="20"/>
              </w:rPr>
            </w:pPr>
            <w:r w:rsidRPr="005A47C6">
              <w:rPr>
                <w:rFonts w:ascii="仿宋" w:eastAsia="仿宋" w:hAnsi="仿宋"/>
              </w:rPr>
              <w:t>检测措施</w:t>
            </w:r>
          </w:p>
        </w:tc>
        <w:tc>
          <w:tcPr>
            <w:tcW w:w="2395" w:type="pct"/>
            <w:shd w:val="clear" w:color="auto" w:fill="auto"/>
          </w:tcPr>
          <w:p w:rsidR="001074EF" w:rsidRPr="005A47C6" w:rsidRDefault="001821AA">
            <w:pPr>
              <w:widowControl w:val="0"/>
              <w:numPr>
                <w:ilvl w:val="0"/>
                <w:numId w:val="7"/>
              </w:numPr>
              <w:autoSpaceDE w:val="0"/>
              <w:autoSpaceDN w:val="0"/>
              <w:adjustRightInd w:val="0"/>
              <w:snapToGrid w:val="0"/>
              <w:spacing w:after="0" w:line="240" w:lineRule="auto"/>
              <w:ind w:left="256" w:hanging="256"/>
              <w:jc w:val="both"/>
              <w:rPr>
                <w:rFonts w:ascii="仿宋" w:eastAsia="仿宋" w:hAnsi="仿宋" w:cs="Arial"/>
                <w:kern w:val="2"/>
                <w:sz w:val="20"/>
                <w:szCs w:val="20"/>
              </w:rPr>
            </w:pPr>
            <w:r w:rsidRPr="005A47C6">
              <w:rPr>
                <w:rFonts w:ascii="仿宋" w:eastAsia="仿宋" w:hAnsi="仿宋"/>
              </w:rPr>
              <w:t>控制和记录工人和其他方进入/离开工作现场的情况。</w:t>
            </w:r>
          </w:p>
          <w:p w:rsidR="001074EF" w:rsidRPr="005A47C6" w:rsidRDefault="001821AA">
            <w:pPr>
              <w:widowControl w:val="0"/>
              <w:numPr>
                <w:ilvl w:val="0"/>
                <w:numId w:val="7"/>
              </w:numPr>
              <w:autoSpaceDE w:val="0"/>
              <w:autoSpaceDN w:val="0"/>
              <w:adjustRightInd w:val="0"/>
              <w:snapToGrid w:val="0"/>
              <w:spacing w:after="0" w:line="240" w:lineRule="auto"/>
              <w:ind w:left="256" w:hanging="256"/>
              <w:jc w:val="both"/>
              <w:rPr>
                <w:rFonts w:ascii="仿宋" w:eastAsia="仿宋" w:hAnsi="仿宋" w:cs="Arial"/>
                <w:kern w:val="2"/>
                <w:sz w:val="20"/>
                <w:szCs w:val="20"/>
              </w:rPr>
            </w:pPr>
            <w:r w:rsidRPr="005A47C6">
              <w:rPr>
                <w:rFonts w:ascii="仿宋" w:eastAsia="仿宋" w:hAnsi="仿宋"/>
              </w:rPr>
              <w:t>通过检查进入现场的工人和其他人员的温度，防止生病的工人进入现场。要求在进入现场前进行自我报告。</w:t>
            </w:r>
          </w:p>
          <w:p w:rsidR="001074EF" w:rsidRPr="005A47C6" w:rsidRDefault="001821AA">
            <w:pPr>
              <w:widowControl w:val="0"/>
              <w:numPr>
                <w:ilvl w:val="0"/>
                <w:numId w:val="7"/>
              </w:numPr>
              <w:autoSpaceDE w:val="0"/>
              <w:autoSpaceDN w:val="0"/>
              <w:adjustRightInd w:val="0"/>
              <w:snapToGrid w:val="0"/>
              <w:spacing w:after="0" w:line="240" w:lineRule="auto"/>
              <w:ind w:left="256" w:hanging="256"/>
              <w:jc w:val="both"/>
              <w:rPr>
                <w:rFonts w:ascii="仿宋" w:eastAsia="仿宋" w:hAnsi="仿宋" w:cs="Arial"/>
                <w:kern w:val="2"/>
                <w:sz w:val="20"/>
                <w:szCs w:val="20"/>
              </w:rPr>
            </w:pPr>
            <w:r w:rsidRPr="005A47C6">
              <w:rPr>
                <w:rFonts w:ascii="仿宋" w:eastAsia="仿宋" w:hAnsi="仿宋"/>
              </w:rPr>
              <w:t>所有的工人都要自我监测他们的健康状况，可能是通过问卷调查，并定期测量他们的体温。</w:t>
            </w:r>
          </w:p>
          <w:p w:rsidR="001074EF" w:rsidRPr="005A47C6" w:rsidRDefault="001821AA">
            <w:pPr>
              <w:widowControl w:val="0"/>
              <w:numPr>
                <w:ilvl w:val="0"/>
                <w:numId w:val="7"/>
              </w:numPr>
              <w:autoSpaceDE w:val="0"/>
              <w:autoSpaceDN w:val="0"/>
              <w:adjustRightInd w:val="0"/>
              <w:snapToGrid w:val="0"/>
              <w:spacing w:after="0" w:line="240" w:lineRule="auto"/>
              <w:ind w:left="256" w:hanging="256"/>
              <w:jc w:val="both"/>
              <w:rPr>
                <w:rFonts w:ascii="仿宋" w:eastAsia="仿宋" w:hAnsi="仿宋" w:cs="Arial"/>
                <w:kern w:val="2"/>
                <w:sz w:val="20"/>
                <w:szCs w:val="20"/>
              </w:rPr>
            </w:pPr>
            <w:r w:rsidRPr="005A47C6">
              <w:rPr>
                <w:rFonts w:ascii="仿宋" w:eastAsia="仿宋" w:hAnsi="仿宋"/>
              </w:rPr>
              <w:t>只有在工作场所预防和控制COVID-19的综合措施以及风险沟通的情况下，才能考虑工作场所的热筛查。</w:t>
            </w:r>
          </w:p>
          <w:p w:rsidR="001074EF" w:rsidRPr="005A47C6" w:rsidRDefault="001074EF">
            <w:pPr>
              <w:widowControl w:val="0"/>
              <w:numPr>
                <w:ilvl w:val="0"/>
                <w:numId w:val="7"/>
              </w:numPr>
              <w:autoSpaceDE w:val="0"/>
              <w:autoSpaceDN w:val="0"/>
              <w:adjustRightInd w:val="0"/>
              <w:snapToGrid w:val="0"/>
              <w:spacing w:after="0" w:line="240" w:lineRule="auto"/>
              <w:ind w:left="256" w:hanging="256"/>
              <w:jc w:val="both"/>
              <w:rPr>
                <w:rFonts w:ascii="仿宋" w:eastAsia="仿宋" w:hAnsi="仿宋" w:cs="Arial"/>
                <w:kern w:val="2"/>
                <w:sz w:val="20"/>
                <w:szCs w:val="20"/>
              </w:rPr>
            </w:pPr>
          </w:p>
        </w:tc>
        <w:tc>
          <w:tcPr>
            <w:tcW w:w="825" w:type="pct"/>
            <w:shd w:val="clear" w:color="auto" w:fill="auto"/>
          </w:tcPr>
          <w:p w:rsidR="001074EF" w:rsidRPr="005A47C6" w:rsidRDefault="001821AA">
            <w:pPr>
              <w:widowControl w:val="0"/>
              <w:tabs>
                <w:tab w:val="left" w:pos="708"/>
              </w:tabs>
              <w:spacing w:after="0" w:line="240" w:lineRule="auto"/>
              <w:jc w:val="center"/>
              <w:rPr>
                <w:rFonts w:ascii="仿宋" w:eastAsia="仿宋" w:hAnsi="仿宋" w:cs="Arial"/>
                <w:kern w:val="2"/>
                <w:sz w:val="20"/>
                <w:szCs w:val="20"/>
              </w:rPr>
            </w:pPr>
            <w:r w:rsidRPr="005A47C6">
              <w:rPr>
                <w:rFonts w:ascii="仿宋" w:eastAsia="仿宋" w:hAnsi="仿宋"/>
              </w:rPr>
              <w:t>承包商</w:t>
            </w:r>
          </w:p>
        </w:tc>
        <w:tc>
          <w:tcPr>
            <w:tcW w:w="1166" w:type="pct"/>
            <w:shd w:val="clear" w:color="auto" w:fill="auto"/>
          </w:tcPr>
          <w:p w:rsidR="001074EF" w:rsidRPr="005A47C6" w:rsidRDefault="001821AA">
            <w:pPr>
              <w:widowControl w:val="0"/>
              <w:tabs>
                <w:tab w:val="left" w:pos="708"/>
              </w:tabs>
              <w:spacing w:after="0" w:line="240" w:lineRule="auto"/>
              <w:jc w:val="center"/>
              <w:rPr>
                <w:rFonts w:ascii="仿宋" w:eastAsia="仿宋" w:hAnsi="仿宋" w:cs="Arial"/>
                <w:kern w:val="2"/>
                <w:sz w:val="20"/>
                <w:szCs w:val="20"/>
              </w:rPr>
            </w:pPr>
            <w:r w:rsidRPr="005A47C6">
              <w:rPr>
                <w:rFonts w:ascii="仿宋" w:eastAsia="仿宋" w:hAnsi="仿宋"/>
              </w:rPr>
              <w:t>施工监理、</w:t>
            </w:r>
            <w:r w:rsidRPr="005A47C6">
              <w:rPr>
                <w:rFonts w:ascii="仿宋" w:eastAsia="仿宋" w:hAnsi="仿宋" w:hint="eastAsia"/>
              </w:rPr>
              <w:t>州项目办、县（市）项目办</w:t>
            </w:r>
            <w:r w:rsidRPr="005A47C6">
              <w:rPr>
                <w:rFonts w:ascii="仿宋" w:eastAsia="仿宋" w:hAnsi="仿宋"/>
              </w:rPr>
              <w:t>、贷款执行环境顾问</w:t>
            </w:r>
          </w:p>
        </w:tc>
      </w:tr>
      <w:tr w:rsidR="005A47C6" w:rsidRPr="005A47C6">
        <w:trPr>
          <w:trHeight w:val="23"/>
          <w:jc w:val="center"/>
        </w:trPr>
        <w:tc>
          <w:tcPr>
            <w:tcW w:w="614" w:type="pct"/>
            <w:shd w:val="clear" w:color="auto" w:fill="auto"/>
          </w:tcPr>
          <w:p w:rsidR="001074EF" w:rsidRPr="005A47C6" w:rsidRDefault="001821AA">
            <w:pPr>
              <w:widowControl w:val="0"/>
              <w:spacing w:after="0" w:line="240" w:lineRule="auto"/>
              <w:rPr>
                <w:rFonts w:ascii="仿宋" w:eastAsia="仿宋" w:hAnsi="仿宋" w:cs="Arial"/>
                <w:bCs/>
                <w:kern w:val="2"/>
                <w:sz w:val="20"/>
                <w:szCs w:val="20"/>
              </w:rPr>
            </w:pPr>
            <w:r w:rsidRPr="005A47C6">
              <w:rPr>
                <w:rFonts w:ascii="仿宋" w:eastAsia="仿宋" w:hAnsi="仿宋"/>
              </w:rPr>
              <w:t>物理距离测量</w:t>
            </w:r>
          </w:p>
        </w:tc>
        <w:tc>
          <w:tcPr>
            <w:tcW w:w="2395" w:type="pct"/>
            <w:shd w:val="clear" w:color="auto" w:fill="auto"/>
          </w:tcPr>
          <w:p w:rsidR="001074EF" w:rsidRPr="005A47C6" w:rsidRDefault="001821AA">
            <w:pPr>
              <w:widowControl w:val="0"/>
              <w:numPr>
                <w:ilvl w:val="0"/>
                <w:numId w:val="7"/>
              </w:numPr>
              <w:autoSpaceDE w:val="0"/>
              <w:autoSpaceDN w:val="0"/>
              <w:adjustRightInd w:val="0"/>
              <w:snapToGrid w:val="0"/>
              <w:spacing w:after="0" w:line="240" w:lineRule="auto"/>
              <w:ind w:left="256" w:hanging="256"/>
              <w:jc w:val="both"/>
              <w:rPr>
                <w:rFonts w:ascii="仿宋" w:eastAsia="仿宋" w:hAnsi="仿宋" w:cs="Arial"/>
                <w:kern w:val="2"/>
                <w:sz w:val="20"/>
                <w:szCs w:val="20"/>
              </w:rPr>
            </w:pPr>
            <w:r w:rsidRPr="005A47C6">
              <w:rPr>
                <w:rFonts w:ascii="仿宋" w:eastAsia="仿宋" w:hAnsi="仿宋"/>
              </w:rPr>
              <w:t>工人之间至少保持1米的距离，尽量减少身体接触，确保严格控制外部通道和队列管理（地板上的标记、障碍物）。</w:t>
            </w:r>
          </w:p>
          <w:p w:rsidR="001074EF" w:rsidRPr="005A47C6" w:rsidRDefault="001821AA">
            <w:pPr>
              <w:widowControl w:val="0"/>
              <w:numPr>
                <w:ilvl w:val="0"/>
                <w:numId w:val="7"/>
              </w:numPr>
              <w:autoSpaceDE w:val="0"/>
              <w:autoSpaceDN w:val="0"/>
              <w:adjustRightInd w:val="0"/>
              <w:snapToGrid w:val="0"/>
              <w:spacing w:after="0" w:line="240" w:lineRule="auto"/>
              <w:ind w:left="256" w:hanging="256"/>
              <w:jc w:val="both"/>
              <w:rPr>
                <w:rFonts w:ascii="仿宋" w:eastAsia="仿宋" w:hAnsi="仿宋" w:cs="Arial"/>
                <w:kern w:val="2"/>
                <w:sz w:val="20"/>
                <w:szCs w:val="20"/>
              </w:rPr>
            </w:pPr>
            <w:r w:rsidRPr="005A47C6">
              <w:rPr>
                <w:rFonts w:ascii="仿宋" w:eastAsia="仿宋" w:hAnsi="仿宋"/>
              </w:rPr>
              <w:t>减少建筑物内的人员密度（每10平方米不超过1人），工作站和公共空间的物理间距至少为1米，如入口/出口、电梯、食品室/食堂、楼梯，可能会出现员工或访客/客户聚集或排队。</w:t>
            </w:r>
          </w:p>
          <w:p w:rsidR="001074EF" w:rsidRPr="005A47C6" w:rsidRDefault="001821AA">
            <w:pPr>
              <w:widowControl w:val="0"/>
              <w:numPr>
                <w:ilvl w:val="0"/>
                <w:numId w:val="7"/>
              </w:numPr>
              <w:autoSpaceDE w:val="0"/>
              <w:autoSpaceDN w:val="0"/>
              <w:adjustRightInd w:val="0"/>
              <w:snapToGrid w:val="0"/>
              <w:spacing w:after="0" w:line="240" w:lineRule="auto"/>
              <w:ind w:left="256" w:hanging="256"/>
              <w:jc w:val="both"/>
              <w:rPr>
                <w:rFonts w:ascii="仿宋" w:eastAsia="仿宋" w:hAnsi="仿宋" w:cs="Arial"/>
                <w:kern w:val="2"/>
                <w:sz w:val="20"/>
                <w:szCs w:val="20"/>
              </w:rPr>
            </w:pPr>
            <w:r w:rsidRPr="005A47C6">
              <w:rPr>
                <w:rFonts w:ascii="仿宋" w:eastAsia="仿宋" w:hAnsi="仿宋"/>
              </w:rPr>
              <w:t>避免错开工作时间造成拥挤，以减少员工在公共空间（如入口或出口）的聚集。</w:t>
            </w:r>
          </w:p>
          <w:p w:rsidR="001074EF" w:rsidRPr="005A47C6" w:rsidRDefault="001821AA">
            <w:pPr>
              <w:widowControl w:val="0"/>
              <w:numPr>
                <w:ilvl w:val="0"/>
                <w:numId w:val="7"/>
              </w:numPr>
              <w:autoSpaceDE w:val="0"/>
              <w:autoSpaceDN w:val="0"/>
              <w:adjustRightInd w:val="0"/>
              <w:snapToGrid w:val="0"/>
              <w:spacing w:after="0" w:line="240" w:lineRule="auto"/>
              <w:ind w:left="256" w:hanging="256"/>
              <w:jc w:val="both"/>
              <w:rPr>
                <w:rFonts w:ascii="仿宋" w:eastAsia="仿宋" w:hAnsi="仿宋" w:cs="Arial"/>
                <w:kern w:val="2"/>
                <w:sz w:val="20"/>
                <w:szCs w:val="20"/>
              </w:rPr>
            </w:pPr>
            <w:r w:rsidRPr="005A47C6">
              <w:rPr>
                <w:rFonts w:ascii="仿宋" w:eastAsia="仿宋" w:hAnsi="仿宋"/>
              </w:rPr>
              <w:t>实施或加强轮班或分队安排，或远程工作。</w:t>
            </w:r>
          </w:p>
          <w:p w:rsidR="001074EF" w:rsidRPr="005A47C6" w:rsidRDefault="001821AA">
            <w:pPr>
              <w:widowControl w:val="0"/>
              <w:numPr>
                <w:ilvl w:val="0"/>
                <w:numId w:val="7"/>
              </w:numPr>
              <w:autoSpaceDE w:val="0"/>
              <w:autoSpaceDN w:val="0"/>
              <w:adjustRightInd w:val="0"/>
              <w:snapToGrid w:val="0"/>
              <w:spacing w:after="0" w:line="240" w:lineRule="auto"/>
              <w:ind w:left="256" w:hanging="256"/>
              <w:jc w:val="both"/>
              <w:rPr>
                <w:rFonts w:ascii="仿宋" w:eastAsia="仿宋" w:hAnsi="仿宋" w:cs="Arial"/>
                <w:kern w:val="2"/>
                <w:sz w:val="20"/>
                <w:szCs w:val="20"/>
              </w:rPr>
            </w:pPr>
            <w:r w:rsidRPr="005A47C6">
              <w:rPr>
                <w:rFonts w:ascii="仿宋" w:eastAsia="仿宋" w:hAnsi="仿宋"/>
              </w:rPr>
              <w:t>尽量减少当地工人进出现场（例如，避免工人返回受影响区域或从受影响区域返回现场）。</w:t>
            </w:r>
          </w:p>
          <w:p w:rsidR="001074EF" w:rsidRPr="005A47C6" w:rsidRDefault="001821AA">
            <w:pPr>
              <w:widowControl w:val="0"/>
              <w:numPr>
                <w:ilvl w:val="0"/>
                <w:numId w:val="7"/>
              </w:numPr>
              <w:autoSpaceDE w:val="0"/>
              <w:autoSpaceDN w:val="0"/>
              <w:adjustRightInd w:val="0"/>
              <w:snapToGrid w:val="0"/>
              <w:spacing w:after="0" w:line="240" w:lineRule="auto"/>
              <w:ind w:left="256" w:hanging="256"/>
              <w:jc w:val="both"/>
              <w:rPr>
                <w:rFonts w:ascii="仿宋" w:eastAsia="仿宋" w:hAnsi="仿宋" w:cs="Arial"/>
                <w:kern w:val="2"/>
                <w:sz w:val="20"/>
                <w:szCs w:val="20"/>
              </w:rPr>
            </w:pPr>
            <w:r w:rsidRPr="005A47C6">
              <w:rPr>
                <w:rFonts w:ascii="仿宋" w:eastAsia="仿宋" w:hAnsi="仿宋"/>
              </w:rPr>
              <w:t>尽量减少工人与当地社区的接触。</w:t>
            </w:r>
          </w:p>
        </w:tc>
        <w:tc>
          <w:tcPr>
            <w:tcW w:w="825" w:type="pct"/>
            <w:shd w:val="clear" w:color="auto" w:fill="auto"/>
          </w:tcPr>
          <w:p w:rsidR="001074EF" w:rsidRPr="005A47C6" w:rsidRDefault="001821AA">
            <w:pPr>
              <w:widowControl w:val="0"/>
              <w:tabs>
                <w:tab w:val="left" w:pos="708"/>
              </w:tabs>
              <w:spacing w:after="0" w:line="240" w:lineRule="auto"/>
              <w:jc w:val="center"/>
              <w:rPr>
                <w:rFonts w:ascii="仿宋" w:eastAsia="仿宋" w:hAnsi="仿宋" w:cs="Arial"/>
                <w:kern w:val="2"/>
                <w:sz w:val="20"/>
                <w:szCs w:val="20"/>
              </w:rPr>
            </w:pPr>
            <w:r w:rsidRPr="005A47C6">
              <w:rPr>
                <w:rFonts w:ascii="仿宋" w:eastAsia="仿宋" w:hAnsi="仿宋"/>
              </w:rPr>
              <w:t>承包商</w:t>
            </w:r>
          </w:p>
        </w:tc>
        <w:tc>
          <w:tcPr>
            <w:tcW w:w="1166" w:type="pct"/>
            <w:shd w:val="clear" w:color="auto" w:fill="auto"/>
          </w:tcPr>
          <w:p w:rsidR="001074EF" w:rsidRPr="005A47C6" w:rsidRDefault="001821AA">
            <w:pPr>
              <w:widowControl w:val="0"/>
              <w:tabs>
                <w:tab w:val="left" w:pos="708"/>
              </w:tabs>
              <w:spacing w:after="0" w:line="240" w:lineRule="auto"/>
              <w:jc w:val="center"/>
              <w:rPr>
                <w:rFonts w:ascii="仿宋" w:eastAsia="仿宋" w:hAnsi="仿宋" w:cs="Arial"/>
                <w:kern w:val="2"/>
                <w:sz w:val="20"/>
                <w:szCs w:val="20"/>
              </w:rPr>
            </w:pPr>
            <w:r w:rsidRPr="005A47C6">
              <w:rPr>
                <w:rFonts w:ascii="仿宋" w:eastAsia="仿宋" w:hAnsi="仿宋"/>
              </w:rPr>
              <w:t>施工监理、</w:t>
            </w:r>
            <w:r w:rsidRPr="005A47C6">
              <w:rPr>
                <w:rFonts w:ascii="仿宋" w:eastAsia="仿宋" w:hAnsi="仿宋" w:hint="eastAsia"/>
              </w:rPr>
              <w:t>州项目办、县（市）项目办</w:t>
            </w:r>
            <w:r w:rsidRPr="005A47C6">
              <w:rPr>
                <w:rFonts w:ascii="仿宋" w:eastAsia="仿宋" w:hAnsi="仿宋"/>
              </w:rPr>
              <w:t>、贷款执行环境顾问</w:t>
            </w:r>
          </w:p>
        </w:tc>
      </w:tr>
      <w:tr w:rsidR="005A47C6" w:rsidRPr="005A47C6">
        <w:trPr>
          <w:trHeight w:val="23"/>
          <w:jc w:val="center"/>
        </w:trPr>
        <w:tc>
          <w:tcPr>
            <w:tcW w:w="614" w:type="pct"/>
            <w:shd w:val="clear" w:color="auto" w:fill="auto"/>
          </w:tcPr>
          <w:p w:rsidR="001074EF" w:rsidRPr="005A47C6" w:rsidRDefault="001821AA">
            <w:pPr>
              <w:widowControl w:val="0"/>
              <w:spacing w:after="0" w:line="240" w:lineRule="auto"/>
              <w:rPr>
                <w:rFonts w:ascii="仿宋" w:eastAsia="仿宋" w:hAnsi="仿宋" w:cs="Arial"/>
                <w:bCs/>
                <w:kern w:val="2"/>
                <w:sz w:val="20"/>
                <w:szCs w:val="20"/>
              </w:rPr>
            </w:pPr>
            <w:r w:rsidRPr="005A47C6">
              <w:rPr>
                <w:rFonts w:ascii="仿宋" w:eastAsia="仿宋" w:hAnsi="仿宋"/>
              </w:rPr>
              <w:t>呼吸措施</w:t>
            </w:r>
          </w:p>
        </w:tc>
        <w:tc>
          <w:tcPr>
            <w:tcW w:w="2395" w:type="pct"/>
            <w:shd w:val="clear" w:color="auto" w:fill="auto"/>
          </w:tcPr>
          <w:p w:rsidR="001074EF" w:rsidRPr="005A47C6" w:rsidRDefault="001821AA">
            <w:pPr>
              <w:widowControl w:val="0"/>
              <w:numPr>
                <w:ilvl w:val="0"/>
                <w:numId w:val="7"/>
              </w:numPr>
              <w:autoSpaceDE w:val="0"/>
              <w:autoSpaceDN w:val="0"/>
              <w:adjustRightInd w:val="0"/>
              <w:snapToGrid w:val="0"/>
              <w:spacing w:after="0" w:line="240" w:lineRule="auto"/>
              <w:ind w:left="256" w:hanging="256"/>
              <w:jc w:val="both"/>
              <w:rPr>
                <w:rFonts w:ascii="仿宋" w:eastAsia="仿宋" w:hAnsi="仿宋" w:cs="Arial"/>
                <w:kern w:val="2"/>
                <w:sz w:val="20"/>
                <w:szCs w:val="20"/>
              </w:rPr>
            </w:pPr>
            <w:r w:rsidRPr="005A47C6">
              <w:rPr>
                <w:rFonts w:ascii="仿宋" w:eastAsia="仿宋" w:hAnsi="仿宋"/>
              </w:rPr>
              <w:t>所有工人都应该戴口罩。</w:t>
            </w:r>
          </w:p>
          <w:p w:rsidR="001074EF" w:rsidRPr="005A47C6" w:rsidRDefault="001821AA">
            <w:pPr>
              <w:widowControl w:val="0"/>
              <w:numPr>
                <w:ilvl w:val="0"/>
                <w:numId w:val="7"/>
              </w:numPr>
              <w:autoSpaceDE w:val="0"/>
              <w:autoSpaceDN w:val="0"/>
              <w:adjustRightInd w:val="0"/>
              <w:snapToGrid w:val="0"/>
              <w:spacing w:after="0" w:line="240" w:lineRule="auto"/>
              <w:ind w:left="256" w:hanging="256"/>
              <w:jc w:val="both"/>
              <w:rPr>
                <w:rFonts w:ascii="仿宋" w:eastAsia="仿宋" w:hAnsi="仿宋" w:cs="Arial"/>
                <w:kern w:val="2"/>
                <w:sz w:val="20"/>
                <w:szCs w:val="20"/>
              </w:rPr>
            </w:pPr>
            <w:r w:rsidRPr="005A47C6">
              <w:rPr>
                <w:rFonts w:ascii="仿宋" w:eastAsia="仿宋" w:hAnsi="仿宋"/>
              </w:rPr>
              <w:t>如果工人生病了，如果工作人员或工人在工作时感到不适，他们不应该来上班，提供医用口罩，以便他们安全回家。</w:t>
            </w:r>
          </w:p>
          <w:p w:rsidR="001074EF" w:rsidRPr="005A47C6" w:rsidRDefault="001821AA">
            <w:pPr>
              <w:widowControl w:val="0"/>
              <w:numPr>
                <w:ilvl w:val="0"/>
                <w:numId w:val="7"/>
              </w:numPr>
              <w:autoSpaceDE w:val="0"/>
              <w:autoSpaceDN w:val="0"/>
              <w:adjustRightInd w:val="0"/>
              <w:snapToGrid w:val="0"/>
              <w:spacing w:after="0" w:line="240" w:lineRule="auto"/>
              <w:ind w:left="256" w:hanging="256"/>
              <w:jc w:val="both"/>
              <w:rPr>
                <w:rFonts w:ascii="仿宋" w:eastAsia="仿宋" w:hAnsi="仿宋" w:cs="Arial"/>
                <w:kern w:val="2"/>
                <w:sz w:val="20"/>
                <w:szCs w:val="20"/>
              </w:rPr>
            </w:pPr>
            <w:r w:rsidRPr="005A47C6">
              <w:rPr>
                <w:rFonts w:ascii="仿宋" w:eastAsia="仿宋" w:hAnsi="仿宋"/>
              </w:rPr>
              <w:t>在使用口罩的地方，无论是符合政府政策还是个人选择，都必须确保安全和适当地使用、护理和处置口罩</w:t>
            </w:r>
          </w:p>
        </w:tc>
        <w:tc>
          <w:tcPr>
            <w:tcW w:w="825" w:type="pct"/>
            <w:shd w:val="clear" w:color="auto" w:fill="auto"/>
          </w:tcPr>
          <w:p w:rsidR="001074EF" w:rsidRPr="005A47C6" w:rsidRDefault="001821AA">
            <w:pPr>
              <w:widowControl w:val="0"/>
              <w:tabs>
                <w:tab w:val="left" w:pos="708"/>
              </w:tabs>
              <w:spacing w:after="0" w:line="240" w:lineRule="auto"/>
              <w:jc w:val="center"/>
              <w:rPr>
                <w:rFonts w:ascii="仿宋" w:eastAsia="仿宋" w:hAnsi="仿宋" w:cs="Arial"/>
                <w:kern w:val="2"/>
                <w:sz w:val="20"/>
                <w:szCs w:val="20"/>
              </w:rPr>
            </w:pPr>
            <w:r w:rsidRPr="005A47C6">
              <w:rPr>
                <w:rFonts w:ascii="仿宋" w:eastAsia="仿宋" w:hAnsi="仿宋"/>
              </w:rPr>
              <w:t>承包商</w:t>
            </w:r>
          </w:p>
        </w:tc>
        <w:tc>
          <w:tcPr>
            <w:tcW w:w="1166" w:type="pct"/>
            <w:shd w:val="clear" w:color="auto" w:fill="auto"/>
          </w:tcPr>
          <w:p w:rsidR="001074EF" w:rsidRPr="005A47C6" w:rsidRDefault="001821AA">
            <w:pPr>
              <w:widowControl w:val="0"/>
              <w:tabs>
                <w:tab w:val="left" w:pos="708"/>
              </w:tabs>
              <w:spacing w:after="0" w:line="240" w:lineRule="auto"/>
              <w:jc w:val="center"/>
              <w:rPr>
                <w:rFonts w:ascii="仿宋" w:eastAsia="仿宋" w:hAnsi="仿宋" w:cs="Arial"/>
                <w:kern w:val="2"/>
                <w:sz w:val="20"/>
                <w:szCs w:val="20"/>
              </w:rPr>
            </w:pPr>
            <w:r w:rsidRPr="005A47C6">
              <w:rPr>
                <w:rFonts w:ascii="仿宋" w:eastAsia="仿宋" w:hAnsi="仿宋"/>
              </w:rPr>
              <w:t>施工监理、</w:t>
            </w:r>
            <w:r w:rsidRPr="005A47C6">
              <w:rPr>
                <w:rFonts w:ascii="仿宋" w:eastAsia="仿宋" w:hAnsi="仿宋" w:hint="eastAsia"/>
              </w:rPr>
              <w:t>州项目办、县（市）项目办</w:t>
            </w:r>
            <w:r w:rsidRPr="005A47C6">
              <w:rPr>
                <w:rFonts w:ascii="仿宋" w:eastAsia="仿宋" w:hAnsi="仿宋"/>
              </w:rPr>
              <w:t>、贷款执行环境顾问</w:t>
            </w:r>
          </w:p>
        </w:tc>
      </w:tr>
      <w:tr w:rsidR="005A47C6" w:rsidRPr="005A47C6">
        <w:trPr>
          <w:trHeight w:val="23"/>
          <w:jc w:val="center"/>
        </w:trPr>
        <w:tc>
          <w:tcPr>
            <w:tcW w:w="614" w:type="pct"/>
            <w:shd w:val="clear" w:color="auto" w:fill="auto"/>
          </w:tcPr>
          <w:p w:rsidR="001074EF" w:rsidRPr="005A47C6" w:rsidRDefault="001821AA">
            <w:pPr>
              <w:widowControl w:val="0"/>
              <w:spacing w:after="0" w:line="240" w:lineRule="auto"/>
              <w:rPr>
                <w:rFonts w:ascii="仿宋" w:eastAsia="仿宋" w:hAnsi="仿宋" w:cs="Arial"/>
                <w:bCs/>
                <w:kern w:val="2"/>
                <w:sz w:val="20"/>
                <w:szCs w:val="20"/>
              </w:rPr>
            </w:pPr>
            <w:r w:rsidRPr="005A47C6">
              <w:rPr>
                <w:rFonts w:ascii="仿宋" w:eastAsia="仿宋" w:hAnsi="仿宋"/>
              </w:rPr>
              <w:t>手卫生措</w:t>
            </w:r>
            <w:r w:rsidRPr="005A47C6">
              <w:rPr>
                <w:rFonts w:ascii="仿宋" w:eastAsia="仿宋" w:hAnsi="仿宋"/>
              </w:rPr>
              <w:lastRenderedPageBreak/>
              <w:t>施：</w:t>
            </w:r>
          </w:p>
        </w:tc>
        <w:tc>
          <w:tcPr>
            <w:tcW w:w="2395" w:type="pct"/>
            <w:shd w:val="clear" w:color="auto" w:fill="auto"/>
          </w:tcPr>
          <w:p w:rsidR="001074EF" w:rsidRPr="005A47C6" w:rsidRDefault="001821AA">
            <w:pPr>
              <w:widowControl w:val="0"/>
              <w:numPr>
                <w:ilvl w:val="0"/>
                <w:numId w:val="7"/>
              </w:numPr>
              <w:autoSpaceDE w:val="0"/>
              <w:autoSpaceDN w:val="0"/>
              <w:adjustRightInd w:val="0"/>
              <w:snapToGrid w:val="0"/>
              <w:spacing w:after="0" w:line="240" w:lineRule="auto"/>
              <w:ind w:left="256" w:hanging="256"/>
              <w:jc w:val="both"/>
              <w:rPr>
                <w:rFonts w:ascii="仿宋" w:eastAsia="仿宋" w:hAnsi="仿宋" w:cs="Arial"/>
                <w:kern w:val="2"/>
                <w:sz w:val="20"/>
                <w:szCs w:val="20"/>
              </w:rPr>
            </w:pPr>
            <w:r w:rsidRPr="005A47C6">
              <w:rPr>
                <w:rFonts w:ascii="仿宋" w:eastAsia="仿宋" w:hAnsi="仿宋"/>
              </w:rPr>
              <w:lastRenderedPageBreak/>
              <w:t>用肥皂和水定期彻底洗手，或用酒精洗手</w:t>
            </w:r>
            <w:r w:rsidRPr="005A47C6">
              <w:rPr>
                <w:rFonts w:ascii="仿宋" w:eastAsia="仿宋" w:hAnsi="仿宋"/>
              </w:rPr>
              <w:lastRenderedPageBreak/>
              <w:t>（a）开始工作前，吃饭前，经常在轮班期间，特别是在与同事或顾客接触后，（b）上厕所后，接触分泌物、排泄物和体液后，接触潜在的被污染的物体（手套、衣服、口罩、用过的纸巾、废物），以及在摘下手套和其他防护设备之后，但在接触眼睛、鼻子或嘴巴之前。</w:t>
            </w:r>
          </w:p>
          <w:p w:rsidR="001074EF" w:rsidRPr="005A47C6" w:rsidRDefault="001821AA">
            <w:pPr>
              <w:widowControl w:val="0"/>
              <w:numPr>
                <w:ilvl w:val="0"/>
                <w:numId w:val="7"/>
              </w:numPr>
              <w:autoSpaceDE w:val="0"/>
              <w:autoSpaceDN w:val="0"/>
              <w:adjustRightInd w:val="0"/>
              <w:snapToGrid w:val="0"/>
              <w:spacing w:after="0" w:line="240" w:lineRule="auto"/>
              <w:ind w:left="256" w:hanging="256"/>
              <w:jc w:val="both"/>
              <w:rPr>
                <w:rFonts w:ascii="仿宋" w:eastAsia="仿宋" w:hAnsi="仿宋" w:cs="Arial"/>
                <w:kern w:val="2"/>
                <w:sz w:val="20"/>
                <w:szCs w:val="20"/>
              </w:rPr>
            </w:pPr>
            <w:r w:rsidRPr="005A47C6">
              <w:rPr>
                <w:rFonts w:ascii="仿宋" w:eastAsia="仿宋" w:hAnsi="仿宋"/>
              </w:rPr>
              <w:t>洗手和搓手器等手卫生站应放置在工作场所周围的显眼位置，并向所有员工、承包商、客户或顾客以及访客开放，同时提供宣传材料，以促进手卫生</w:t>
            </w:r>
          </w:p>
        </w:tc>
        <w:tc>
          <w:tcPr>
            <w:tcW w:w="825" w:type="pct"/>
            <w:shd w:val="clear" w:color="auto" w:fill="auto"/>
          </w:tcPr>
          <w:p w:rsidR="001074EF" w:rsidRPr="005A47C6" w:rsidRDefault="001821AA">
            <w:pPr>
              <w:widowControl w:val="0"/>
              <w:tabs>
                <w:tab w:val="left" w:pos="708"/>
              </w:tabs>
              <w:spacing w:after="0" w:line="240" w:lineRule="auto"/>
              <w:jc w:val="center"/>
              <w:rPr>
                <w:rFonts w:ascii="仿宋" w:eastAsia="仿宋" w:hAnsi="仿宋" w:cs="Arial"/>
                <w:kern w:val="2"/>
                <w:sz w:val="20"/>
                <w:szCs w:val="20"/>
              </w:rPr>
            </w:pPr>
            <w:r w:rsidRPr="005A47C6">
              <w:rPr>
                <w:rFonts w:ascii="仿宋" w:eastAsia="仿宋" w:hAnsi="仿宋"/>
              </w:rPr>
              <w:lastRenderedPageBreak/>
              <w:t>承包商</w:t>
            </w:r>
          </w:p>
        </w:tc>
        <w:tc>
          <w:tcPr>
            <w:tcW w:w="1166" w:type="pct"/>
            <w:shd w:val="clear" w:color="auto" w:fill="auto"/>
          </w:tcPr>
          <w:p w:rsidR="001074EF" w:rsidRPr="005A47C6" w:rsidRDefault="001821AA">
            <w:pPr>
              <w:widowControl w:val="0"/>
              <w:tabs>
                <w:tab w:val="left" w:pos="708"/>
              </w:tabs>
              <w:spacing w:after="0" w:line="240" w:lineRule="auto"/>
              <w:jc w:val="center"/>
              <w:rPr>
                <w:rFonts w:ascii="仿宋" w:eastAsia="仿宋" w:hAnsi="仿宋" w:cs="Arial"/>
                <w:kern w:val="2"/>
                <w:sz w:val="20"/>
                <w:szCs w:val="20"/>
              </w:rPr>
            </w:pPr>
            <w:r w:rsidRPr="005A47C6">
              <w:rPr>
                <w:rFonts w:ascii="仿宋" w:eastAsia="仿宋" w:hAnsi="仿宋"/>
              </w:rPr>
              <w:t>施工监理、</w:t>
            </w:r>
            <w:r w:rsidRPr="005A47C6">
              <w:rPr>
                <w:rFonts w:ascii="仿宋" w:eastAsia="仿宋" w:hAnsi="仿宋" w:hint="eastAsia"/>
              </w:rPr>
              <w:t>州项目</w:t>
            </w:r>
            <w:r w:rsidRPr="005A47C6">
              <w:rPr>
                <w:rFonts w:ascii="仿宋" w:eastAsia="仿宋" w:hAnsi="仿宋" w:hint="eastAsia"/>
              </w:rPr>
              <w:lastRenderedPageBreak/>
              <w:t>办、县（市）项目办</w:t>
            </w:r>
            <w:r w:rsidRPr="005A47C6">
              <w:rPr>
                <w:rFonts w:ascii="仿宋" w:eastAsia="仿宋" w:hAnsi="仿宋"/>
              </w:rPr>
              <w:t>、贷款执行环境顾问</w:t>
            </w:r>
          </w:p>
        </w:tc>
      </w:tr>
      <w:tr w:rsidR="005A47C6" w:rsidRPr="005A47C6">
        <w:trPr>
          <w:trHeight w:val="23"/>
          <w:jc w:val="center"/>
        </w:trPr>
        <w:tc>
          <w:tcPr>
            <w:tcW w:w="614" w:type="pct"/>
            <w:shd w:val="clear" w:color="auto" w:fill="auto"/>
          </w:tcPr>
          <w:p w:rsidR="001074EF" w:rsidRPr="005A47C6" w:rsidRDefault="001821AA">
            <w:pPr>
              <w:widowControl w:val="0"/>
              <w:spacing w:after="0" w:line="240" w:lineRule="auto"/>
              <w:rPr>
                <w:rFonts w:ascii="仿宋" w:eastAsia="仿宋" w:hAnsi="仿宋" w:cs="Arial"/>
                <w:bCs/>
                <w:kern w:val="2"/>
                <w:sz w:val="20"/>
                <w:szCs w:val="20"/>
              </w:rPr>
            </w:pPr>
            <w:r w:rsidRPr="005A47C6">
              <w:rPr>
                <w:rFonts w:ascii="仿宋" w:eastAsia="仿宋" w:hAnsi="仿宋"/>
              </w:rPr>
              <w:lastRenderedPageBreak/>
              <w:t>清洁消毒</w:t>
            </w:r>
          </w:p>
        </w:tc>
        <w:tc>
          <w:tcPr>
            <w:tcW w:w="2395" w:type="pct"/>
            <w:shd w:val="clear" w:color="auto" w:fill="auto"/>
          </w:tcPr>
          <w:p w:rsidR="001074EF" w:rsidRPr="005A47C6" w:rsidRDefault="001821AA">
            <w:pPr>
              <w:widowControl w:val="0"/>
              <w:numPr>
                <w:ilvl w:val="0"/>
                <w:numId w:val="7"/>
              </w:numPr>
              <w:autoSpaceDE w:val="0"/>
              <w:autoSpaceDN w:val="0"/>
              <w:adjustRightInd w:val="0"/>
              <w:snapToGrid w:val="0"/>
              <w:spacing w:after="0" w:line="240" w:lineRule="auto"/>
              <w:ind w:left="256" w:hanging="256"/>
              <w:jc w:val="both"/>
              <w:rPr>
                <w:rFonts w:ascii="仿宋" w:eastAsia="仿宋" w:hAnsi="仿宋" w:cs="Arial"/>
                <w:kern w:val="2"/>
                <w:sz w:val="20"/>
                <w:szCs w:val="20"/>
              </w:rPr>
            </w:pPr>
            <w:r w:rsidRPr="005A47C6">
              <w:rPr>
                <w:rFonts w:ascii="仿宋" w:eastAsia="仿宋" w:hAnsi="仿宋"/>
              </w:rPr>
              <w:t>清洁和消毒所有现场设施，包括办公室、住宿、食堂和公共空间：</w:t>
            </w:r>
          </w:p>
          <w:p w:rsidR="001074EF" w:rsidRPr="005A47C6" w:rsidRDefault="001821AA">
            <w:pPr>
              <w:widowControl w:val="0"/>
              <w:numPr>
                <w:ilvl w:val="0"/>
                <w:numId w:val="7"/>
              </w:numPr>
              <w:autoSpaceDE w:val="0"/>
              <w:autoSpaceDN w:val="0"/>
              <w:adjustRightInd w:val="0"/>
              <w:snapToGrid w:val="0"/>
              <w:spacing w:after="0" w:line="240" w:lineRule="auto"/>
              <w:ind w:left="256" w:hanging="256"/>
              <w:jc w:val="both"/>
              <w:rPr>
                <w:rFonts w:ascii="仿宋" w:eastAsia="仿宋" w:hAnsi="仿宋" w:cs="Arial"/>
                <w:kern w:val="2"/>
                <w:sz w:val="20"/>
                <w:szCs w:val="20"/>
              </w:rPr>
            </w:pPr>
            <w:r w:rsidRPr="005A47C6">
              <w:rPr>
                <w:rFonts w:ascii="仿宋" w:eastAsia="仿宋" w:hAnsi="仿宋"/>
              </w:rPr>
              <w:t>清洁（肥皂、水和机械作用）以清除表面的污垢、碎屑和其他材料。仅在清洁后对脏表面和物体进行消毒。</w:t>
            </w:r>
          </w:p>
          <w:p w:rsidR="001074EF" w:rsidRPr="005A47C6" w:rsidRDefault="001821AA">
            <w:pPr>
              <w:widowControl w:val="0"/>
              <w:numPr>
                <w:ilvl w:val="0"/>
                <w:numId w:val="7"/>
              </w:numPr>
              <w:autoSpaceDE w:val="0"/>
              <w:autoSpaceDN w:val="0"/>
              <w:adjustRightInd w:val="0"/>
              <w:snapToGrid w:val="0"/>
              <w:spacing w:after="0" w:line="240" w:lineRule="auto"/>
              <w:ind w:left="256" w:hanging="256"/>
              <w:jc w:val="both"/>
              <w:rPr>
                <w:rFonts w:ascii="仿宋" w:eastAsia="仿宋" w:hAnsi="仿宋" w:cs="Arial"/>
                <w:kern w:val="2"/>
                <w:sz w:val="20"/>
                <w:szCs w:val="20"/>
              </w:rPr>
            </w:pPr>
            <w:r w:rsidRPr="005A47C6">
              <w:rPr>
                <w:rFonts w:ascii="仿宋" w:eastAsia="仿宋" w:hAnsi="仿宋"/>
              </w:rPr>
              <w:t>最常见的消毒剂-表面浓度为0.1%的次氯酸钠（漂白剂）或浓度至少为70%的酒精，用于可能被次氯酸钠损坏的表面。</w:t>
            </w:r>
          </w:p>
          <w:p w:rsidR="001074EF" w:rsidRPr="005A47C6" w:rsidRDefault="001821AA">
            <w:pPr>
              <w:widowControl w:val="0"/>
              <w:numPr>
                <w:ilvl w:val="0"/>
                <w:numId w:val="7"/>
              </w:numPr>
              <w:autoSpaceDE w:val="0"/>
              <w:autoSpaceDN w:val="0"/>
              <w:adjustRightInd w:val="0"/>
              <w:snapToGrid w:val="0"/>
              <w:spacing w:after="0" w:line="240" w:lineRule="auto"/>
              <w:ind w:left="256" w:hanging="256"/>
              <w:jc w:val="both"/>
              <w:rPr>
                <w:rFonts w:ascii="仿宋" w:eastAsia="仿宋" w:hAnsi="仿宋" w:cs="Arial"/>
                <w:kern w:val="2"/>
                <w:sz w:val="20"/>
                <w:szCs w:val="20"/>
              </w:rPr>
            </w:pPr>
            <w:r w:rsidRPr="005A47C6">
              <w:rPr>
                <w:rFonts w:ascii="仿宋" w:eastAsia="仿宋" w:hAnsi="仿宋"/>
              </w:rPr>
              <w:t>优先消毒高接触表面-常用区域、门窗把手、电灯开关、厨房和食品准备区域、浴室表面、卫生间和水龙头、触摸屏个人设备、个人电脑键盘和工作表面。</w:t>
            </w:r>
          </w:p>
          <w:p w:rsidR="001074EF" w:rsidRPr="005A47C6" w:rsidRDefault="001821AA">
            <w:pPr>
              <w:widowControl w:val="0"/>
              <w:numPr>
                <w:ilvl w:val="0"/>
                <w:numId w:val="7"/>
              </w:numPr>
              <w:autoSpaceDE w:val="0"/>
              <w:autoSpaceDN w:val="0"/>
              <w:adjustRightInd w:val="0"/>
              <w:snapToGrid w:val="0"/>
              <w:spacing w:after="0" w:line="240" w:lineRule="auto"/>
              <w:ind w:left="256" w:hanging="256"/>
              <w:jc w:val="both"/>
              <w:rPr>
                <w:rFonts w:ascii="仿宋" w:eastAsia="仿宋" w:hAnsi="仿宋" w:cs="Arial"/>
                <w:kern w:val="2"/>
                <w:sz w:val="20"/>
                <w:szCs w:val="20"/>
              </w:rPr>
            </w:pPr>
            <w:r w:rsidRPr="005A47C6">
              <w:rPr>
                <w:rFonts w:ascii="仿宋" w:eastAsia="仿宋" w:hAnsi="仿宋"/>
              </w:rPr>
              <w:t>消毒液的制备和使用必须始终符合制造商的说明，包括保护消毒工人安全和健康的说明、个人防护设备的使用以及避免混合不同的化学消毒剂。</w:t>
            </w:r>
          </w:p>
          <w:p w:rsidR="001074EF" w:rsidRPr="005A47C6" w:rsidRDefault="001821AA">
            <w:pPr>
              <w:widowControl w:val="0"/>
              <w:numPr>
                <w:ilvl w:val="0"/>
                <w:numId w:val="7"/>
              </w:numPr>
              <w:autoSpaceDE w:val="0"/>
              <w:autoSpaceDN w:val="0"/>
              <w:adjustRightInd w:val="0"/>
              <w:snapToGrid w:val="0"/>
              <w:spacing w:after="0" w:line="240" w:lineRule="auto"/>
              <w:ind w:left="256" w:hanging="256"/>
              <w:jc w:val="both"/>
              <w:rPr>
                <w:rFonts w:ascii="仿宋" w:eastAsia="仿宋" w:hAnsi="仿宋" w:cs="Arial"/>
                <w:kern w:val="2"/>
                <w:sz w:val="20"/>
                <w:szCs w:val="20"/>
              </w:rPr>
            </w:pPr>
            <w:r w:rsidRPr="005A47C6">
              <w:rPr>
                <w:rFonts w:ascii="仿宋" w:eastAsia="仿宋" w:hAnsi="仿宋"/>
              </w:rPr>
              <w:t>为清洁工提供适当的个人防护用品。</w:t>
            </w:r>
          </w:p>
          <w:p w:rsidR="001074EF" w:rsidRPr="005A47C6" w:rsidRDefault="001821AA">
            <w:pPr>
              <w:widowControl w:val="0"/>
              <w:numPr>
                <w:ilvl w:val="0"/>
                <w:numId w:val="7"/>
              </w:numPr>
              <w:autoSpaceDE w:val="0"/>
              <w:autoSpaceDN w:val="0"/>
              <w:adjustRightInd w:val="0"/>
              <w:snapToGrid w:val="0"/>
              <w:spacing w:after="0" w:line="240" w:lineRule="auto"/>
              <w:ind w:left="256" w:hanging="256"/>
              <w:jc w:val="both"/>
              <w:rPr>
                <w:rFonts w:ascii="仿宋" w:eastAsia="仿宋" w:hAnsi="仿宋" w:cs="Arial"/>
                <w:kern w:val="2"/>
                <w:sz w:val="20"/>
                <w:szCs w:val="20"/>
              </w:rPr>
            </w:pPr>
            <w:r w:rsidRPr="005A47C6">
              <w:rPr>
                <w:rFonts w:ascii="仿宋" w:eastAsia="仿宋" w:hAnsi="仿宋"/>
              </w:rPr>
              <w:t>将废物作为医疗废物进行管理，并按照当地法规进行处理。</w:t>
            </w:r>
          </w:p>
        </w:tc>
        <w:tc>
          <w:tcPr>
            <w:tcW w:w="825" w:type="pct"/>
            <w:shd w:val="clear" w:color="auto" w:fill="auto"/>
          </w:tcPr>
          <w:p w:rsidR="001074EF" w:rsidRPr="005A47C6" w:rsidRDefault="001821AA">
            <w:pPr>
              <w:widowControl w:val="0"/>
              <w:tabs>
                <w:tab w:val="left" w:pos="708"/>
              </w:tabs>
              <w:spacing w:after="0" w:line="240" w:lineRule="auto"/>
              <w:jc w:val="center"/>
              <w:rPr>
                <w:rFonts w:ascii="仿宋" w:eastAsia="仿宋" w:hAnsi="仿宋" w:cs="Arial"/>
                <w:kern w:val="2"/>
                <w:sz w:val="20"/>
                <w:szCs w:val="20"/>
              </w:rPr>
            </w:pPr>
            <w:r w:rsidRPr="005A47C6">
              <w:rPr>
                <w:rFonts w:ascii="仿宋" w:eastAsia="仿宋" w:hAnsi="仿宋"/>
              </w:rPr>
              <w:t>承包商</w:t>
            </w:r>
          </w:p>
        </w:tc>
        <w:tc>
          <w:tcPr>
            <w:tcW w:w="1166" w:type="pct"/>
            <w:shd w:val="clear" w:color="auto" w:fill="auto"/>
          </w:tcPr>
          <w:p w:rsidR="001074EF" w:rsidRPr="005A47C6" w:rsidRDefault="001821AA">
            <w:pPr>
              <w:widowControl w:val="0"/>
              <w:tabs>
                <w:tab w:val="left" w:pos="708"/>
              </w:tabs>
              <w:spacing w:after="0" w:line="240" w:lineRule="auto"/>
              <w:jc w:val="center"/>
              <w:rPr>
                <w:rFonts w:ascii="仿宋" w:eastAsia="仿宋" w:hAnsi="仿宋" w:cs="Arial"/>
                <w:kern w:val="2"/>
                <w:sz w:val="20"/>
                <w:szCs w:val="20"/>
              </w:rPr>
            </w:pPr>
            <w:r w:rsidRPr="005A47C6">
              <w:rPr>
                <w:rFonts w:ascii="仿宋" w:eastAsia="仿宋" w:hAnsi="仿宋"/>
              </w:rPr>
              <w:t>施工监理、</w:t>
            </w:r>
            <w:r w:rsidRPr="005A47C6">
              <w:rPr>
                <w:rFonts w:ascii="仿宋" w:eastAsia="仿宋" w:hAnsi="仿宋" w:hint="eastAsia"/>
              </w:rPr>
              <w:t>州项目办、县（市）项目办</w:t>
            </w:r>
            <w:r w:rsidRPr="005A47C6">
              <w:rPr>
                <w:rFonts w:ascii="仿宋" w:eastAsia="仿宋" w:hAnsi="仿宋"/>
              </w:rPr>
              <w:t>、贷款执行环境顾问</w:t>
            </w:r>
          </w:p>
        </w:tc>
      </w:tr>
      <w:tr w:rsidR="005A47C6" w:rsidRPr="005A47C6">
        <w:trPr>
          <w:trHeight w:val="23"/>
          <w:jc w:val="center"/>
        </w:trPr>
        <w:tc>
          <w:tcPr>
            <w:tcW w:w="614" w:type="pct"/>
            <w:shd w:val="clear" w:color="auto" w:fill="auto"/>
          </w:tcPr>
          <w:p w:rsidR="001074EF" w:rsidRPr="005A47C6" w:rsidRDefault="001821AA">
            <w:pPr>
              <w:widowControl w:val="0"/>
              <w:spacing w:after="0" w:line="240" w:lineRule="auto"/>
              <w:rPr>
                <w:rFonts w:ascii="仿宋" w:eastAsia="仿宋" w:hAnsi="仿宋" w:cs="Arial"/>
                <w:bCs/>
                <w:kern w:val="2"/>
                <w:sz w:val="20"/>
                <w:szCs w:val="20"/>
              </w:rPr>
            </w:pPr>
            <w:r w:rsidRPr="005A47C6">
              <w:rPr>
                <w:rFonts w:ascii="仿宋" w:eastAsia="仿宋" w:hAnsi="仿宋"/>
              </w:rPr>
              <w:t>工人发现COVID-19症状时的应对措施</w:t>
            </w:r>
          </w:p>
        </w:tc>
        <w:tc>
          <w:tcPr>
            <w:tcW w:w="2395" w:type="pct"/>
            <w:shd w:val="clear" w:color="auto" w:fill="auto"/>
          </w:tcPr>
          <w:p w:rsidR="001074EF" w:rsidRPr="005A47C6" w:rsidRDefault="001821AA">
            <w:pPr>
              <w:widowControl w:val="0"/>
              <w:numPr>
                <w:ilvl w:val="0"/>
                <w:numId w:val="7"/>
              </w:numPr>
              <w:autoSpaceDE w:val="0"/>
              <w:autoSpaceDN w:val="0"/>
              <w:adjustRightInd w:val="0"/>
              <w:snapToGrid w:val="0"/>
              <w:spacing w:after="0" w:line="240" w:lineRule="auto"/>
              <w:ind w:left="256" w:hanging="256"/>
              <w:jc w:val="both"/>
              <w:rPr>
                <w:rFonts w:ascii="仿宋" w:eastAsia="仿宋" w:hAnsi="仿宋" w:cs="Arial"/>
                <w:kern w:val="2"/>
                <w:sz w:val="20"/>
                <w:szCs w:val="20"/>
              </w:rPr>
            </w:pPr>
            <w:r w:rsidRPr="005A47C6">
              <w:rPr>
                <w:rFonts w:ascii="仿宋" w:eastAsia="仿宋" w:hAnsi="仿宋"/>
              </w:rPr>
              <w:t>身体不适或出现符合COVID-19的症状的工人留在家中，自我隔离，并联系医疗专业人员或当地COVID-19信息热线，以获得关于检测和转诊的建议（考虑远程医疗和灵活的病假政策）。</w:t>
            </w:r>
          </w:p>
          <w:p w:rsidR="001074EF" w:rsidRPr="005A47C6" w:rsidRDefault="001821AA">
            <w:pPr>
              <w:widowControl w:val="0"/>
              <w:numPr>
                <w:ilvl w:val="0"/>
                <w:numId w:val="7"/>
              </w:numPr>
              <w:autoSpaceDE w:val="0"/>
              <w:autoSpaceDN w:val="0"/>
              <w:adjustRightInd w:val="0"/>
              <w:snapToGrid w:val="0"/>
              <w:spacing w:after="0" w:line="240" w:lineRule="auto"/>
              <w:ind w:left="256" w:hanging="256"/>
              <w:jc w:val="both"/>
              <w:rPr>
                <w:rFonts w:ascii="仿宋" w:eastAsia="仿宋" w:hAnsi="仿宋" w:cs="Arial"/>
                <w:kern w:val="2"/>
                <w:sz w:val="20"/>
                <w:szCs w:val="20"/>
              </w:rPr>
            </w:pPr>
            <w:r w:rsidRPr="005A47C6">
              <w:rPr>
                <w:rFonts w:ascii="仿宋" w:eastAsia="仿宋" w:hAnsi="仿宋"/>
              </w:rPr>
              <w:t>为管理在工作场所患病并被怀疑患有COVID-19的人员而制定的标准操作程序，包括隔离、接触追踪和消毒。</w:t>
            </w:r>
          </w:p>
          <w:p w:rsidR="001074EF" w:rsidRPr="005A47C6" w:rsidRDefault="001821AA">
            <w:pPr>
              <w:widowControl w:val="0"/>
              <w:numPr>
                <w:ilvl w:val="0"/>
                <w:numId w:val="7"/>
              </w:numPr>
              <w:autoSpaceDE w:val="0"/>
              <w:autoSpaceDN w:val="0"/>
              <w:adjustRightInd w:val="0"/>
              <w:snapToGrid w:val="0"/>
              <w:spacing w:after="0" w:line="240" w:lineRule="auto"/>
              <w:ind w:left="256" w:hanging="256"/>
              <w:jc w:val="both"/>
              <w:rPr>
                <w:rFonts w:ascii="仿宋" w:eastAsia="仿宋" w:hAnsi="仿宋" w:cs="Arial"/>
                <w:kern w:val="2"/>
                <w:sz w:val="20"/>
                <w:szCs w:val="20"/>
              </w:rPr>
            </w:pPr>
            <w:r w:rsidRPr="005A47C6">
              <w:rPr>
                <w:rFonts w:ascii="仿宋" w:eastAsia="仿宋" w:hAnsi="仿宋"/>
              </w:rPr>
              <w:t>根据世卫组织的建议，在工作场所与实验室确认的冠状病毒-19感染者密切接触的人应在最后一次接触后隔离14天。</w:t>
            </w:r>
          </w:p>
          <w:p w:rsidR="001074EF" w:rsidRPr="005A47C6" w:rsidRDefault="001821AA">
            <w:pPr>
              <w:widowControl w:val="0"/>
              <w:numPr>
                <w:ilvl w:val="0"/>
                <w:numId w:val="7"/>
              </w:numPr>
              <w:autoSpaceDE w:val="0"/>
              <w:autoSpaceDN w:val="0"/>
              <w:adjustRightInd w:val="0"/>
              <w:snapToGrid w:val="0"/>
              <w:spacing w:after="0" w:line="240" w:lineRule="auto"/>
              <w:ind w:left="256" w:hanging="256"/>
              <w:jc w:val="both"/>
              <w:rPr>
                <w:rFonts w:ascii="仿宋" w:eastAsia="仿宋" w:hAnsi="仿宋" w:cs="Arial"/>
                <w:kern w:val="2"/>
                <w:sz w:val="20"/>
                <w:szCs w:val="20"/>
              </w:rPr>
            </w:pPr>
            <w:r w:rsidRPr="005A47C6">
              <w:rPr>
                <w:rFonts w:ascii="仿宋" w:eastAsia="仿宋" w:hAnsi="仿宋"/>
              </w:rPr>
              <w:t>根据病情严重程度，制定不同的病人治疗程序。在生病、隔离或检疫期间向工人支付工资。</w:t>
            </w:r>
          </w:p>
          <w:p w:rsidR="001074EF" w:rsidRPr="005A47C6" w:rsidRDefault="001821AA">
            <w:pPr>
              <w:widowControl w:val="0"/>
              <w:numPr>
                <w:ilvl w:val="0"/>
                <w:numId w:val="7"/>
              </w:numPr>
              <w:autoSpaceDE w:val="0"/>
              <w:autoSpaceDN w:val="0"/>
              <w:adjustRightInd w:val="0"/>
              <w:snapToGrid w:val="0"/>
              <w:spacing w:after="0" w:line="240" w:lineRule="auto"/>
              <w:ind w:left="256" w:hanging="256"/>
              <w:jc w:val="both"/>
              <w:rPr>
                <w:rFonts w:ascii="仿宋" w:eastAsia="仿宋" w:hAnsi="仿宋" w:cs="Arial"/>
                <w:kern w:val="2"/>
                <w:sz w:val="20"/>
                <w:szCs w:val="20"/>
              </w:rPr>
            </w:pPr>
            <w:r w:rsidRPr="005A47C6">
              <w:rPr>
                <w:rFonts w:ascii="仿宋" w:eastAsia="仿宋" w:hAnsi="仿宋"/>
              </w:rPr>
              <w:t>留出一部分工人宿舍，用于预防性自我隔</w:t>
            </w:r>
            <w:r w:rsidRPr="005A47C6">
              <w:rPr>
                <w:rFonts w:ascii="仿宋" w:eastAsia="仿宋" w:hAnsi="仿宋"/>
              </w:rPr>
              <w:lastRenderedPageBreak/>
              <w:t>离。</w:t>
            </w:r>
          </w:p>
          <w:p w:rsidR="001074EF" w:rsidRPr="005A47C6" w:rsidRDefault="001821AA">
            <w:pPr>
              <w:widowControl w:val="0"/>
              <w:numPr>
                <w:ilvl w:val="0"/>
                <w:numId w:val="7"/>
              </w:numPr>
              <w:autoSpaceDE w:val="0"/>
              <w:autoSpaceDN w:val="0"/>
              <w:adjustRightInd w:val="0"/>
              <w:snapToGrid w:val="0"/>
              <w:spacing w:after="0" w:line="240" w:lineRule="auto"/>
              <w:ind w:left="256" w:hanging="256"/>
              <w:jc w:val="both"/>
              <w:rPr>
                <w:rFonts w:ascii="仿宋" w:eastAsia="仿宋" w:hAnsi="仿宋" w:cs="Arial"/>
                <w:kern w:val="2"/>
                <w:sz w:val="20"/>
                <w:szCs w:val="20"/>
              </w:rPr>
            </w:pPr>
            <w:r w:rsidRPr="005A47C6">
              <w:rPr>
                <w:rFonts w:ascii="仿宋" w:eastAsia="仿宋" w:hAnsi="仿宋"/>
              </w:rPr>
              <w:t>与当地医疗机构建立联系，并将生病的工人送到那里。</w:t>
            </w:r>
          </w:p>
        </w:tc>
        <w:tc>
          <w:tcPr>
            <w:tcW w:w="825" w:type="pct"/>
            <w:shd w:val="clear" w:color="auto" w:fill="auto"/>
          </w:tcPr>
          <w:p w:rsidR="001074EF" w:rsidRPr="005A47C6" w:rsidRDefault="001821AA">
            <w:pPr>
              <w:widowControl w:val="0"/>
              <w:tabs>
                <w:tab w:val="left" w:pos="708"/>
              </w:tabs>
              <w:spacing w:after="0" w:line="240" w:lineRule="auto"/>
              <w:jc w:val="center"/>
              <w:rPr>
                <w:rFonts w:ascii="仿宋" w:eastAsia="仿宋" w:hAnsi="仿宋" w:cs="Arial"/>
                <w:kern w:val="2"/>
                <w:sz w:val="20"/>
                <w:szCs w:val="20"/>
              </w:rPr>
            </w:pPr>
            <w:r w:rsidRPr="005A47C6">
              <w:rPr>
                <w:rFonts w:ascii="仿宋" w:eastAsia="仿宋" w:hAnsi="仿宋"/>
              </w:rPr>
              <w:lastRenderedPageBreak/>
              <w:t>承包商</w:t>
            </w:r>
          </w:p>
        </w:tc>
        <w:tc>
          <w:tcPr>
            <w:tcW w:w="1166" w:type="pct"/>
            <w:shd w:val="clear" w:color="auto" w:fill="auto"/>
          </w:tcPr>
          <w:p w:rsidR="001074EF" w:rsidRPr="005A47C6" w:rsidRDefault="001821AA">
            <w:pPr>
              <w:widowControl w:val="0"/>
              <w:tabs>
                <w:tab w:val="left" w:pos="708"/>
              </w:tabs>
              <w:spacing w:after="0" w:line="240" w:lineRule="auto"/>
              <w:jc w:val="center"/>
              <w:rPr>
                <w:rFonts w:ascii="仿宋" w:eastAsia="仿宋" w:hAnsi="仿宋" w:cs="Arial"/>
                <w:kern w:val="2"/>
                <w:sz w:val="20"/>
                <w:szCs w:val="20"/>
              </w:rPr>
            </w:pPr>
            <w:r w:rsidRPr="005A47C6">
              <w:rPr>
                <w:rFonts w:ascii="仿宋" w:eastAsia="仿宋" w:hAnsi="仿宋"/>
              </w:rPr>
              <w:t>施工监理、</w:t>
            </w:r>
            <w:r w:rsidRPr="005A47C6">
              <w:rPr>
                <w:rFonts w:ascii="仿宋" w:eastAsia="仿宋" w:hAnsi="仿宋" w:hint="eastAsia"/>
              </w:rPr>
              <w:t>州项目办、县（市）项目办</w:t>
            </w:r>
            <w:r w:rsidRPr="005A47C6">
              <w:rPr>
                <w:rFonts w:ascii="仿宋" w:eastAsia="仿宋" w:hAnsi="仿宋"/>
              </w:rPr>
              <w:t>、贷款执行环境顾问</w:t>
            </w:r>
          </w:p>
        </w:tc>
      </w:tr>
      <w:tr w:rsidR="005A47C6" w:rsidRPr="005A47C6">
        <w:trPr>
          <w:trHeight w:val="23"/>
          <w:jc w:val="center"/>
        </w:trPr>
        <w:tc>
          <w:tcPr>
            <w:tcW w:w="614" w:type="pct"/>
            <w:shd w:val="clear" w:color="auto" w:fill="auto"/>
          </w:tcPr>
          <w:p w:rsidR="001074EF" w:rsidRPr="005A47C6" w:rsidRDefault="001821AA">
            <w:pPr>
              <w:widowControl w:val="0"/>
              <w:spacing w:after="0" w:line="240" w:lineRule="auto"/>
              <w:rPr>
                <w:rFonts w:ascii="仿宋" w:eastAsia="仿宋" w:hAnsi="仿宋" w:cs="Arial"/>
                <w:bCs/>
                <w:kern w:val="2"/>
                <w:sz w:val="20"/>
                <w:szCs w:val="20"/>
              </w:rPr>
            </w:pPr>
            <w:r w:rsidRPr="005A47C6">
              <w:rPr>
                <w:rFonts w:ascii="仿宋" w:eastAsia="仿宋" w:hAnsi="仿宋"/>
              </w:rPr>
              <w:lastRenderedPageBreak/>
              <w:t>调整工作实践，管理与工作相关的差旅</w:t>
            </w:r>
          </w:p>
        </w:tc>
        <w:tc>
          <w:tcPr>
            <w:tcW w:w="2395" w:type="pct"/>
            <w:shd w:val="clear" w:color="auto" w:fill="auto"/>
          </w:tcPr>
          <w:p w:rsidR="001074EF" w:rsidRPr="005A47C6" w:rsidRDefault="001821AA">
            <w:pPr>
              <w:widowControl w:val="0"/>
              <w:numPr>
                <w:ilvl w:val="0"/>
                <w:numId w:val="7"/>
              </w:numPr>
              <w:autoSpaceDE w:val="0"/>
              <w:autoSpaceDN w:val="0"/>
              <w:adjustRightInd w:val="0"/>
              <w:snapToGrid w:val="0"/>
              <w:spacing w:after="0" w:line="240" w:lineRule="auto"/>
              <w:ind w:left="256" w:hanging="256"/>
              <w:jc w:val="both"/>
              <w:rPr>
                <w:rFonts w:ascii="仿宋" w:eastAsia="仿宋" w:hAnsi="仿宋" w:cs="Arial"/>
                <w:kern w:val="2"/>
                <w:sz w:val="20"/>
                <w:szCs w:val="20"/>
              </w:rPr>
            </w:pPr>
            <w:r w:rsidRPr="005A47C6">
              <w:rPr>
                <w:rFonts w:ascii="仿宋" w:eastAsia="仿宋" w:hAnsi="仿宋"/>
              </w:rPr>
              <w:t>考虑改变工作流程和时间安排，尽量减少工人之间的接触（例如，减少工作团队的规模，改为24小时轮换工作）。</w:t>
            </w:r>
          </w:p>
          <w:p w:rsidR="001074EF" w:rsidRPr="005A47C6" w:rsidRDefault="001821AA">
            <w:pPr>
              <w:widowControl w:val="0"/>
              <w:numPr>
                <w:ilvl w:val="0"/>
                <w:numId w:val="7"/>
              </w:numPr>
              <w:autoSpaceDE w:val="0"/>
              <w:autoSpaceDN w:val="0"/>
              <w:adjustRightInd w:val="0"/>
              <w:snapToGrid w:val="0"/>
              <w:spacing w:after="0" w:line="240" w:lineRule="auto"/>
              <w:ind w:left="256" w:hanging="256"/>
              <w:jc w:val="both"/>
              <w:rPr>
                <w:rFonts w:ascii="仿宋" w:eastAsia="仿宋" w:hAnsi="仿宋" w:cs="Arial"/>
                <w:kern w:val="2"/>
                <w:sz w:val="20"/>
                <w:szCs w:val="20"/>
              </w:rPr>
            </w:pPr>
            <w:r w:rsidRPr="005A47C6">
              <w:rPr>
                <w:rFonts w:ascii="仿宋" w:eastAsia="仿宋" w:hAnsi="仿宋"/>
              </w:rPr>
              <w:t>取消或推迟前往社区传播COVID-19病毒地区的非必要旅行。</w:t>
            </w:r>
          </w:p>
          <w:p w:rsidR="001074EF" w:rsidRPr="005A47C6" w:rsidRDefault="001821AA">
            <w:pPr>
              <w:widowControl w:val="0"/>
              <w:numPr>
                <w:ilvl w:val="0"/>
                <w:numId w:val="7"/>
              </w:numPr>
              <w:autoSpaceDE w:val="0"/>
              <w:autoSpaceDN w:val="0"/>
              <w:adjustRightInd w:val="0"/>
              <w:snapToGrid w:val="0"/>
              <w:spacing w:after="0" w:line="240" w:lineRule="auto"/>
              <w:ind w:left="256" w:hanging="256"/>
              <w:jc w:val="both"/>
              <w:rPr>
                <w:rFonts w:ascii="仿宋" w:eastAsia="仿宋" w:hAnsi="仿宋" w:cs="Arial"/>
                <w:kern w:val="2"/>
                <w:sz w:val="20"/>
                <w:szCs w:val="20"/>
              </w:rPr>
            </w:pPr>
            <w:r w:rsidRPr="005A47C6">
              <w:rPr>
                <w:rFonts w:ascii="仿宋" w:eastAsia="仿宋" w:hAnsi="仿宋"/>
              </w:rPr>
              <w:t>向必须出差的工人提供洗手液，建议工人遵守所在地当局的指示，以及在旅途中感到不适时与谁联系的信息。</w:t>
            </w:r>
          </w:p>
          <w:p w:rsidR="001074EF" w:rsidRPr="005A47C6" w:rsidRDefault="001821AA">
            <w:pPr>
              <w:widowControl w:val="0"/>
              <w:numPr>
                <w:ilvl w:val="0"/>
                <w:numId w:val="7"/>
              </w:numPr>
              <w:tabs>
                <w:tab w:val="left" w:pos="149"/>
              </w:tabs>
              <w:autoSpaceDE w:val="0"/>
              <w:autoSpaceDN w:val="0"/>
              <w:adjustRightInd w:val="0"/>
              <w:snapToGrid w:val="0"/>
              <w:spacing w:after="0" w:line="240" w:lineRule="auto"/>
              <w:ind w:left="149" w:hanging="149"/>
              <w:jc w:val="both"/>
              <w:rPr>
                <w:rFonts w:ascii="仿宋" w:eastAsia="仿宋" w:hAnsi="仿宋" w:cs="Arial"/>
                <w:kern w:val="2"/>
                <w:sz w:val="20"/>
                <w:szCs w:val="20"/>
              </w:rPr>
            </w:pPr>
            <w:r w:rsidRPr="005A47C6">
              <w:rPr>
                <w:rFonts w:ascii="仿宋" w:eastAsia="仿宋" w:hAnsi="仿宋"/>
              </w:rPr>
              <w:t>从发生COVID-19传播的地区返回的工作人员应监测自己14天的症状，每天测两次体温；如果感到不适，应呆在家里，自我隔离，并联系医务人员。</w:t>
            </w:r>
          </w:p>
        </w:tc>
        <w:tc>
          <w:tcPr>
            <w:tcW w:w="825" w:type="pct"/>
            <w:shd w:val="clear" w:color="auto" w:fill="auto"/>
          </w:tcPr>
          <w:p w:rsidR="001074EF" w:rsidRPr="005A47C6" w:rsidRDefault="001821AA">
            <w:pPr>
              <w:widowControl w:val="0"/>
              <w:tabs>
                <w:tab w:val="left" w:pos="708"/>
              </w:tabs>
              <w:spacing w:after="0" w:line="240" w:lineRule="auto"/>
              <w:jc w:val="center"/>
              <w:rPr>
                <w:rFonts w:ascii="仿宋" w:eastAsia="仿宋" w:hAnsi="仿宋" w:cs="Arial"/>
                <w:kern w:val="2"/>
                <w:sz w:val="20"/>
                <w:szCs w:val="20"/>
              </w:rPr>
            </w:pPr>
            <w:r w:rsidRPr="005A47C6">
              <w:rPr>
                <w:rFonts w:ascii="仿宋" w:eastAsia="仿宋" w:hAnsi="仿宋"/>
              </w:rPr>
              <w:t>承包商</w:t>
            </w:r>
          </w:p>
        </w:tc>
        <w:tc>
          <w:tcPr>
            <w:tcW w:w="1166" w:type="pct"/>
            <w:shd w:val="clear" w:color="auto" w:fill="auto"/>
          </w:tcPr>
          <w:p w:rsidR="001074EF" w:rsidRPr="005A47C6" w:rsidRDefault="001821AA">
            <w:pPr>
              <w:widowControl w:val="0"/>
              <w:tabs>
                <w:tab w:val="left" w:pos="708"/>
              </w:tabs>
              <w:spacing w:after="0" w:line="240" w:lineRule="auto"/>
              <w:jc w:val="center"/>
              <w:rPr>
                <w:rFonts w:ascii="仿宋" w:eastAsia="仿宋" w:hAnsi="仿宋" w:cs="Arial"/>
                <w:kern w:val="2"/>
                <w:sz w:val="20"/>
                <w:szCs w:val="20"/>
              </w:rPr>
            </w:pPr>
            <w:r w:rsidRPr="005A47C6">
              <w:rPr>
                <w:rFonts w:ascii="仿宋" w:eastAsia="仿宋" w:hAnsi="仿宋"/>
              </w:rPr>
              <w:t>施工监理、</w:t>
            </w:r>
            <w:r w:rsidRPr="005A47C6">
              <w:rPr>
                <w:rFonts w:ascii="仿宋" w:eastAsia="仿宋" w:hAnsi="仿宋" w:hint="eastAsia"/>
              </w:rPr>
              <w:t>州项目办、县（市）项目办</w:t>
            </w:r>
            <w:r w:rsidRPr="005A47C6">
              <w:rPr>
                <w:rFonts w:ascii="仿宋" w:eastAsia="仿宋" w:hAnsi="仿宋"/>
              </w:rPr>
              <w:t>、贷款执行环境顾问</w:t>
            </w:r>
          </w:p>
        </w:tc>
      </w:tr>
      <w:tr w:rsidR="005A47C6" w:rsidRPr="005A47C6">
        <w:trPr>
          <w:trHeight w:val="23"/>
          <w:jc w:val="center"/>
        </w:trPr>
        <w:tc>
          <w:tcPr>
            <w:tcW w:w="614" w:type="pct"/>
            <w:shd w:val="clear" w:color="auto" w:fill="auto"/>
          </w:tcPr>
          <w:p w:rsidR="001074EF" w:rsidRPr="005A47C6" w:rsidRDefault="001821AA">
            <w:pPr>
              <w:widowControl w:val="0"/>
              <w:spacing w:after="0" w:line="240" w:lineRule="auto"/>
              <w:rPr>
                <w:rFonts w:ascii="仿宋" w:eastAsia="仿宋" w:hAnsi="仿宋" w:cs="Arial"/>
                <w:bCs/>
                <w:kern w:val="2"/>
                <w:sz w:val="20"/>
                <w:szCs w:val="20"/>
              </w:rPr>
            </w:pPr>
            <w:r w:rsidRPr="005A47C6">
              <w:rPr>
                <w:rFonts w:ascii="仿宋" w:eastAsia="仿宋" w:hAnsi="仿宋"/>
              </w:rPr>
              <w:t>与社区的沟通和联系</w:t>
            </w:r>
          </w:p>
        </w:tc>
        <w:tc>
          <w:tcPr>
            <w:tcW w:w="2395" w:type="pct"/>
            <w:shd w:val="clear" w:color="auto" w:fill="auto"/>
          </w:tcPr>
          <w:p w:rsidR="001074EF" w:rsidRPr="005A47C6" w:rsidRDefault="001821AA">
            <w:pPr>
              <w:widowControl w:val="0"/>
              <w:numPr>
                <w:ilvl w:val="0"/>
                <w:numId w:val="7"/>
              </w:numPr>
              <w:tabs>
                <w:tab w:val="left" w:pos="149"/>
              </w:tabs>
              <w:autoSpaceDE w:val="0"/>
              <w:autoSpaceDN w:val="0"/>
              <w:adjustRightInd w:val="0"/>
              <w:snapToGrid w:val="0"/>
              <w:spacing w:after="0" w:line="240" w:lineRule="auto"/>
              <w:ind w:left="149" w:hanging="149"/>
              <w:jc w:val="both"/>
              <w:rPr>
                <w:rFonts w:ascii="仿宋" w:eastAsia="仿宋" w:hAnsi="仿宋" w:cs="Arial"/>
                <w:kern w:val="2"/>
                <w:sz w:val="20"/>
                <w:szCs w:val="20"/>
              </w:rPr>
            </w:pPr>
            <w:r w:rsidRPr="005A47C6">
              <w:rPr>
                <w:rFonts w:ascii="仿宋" w:eastAsia="仿宋" w:hAnsi="仿宋"/>
              </w:rPr>
              <w:t>精心管理与社区的关系，保持清晰和定期的沟通。</w:t>
            </w:r>
          </w:p>
          <w:p w:rsidR="001074EF" w:rsidRPr="005A47C6" w:rsidRDefault="001821AA">
            <w:pPr>
              <w:widowControl w:val="0"/>
              <w:numPr>
                <w:ilvl w:val="0"/>
                <w:numId w:val="7"/>
              </w:numPr>
              <w:tabs>
                <w:tab w:val="left" w:pos="149"/>
              </w:tabs>
              <w:autoSpaceDE w:val="0"/>
              <w:autoSpaceDN w:val="0"/>
              <w:adjustRightInd w:val="0"/>
              <w:snapToGrid w:val="0"/>
              <w:spacing w:after="0" w:line="240" w:lineRule="auto"/>
              <w:ind w:left="149" w:hanging="149"/>
              <w:jc w:val="both"/>
              <w:rPr>
                <w:rFonts w:ascii="仿宋" w:eastAsia="仿宋" w:hAnsi="仿宋" w:cs="Arial"/>
                <w:kern w:val="2"/>
                <w:sz w:val="20"/>
                <w:szCs w:val="20"/>
              </w:rPr>
            </w:pPr>
            <w:r w:rsidRPr="005A47C6">
              <w:rPr>
                <w:rFonts w:ascii="仿宋" w:eastAsia="仿宋" w:hAnsi="仿宋"/>
              </w:rPr>
              <w:t>了解现场实施的程序，以解决与COVID-19相关的问题。</w:t>
            </w:r>
          </w:p>
          <w:p w:rsidR="001074EF" w:rsidRPr="005A47C6" w:rsidRDefault="001821AA">
            <w:pPr>
              <w:widowControl w:val="0"/>
              <w:numPr>
                <w:ilvl w:val="0"/>
                <w:numId w:val="7"/>
              </w:numPr>
              <w:tabs>
                <w:tab w:val="left" w:pos="149"/>
              </w:tabs>
              <w:autoSpaceDE w:val="0"/>
              <w:autoSpaceDN w:val="0"/>
              <w:adjustRightInd w:val="0"/>
              <w:snapToGrid w:val="0"/>
              <w:spacing w:after="0" w:line="240" w:lineRule="auto"/>
              <w:ind w:left="149" w:hanging="149"/>
              <w:jc w:val="both"/>
              <w:rPr>
                <w:rFonts w:ascii="仿宋" w:eastAsia="仿宋" w:hAnsi="仿宋" w:cs="Arial"/>
                <w:kern w:val="2"/>
                <w:sz w:val="20"/>
                <w:szCs w:val="20"/>
              </w:rPr>
            </w:pPr>
            <w:r w:rsidRPr="005A47C6">
              <w:rPr>
                <w:rFonts w:ascii="仿宋" w:eastAsia="仿宋" w:hAnsi="仿宋"/>
              </w:rPr>
              <w:t>与当地社区保持社会距离。</w:t>
            </w:r>
          </w:p>
        </w:tc>
        <w:tc>
          <w:tcPr>
            <w:tcW w:w="825" w:type="pct"/>
            <w:shd w:val="clear" w:color="auto" w:fill="auto"/>
          </w:tcPr>
          <w:p w:rsidR="001074EF" w:rsidRPr="005A47C6" w:rsidRDefault="001821AA">
            <w:pPr>
              <w:widowControl w:val="0"/>
              <w:tabs>
                <w:tab w:val="left" w:pos="708"/>
              </w:tabs>
              <w:spacing w:after="0" w:line="240" w:lineRule="auto"/>
              <w:jc w:val="center"/>
              <w:rPr>
                <w:rFonts w:ascii="仿宋" w:eastAsia="仿宋" w:hAnsi="仿宋" w:cs="Arial"/>
                <w:kern w:val="2"/>
                <w:sz w:val="20"/>
                <w:szCs w:val="20"/>
              </w:rPr>
            </w:pPr>
            <w:r w:rsidRPr="005A47C6">
              <w:rPr>
                <w:rFonts w:ascii="仿宋" w:eastAsia="仿宋" w:hAnsi="仿宋"/>
              </w:rPr>
              <w:t>承包商</w:t>
            </w:r>
          </w:p>
        </w:tc>
        <w:tc>
          <w:tcPr>
            <w:tcW w:w="1166" w:type="pct"/>
            <w:shd w:val="clear" w:color="auto" w:fill="auto"/>
          </w:tcPr>
          <w:p w:rsidR="001074EF" w:rsidRPr="005A47C6" w:rsidRDefault="001821AA">
            <w:pPr>
              <w:widowControl w:val="0"/>
              <w:tabs>
                <w:tab w:val="left" w:pos="708"/>
              </w:tabs>
              <w:spacing w:after="0" w:line="240" w:lineRule="auto"/>
              <w:jc w:val="center"/>
              <w:rPr>
                <w:rFonts w:ascii="仿宋" w:eastAsia="仿宋" w:hAnsi="仿宋" w:cs="Arial"/>
                <w:kern w:val="2"/>
                <w:sz w:val="20"/>
                <w:szCs w:val="20"/>
              </w:rPr>
            </w:pPr>
            <w:r w:rsidRPr="005A47C6">
              <w:rPr>
                <w:rFonts w:ascii="仿宋" w:eastAsia="仿宋" w:hAnsi="仿宋"/>
              </w:rPr>
              <w:t>施工监理、</w:t>
            </w:r>
            <w:r w:rsidRPr="005A47C6">
              <w:rPr>
                <w:rFonts w:ascii="仿宋" w:eastAsia="仿宋" w:hAnsi="仿宋" w:hint="eastAsia"/>
              </w:rPr>
              <w:t>州项目办、县（市）项目办</w:t>
            </w:r>
            <w:r w:rsidRPr="005A47C6">
              <w:rPr>
                <w:rFonts w:ascii="仿宋" w:eastAsia="仿宋" w:hAnsi="仿宋"/>
              </w:rPr>
              <w:t>、贷款执行环境顾问</w:t>
            </w:r>
          </w:p>
        </w:tc>
      </w:tr>
      <w:tr w:rsidR="001074EF" w:rsidRPr="005A47C6">
        <w:trPr>
          <w:trHeight w:val="23"/>
          <w:jc w:val="center"/>
        </w:trPr>
        <w:tc>
          <w:tcPr>
            <w:tcW w:w="614" w:type="pct"/>
            <w:shd w:val="clear" w:color="auto" w:fill="auto"/>
          </w:tcPr>
          <w:p w:rsidR="001074EF" w:rsidRPr="005A47C6" w:rsidRDefault="001821AA">
            <w:pPr>
              <w:widowControl w:val="0"/>
              <w:spacing w:after="0" w:line="240" w:lineRule="auto"/>
              <w:rPr>
                <w:rFonts w:ascii="仿宋" w:eastAsia="仿宋" w:hAnsi="仿宋" w:cs="Arial"/>
                <w:bCs/>
                <w:kern w:val="2"/>
                <w:sz w:val="20"/>
                <w:szCs w:val="20"/>
              </w:rPr>
            </w:pPr>
            <w:r w:rsidRPr="005A47C6">
              <w:rPr>
                <w:rFonts w:ascii="仿宋" w:eastAsia="仿宋" w:hAnsi="仿宋"/>
              </w:rPr>
              <w:t>风险沟通、培训和教育</w:t>
            </w:r>
          </w:p>
        </w:tc>
        <w:tc>
          <w:tcPr>
            <w:tcW w:w="2395" w:type="pct"/>
            <w:shd w:val="clear" w:color="auto" w:fill="auto"/>
          </w:tcPr>
          <w:p w:rsidR="001074EF" w:rsidRPr="005A47C6" w:rsidRDefault="001821AA">
            <w:pPr>
              <w:widowControl w:val="0"/>
              <w:numPr>
                <w:ilvl w:val="0"/>
                <w:numId w:val="7"/>
              </w:numPr>
              <w:tabs>
                <w:tab w:val="left" w:pos="149"/>
              </w:tabs>
              <w:autoSpaceDE w:val="0"/>
              <w:autoSpaceDN w:val="0"/>
              <w:adjustRightInd w:val="0"/>
              <w:snapToGrid w:val="0"/>
              <w:spacing w:after="0" w:line="240" w:lineRule="auto"/>
              <w:ind w:left="149" w:hanging="149"/>
              <w:jc w:val="both"/>
              <w:rPr>
                <w:rFonts w:ascii="仿宋" w:eastAsia="仿宋" w:hAnsi="仿宋" w:cs="Arial"/>
                <w:kern w:val="2"/>
                <w:sz w:val="20"/>
                <w:szCs w:val="20"/>
              </w:rPr>
            </w:pPr>
            <w:r w:rsidRPr="005A47C6">
              <w:rPr>
                <w:rFonts w:ascii="仿宋" w:eastAsia="仿宋" w:hAnsi="仿宋"/>
              </w:rPr>
              <w:t>提供海报、视频和电子留言板，提高工人对COVID-19的认识，促进工作场所的安全个人实践，让工人参与提供预防措施及其有效性的反馈。</w:t>
            </w:r>
          </w:p>
          <w:p w:rsidR="001074EF" w:rsidRPr="005A47C6" w:rsidRDefault="001821AA">
            <w:pPr>
              <w:widowControl w:val="0"/>
              <w:numPr>
                <w:ilvl w:val="0"/>
                <w:numId w:val="7"/>
              </w:numPr>
              <w:tabs>
                <w:tab w:val="left" w:pos="149"/>
              </w:tabs>
              <w:autoSpaceDE w:val="0"/>
              <w:autoSpaceDN w:val="0"/>
              <w:adjustRightInd w:val="0"/>
              <w:snapToGrid w:val="0"/>
              <w:spacing w:after="0" w:line="240" w:lineRule="auto"/>
              <w:ind w:left="149" w:hanging="149"/>
              <w:jc w:val="both"/>
              <w:rPr>
                <w:rFonts w:ascii="仿宋" w:eastAsia="仿宋" w:hAnsi="仿宋" w:cs="Arial"/>
                <w:kern w:val="2"/>
                <w:sz w:val="20"/>
                <w:szCs w:val="20"/>
              </w:rPr>
            </w:pPr>
            <w:r w:rsidRPr="005A47C6">
              <w:rPr>
                <w:rFonts w:ascii="仿宋" w:eastAsia="仿宋" w:hAnsi="仿宋"/>
              </w:rPr>
              <w:t>利用官方来源，如政府机构和世卫组织，定期提供有关COVID-19风险的信息，并强调采取保护措施和抵制谣言和错误信息的有效性。</w:t>
            </w:r>
          </w:p>
          <w:p w:rsidR="001074EF" w:rsidRPr="005A47C6" w:rsidRDefault="001821AA">
            <w:pPr>
              <w:widowControl w:val="0"/>
              <w:numPr>
                <w:ilvl w:val="0"/>
                <w:numId w:val="7"/>
              </w:numPr>
              <w:tabs>
                <w:tab w:val="left" w:pos="149"/>
              </w:tabs>
              <w:autoSpaceDE w:val="0"/>
              <w:autoSpaceDN w:val="0"/>
              <w:adjustRightInd w:val="0"/>
              <w:snapToGrid w:val="0"/>
              <w:spacing w:after="0" w:line="240" w:lineRule="auto"/>
              <w:ind w:left="149" w:hanging="149"/>
              <w:jc w:val="both"/>
              <w:rPr>
                <w:rFonts w:ascii="仿宋" w:eastAsia="仿宋" w:hAnsi="仿宋" w:cs="Arial"/>
                <w:kern w:val="2"/>
                <w:sz w:val="20"/>
                <w:szCs w:val="20"/>
              </w:rPr>
            </w:pPr>
            <w:r w:rsidRPr="005A47C6">
              <w:rPr>
                <w:rFonts w:ascii="仿宋" w:eastAsia="仿宋" w:hAnsi="仿宋"/>
              </w:rPr>
              <w:t>应特别注意接触弱势和边缘化的工人群体，如非正规经济和移徙工人、家庭佣工、分包和自营职业者以及在数字劳动平台下工作的人，并使他们参与进来。</w:t>
            </w:r>
          </w:p>
          <w:p w:rsidR="001074EF" w:rsidRPr="005A47C6" w:rsidRDefault="001821AA">
            <w:pPr>
              <w:widowControl w:val="0"/>
              <w:numPr>
                <w:ilvl w:val="0"/>
                <w:numId w:val="7"/>
              </w:numPr>
              <w:tabs>
                <w:tab w:val="left" w:pos="149"/>
              </w:tabs>
              <w:autoSpaceDE w:val="0"/>
              <w:autoSpaceDN w:val="0"/>
              <w:adjustRightInd w:val="0"/>
              <w:snapToGrid w:val="0"/>
              <w:spacing w:after="0" w:line="240" w:lineRule="auto"/>
              <w:ind w:left="149" w:hanging="149"/>
              <w:jc w:val="both"/>
              <w:rPr>
                <w:rFonts w:ascii="仿宋" w:eastAsia="仿宋" w:hAnsi="仿宋" w:cs="Arial"/>
                <w:kern w:val="2"/>
                <w:sz w:val="20"/>
                <w:szCs w:val="20"/>
              </w:rPr>
            </w:pPr>
            <w:r w:rsidRPr="005A47C6">
              <w:rPr>
                <w:rFonts w:ascii="仿宋" w:eastAsia="仿宋" w:hAnsi="仿宋"/>
              </w:rPr>
              <w:t>对工人进行项目程序的培训，以及他们自己在执行过程中的责任。</w:t>
            </w:r>
          </w:p>
        </w:tc>
        <w:tc>
          <w:tcPr>
            <w:tcW w:w="825" w:type="pct"/>
            <w:shd w:val="clear" w:color="auto" w:fill="auto"/>
          </w:tcPr>
          <w:p w:rsidR="001074EF" w:rsidRPr="005A47C6" w:rsidRDefault="001821AA">
            <w:pPr>
              <w:widowControl w:val="0"/>
              <w:tabs>
                <w:tab w:val="left" w:pos="708"/>
              </w:tabs>
              <w:spacing w:after="0" w:line="240" w:lineRule="auto"/>
              <w:jc w:val="center"/>
              <w:rPr>
                <w:rFonts w:ascii="仿宋" w:eastAsia="仿宋" w:hAnsi="仿宋" w:cs="Arial"/>
                <w:kern w:val="2"/>
                <w:sz w:val="20"/>
                <w:szCs w:val="20"/>
              </w:rPr>
            </w:pPr>
            <w:r w:rsidRPr="005A47C6">
              <w:rPr>
                <w:rFonts w:ascii="仿宋" w:eastAsia="仿宋" w:hAnsi="仿宋"/>
              </w:rPr>
              <w:t>承包商</w:t>
            </w:r>
          </w:p>
        </w:tc>
        <w:tc>
          <w:tcPr>
            <w:tcW w:w="1166" w:type="pct"/>
            <w:shd w:val="clear" w:color="auto" w:fill="auto"/>
          </w:tcPr>
          <w:p w:rsidR="001074EF" w:rsidRPr="005A47C6" w:rsidRDefault="001821AA">
            <w:pPr>
              <w:widowControl w:val="0"/>
              <w:tabs>
                <w:tab w:val="left" w:pos="708"/>
              </w:tabs>
              <w:spacing w:after="0" w:line="240" w:lineRule="auto"/>
              <w:jc w:val="center"/>
              <w:rPr>
                <w:rFonts w:ascii="仿宋" w:eastAsia="仿宋" w:hAnsi="仿宋" w:cs="Arial"/>
                <w:kern w:val="2"/>
                <w:sz w:val="20"/>
                <w:szCs w:val="20"/>
              </w:rPr>
            </w:pPr>
            <w:r w:rsidRPr="005A47C6">
              <w:rPr>
                <w:rFonts w:ascii="仿宋" w:eastAsia="仿宋" w:hAnsi="仿宋"/>
              </w:rPr>
              <w:t>施工监理、</w:t>
            </w:r>
            <w:r w:rsidRPr="005A47C6">
              <w:rPr>
                <w:rFonts w:ascii="仿宋" w:eastAsia="仿宋" w:hAnsi="仿宋" w:hint="eastAsia"/>
              </w:rPr>
              <w:t>州项目办、县（市）项目办</w:t>
            </w:r>
            <w:r w:rsidRPr="005A47C6">
              <w:rPr>
                <w:rFonts w:ascii="仿宋" w:eastAsia="仿宋" w:hAnsi="仿宋"/>
              </w:rPr>
              <w:t>、贷款执行环境顾问</w:t>
            </w:r>
          </w:p>
        </w:tc>
      </w:tr>
    </w:tbl>
    <w:p w:rsidR="001074EF" w:rsidRPr="005A47C6" w:rsidRDefault="001074EF">
      <w:pPr>
        <w:widowControl w:val="0"/>
        <w:spacing w:after="0" w:line="240" w:lineRule="auto"/>
        <w:jc w:val="both"/>
        <w:rPr>
          <w:rFonts w:ascii="仿宋" w:eastAsia="仿宋" w:hAnsi="仿宋" w:cs="Arial"/>
          <w:kern w:val="2"/>
          <w:sz w:val="21"/>
        </w:rPr>
      </w:pPr>
    </w:p>
    <w:p w:rsidR="001074EF" w:rsidRPr="005A47C6" w:rsidRDefault="001821AA">
      <w:pPr>
        <w:snapToGrid w:val="0"/>
        <w:spacing w:after="0" w:line="240" w:lineRule="auto"/>
        <w:jc w:val="both"/>
        <w:rPr>
          <w:rFonts w:ascii="仿宋" w:eastAsia="仿宋" w:hAnsi="仿宋" w:cs="Arial"/>
          <w:kern w:val="2"/>
          <w:sz w:val="21"/>
        </w:rPr>
      </w:pPr>
      <w:r w:rsidRPr="005A47C6">
        <w:rPr>
          <w:rFonts w:ascii="仿宋" w:eastAsia="仿宋" w:hAnsi="仿宋" w:cs="Arial"/>
          <w:kern w:val="2"/>
          <w:sz w:val="21"/>
        </w:rPr>
        <w:t xml:space="preserve"> </w:t>
      </w:r>
    </w:p>
    <w:p w:rsidR="001074EF" w:rsidRPr="005A47C6" w:rsidRDefault="001074EF">
      <w:pPr>
        <w:snapToGrid w:val="0"/>
        <w:spacing w:after="0" w:line="240" w:lineRule="auto"/>
        <w:jc w:val="both"/>
        <w:rPr>
          <w:rFonts w:ascii="仿宋" w:eastAsia="仿宋" w:hAnsi="仿宋" w:cs="Arial"/>
          <w:kern w:val="2"/>
          <w:sz w:val="21"/>
        </w:rPr>
      </w:pPr>
    </w:p>
    <w:p w:rsidR="001074EF" w:rsidRPr="005A47C6" w:rsidRDefault="001074EF">
      <w:pPr>
        <w:snapToGrid w:val="0"/>
        <w:spacing w:after="0" w:line="240" w:lineRule="auto"/>
        <w:jc w:val="both"/>
        <w:rPr>
          <w:rFonts w:ascii="仿宋" w:eastAsia="仿宋" w:hAnsi="仿宋" w:cs="Arial"/>
          <w:kern w:val="2"/>
          <w:sz w:val="21"/>
        </w:rPr>
      </w:pPr>
    </w:p>
    <w:sectPr w:rsidR="001074EF" w:rsidRPr="005A47C6">
      <w:pgSz w:w="12240" w:h="15840"/>
      <w:pgMar w:top="1304" w:right="1247" w:bottom="1304" w:left="1361" w:header="720" w:footer="720" w:gutter="0"/>
      <w:pgNumType w:start="1"/>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4F5" w:rsidRDefault="002C64F5">
      <w:pPr>
        <w:spacing w:line="240" w:lineRule="auto"/>
      </w:pPr>
      <w:r>
        <w:separator/>
      </w:r>
    </w:p>
  </w:endnote>
  <w:endnote w:type="continuationSeparator" w:id="0">
    <w:p w:rsidR="002C64F5" w:rsidRDefault="002C64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Arial Bold">
    <w:altName w:val="Arial"/>
    <w:panose1 w:val="020B0704020202020204"/>
    <w:charset w:val="00"/>
    <w:family w:val="roman"/>
    <w:pitch w:val="default"/>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方正小标宋简体">
    <w:altName w:val="Microsoft JhengHei Light"/>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A0C" w:rsidRDefault="00F92A0C">
    <w:pP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4F5" w:rsidRDefault="002C64F5">
      <w:pPr>
        <w:spacing w:after="0" w:line="240" w:lineRule="auto"/>
      </w:pPr>
      <w:r>
        <w:separator/>
      </w:r>
    </w:p>
  </w:footnote>
  <w:footnote w:type="continuationSeparator" w:id="0">
    <w:p w:rsidR="002C64F5" w:rsidRDefault="002C6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A0C" w:rsidRDefault="00F92A0C">
    <w:pPr>
      <w:pStyle w:val="Header"/>
      <w:pBdr>
        <w:bottom w:val="none" w:sz="0" w:space="0" w:color="auto"/>
      </w:pBdr>
      <w:jc w:val="lef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sz w:val="20"/>
        <w:szCs w:val="20"/>
      </w:rPr>
      <w:t>112</w:t>
    </w:r>
    <w:r>
      <w:rP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A0C" w:rsidRDefault="00F92A0C">
    <w:pPr>
      <w:pStyle w:val="Header"/>
      <w:pBdr>
        <w:bottom w:val="none" w:sz="0" w:space="0" w:color="auto"/>
      </w:pBdr>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2426D7">
      <w:rPr>
        <w:rFonts w:ascii="Arial" w:hAnsi="Arial" w:cs="Arial"/>
        <w:noProof/>
        <w:sz w:val="20"/>
        <w:szCs w:val="20"/>
      </w:rPr>
      <w:t>13</w:t>
    </w:r>
    <w:r>
      <w:rPr>
        <w:rFonts w:ascii="Arial" w:hAnsi="Arial" w:cs="Arial"/>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3BBA"/>
    <w:multiLevelType w:val="multilevel"/>
    <w:tmpl w:val="05A53BBA"/>
    <w:lvl w:ilvl="0">
      <w:start w:val="1"/>
      <w:numFmt w:val="decimal"/>
      <w:lvlText w:val="%1."/>
      <w:lvlJc w:val="left"/>
      <w:pPr>
        <w:ind w:left="480" w:hanging="480"/>
      </w:pPr>
      <w:rPr>
        <w:rFonts w:ascii="Arial" w:hAnsi="Arial" w:cs="Arial" w:hint="default"/>
        <w:b w:val="0"/>
      </w:rPr>
    </w:lvl>
    <w:lvl w:ilvl="1">
      <w:start w:val="1"/>
      <w:numFmt w:val="bullet"/>
      <w:lvlText w:val=""/>
      <w:lvlJc w:val="left"/>
      <w:pPr>
        <w:tabs>
          <w:tab w:val="left" w:pos="780"/>
        </w:tabs>
        <w:ind w:left="780" w:hanging="360"/>
      </w:pPr>
      <w:rPr>
        <w:rFonts w:ascii="Symbol" w:hAnsi="Symbol" w:hint="default"/>
      </w:rPr>
    </w:lvl>
    <w:lvl w:ilvl="2">
      <w:start w:val="1"/>
      <w:numFmt w:val="decimal"/>
      <w:lvlText w:val="(%3)"/>
      <w:lvlJc w:val="left"/>
      <w:pPr>
        <w:ind w:left="1560" w:hanging="720"/>
      </w:pPr>
      <w:rPr>
        <w:rFonts w:cs="Times New Roman" w:hint="default"/>
        <w:b w:val="0"/>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06092BA8"/>
    <w:multiLevelType w:val="multilevel"/>
    <w:tmpl w:val="06092BA8"/>
    <w:lvl w:ilvl="0">
      <w:start w:val="1"/>
      <w:numFmt w:val="lowerRoman"/>
      <w:lvlText w:val="(%1)"/>
      <w:lvlJc w:val="left"/>
      <w:pPr>
        <w:ind w:left="480" w:hanging="480"/>
      </w:pPr>
      <w:rPr>
        <w:rFonts w:hint="default"/>
        <w:b w:val="0"/>
      </w:rPr>
    </w:lvl>
    <w:lvl w:ilvl="1">
      <w:start w:val="1"/>
      <w:numFmt w:val="bullet"/>
      <w:lvlText w:val=""/>
      <w:lvlJc w:val="left"/>
      <w:pPr>
        <w:tabs>
          <w:tab w:val="left" w:pos="780"/>
        </w:tabs>
        <w:ind w:left="780" w:hanging="360"/>
      </w:pPr>
      <w:rPr>
        <w:rFonts w:ascii="Symbol" w:hAnsi="Symbol" w:hint="default"/>
      </w:rPr>
    </w:lvl>
    <w:lvl w:ilvl="2">
      <w:start w:val="1"/>
      <w:numFmt w:val="decimal"/>
      <w:lvlText w:val="(%3)"/>
      <w:lvlJc w:val="left"/>
      <w:pPr>
        <w:ind w:left="1560" w:hanging="720"/>
      </w:pPr>
      <w:rPr>
        <w:rFonts w:cs="Times New Roman" w:hint="default"/>
        <w:b w:val="0"/>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0B032EA8"/>
    <w:multiLevelType w:val="multilevel"/>
    <w:tmpl w:val="0B032EA8"/>
    <w:lvl w:ilvl="0">
      <w:start w:val="1"/>
      <w:numFmt w:val="decimal"/>
      <w:pStyle w:val="1"/>
      <w:lvlText w:val="%1."/>
      <w:lvlJc w:val="left"/>
      <w:pPr>
        <w:ind w:left="420" w:hanging="420"/>
      </w:pPr>
      <w:rPr>
        <w:b w:val="0"/>
        <w:sz w:val="22"/>
        <w:szCs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F420CA4"/>
    <w:multiLevelType w:val="multilevel"/>
    <w:tmpl w:val="0F420CA4"/>
    <w:lvl w:ilvl="0">
      <w:start w:val="1"/>
      <w:numFmt w:val="lowerRoman"/>
      <w:lvlText w:val="(%1)"/>
      <w:lvlJc w:val="left"/>
      <w:pPr>
        <w:ind w:left="480" w:hanging="480"/>
      </w:pPr>
      <w:rPr>
        <w:rFonts w:hint="default"/>
        <w:b w:val="0"/>
      </w:rPr>
    </w:lvl>
    <w:lvl w:ilvl="1">
      <w:start w:val="1"/>
      <w:numFmt w:val="bullet"/>
      <w:lvlText w:val=""/>
      <w:lvlJc w:val="left"/>
      <w:pPr>
        <w:tabs>
          <w:tab w:val="left" w:pos="780"/>
        </w:tabs>
        <w:ind w:left="780" w:hanging="360"/>
      </w:pPr>
      <w:rPr>
        <w:rFonts w:ascii="Symbol" w:hAnsi="Symbol" w:hint="default"/>
      </w:rPr>
    </w:lvl>
    <w:lvl w:ilvl="2">
      <w:start w:val="1"/>
      <w:numFmt w:val="decimal"/>
      <w:lvlText w:val="(%3)"/>
      <w:lvlJc w:val="left"/>
      <w:pPr>
        <w:ind w:left="1560" w:hanging="720"/>
      </w:pPr>
      <w:rPr>
        <w:rFonts w:cs="Times New Roman" w:hint="default"/>
        <w:b w:val="0"/>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10EC52C9"/>
    <w:multiLevelType w:val="multilevel"/>
    <w:tmpl w:val="10EC52C9"/>
    <w:lvl w:ilvl="0">
      <w:start w:val="1"/>
      <w:numFmt w:val="bullet"/>
      <w:lvlText w:val="-"/>
      <w:lvlJc w:val="left"/>
      <w:pPr>
        <w:ind w:left="720" w:hanging="360"/>
      </w:pPr>
      <w:rPr>
        <w:rFonts w:ascii="Arial" w:eastAsia="宋体"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A4C6E1C"/>
    <w:multiLevelType w:val="multilevel"/>
    <w:tmpl w:val="2A4C6E1C"/>
    <w:lvl w:ilvl="0">
      <w:start w:val="1"/>
      <w:numFmt w:val="decimal"/>
      <w:lvlText w:val="%1.0"/>
      <w:lvlJc w:val="left"/>
      <w:pPr>
        <w:tabs>
          <w:tab w:val="left" w:pos="992"/>
        </w:tabs>
        <w:ind w:left="992" w:hanging="992"/>
      </w:pPr>
      <w:rPr>
        <w:rFonts w:hint="default"/>
      </w:rPr>
    </w:lvl>
    <w:lvl w:ilvl="1">
      <w:start w:val="1"/>
      <w:numFmt w:val="upperLetter"/>
      <w:lvlText w:val="%2."/>
      <w:lvlJc w:val="left"/>
      <w:pPr>
        <w:tabs>
          <w:tab w:val="left" w:pos="992"/>
        </w:tabs>
        <w:ind w:left="992" w:hanging="992"/>
      </w:pPr>
      <w:rPr>
        <w:rFonts w:hint="eastAsia"/>
      </w:rPr>
    </w:lvl>
    <w:lvl w:ilvl="2">
      <w:start w:val="1"/>
      <w:numFmt w:val="decimal"/>
      <w:lvlText w:val="%1.%2.%3"/>
      <w:lvlJc w:val="left"/>
      <w:pPr>
        <w:tabs>
          <w:tab w:val="left" w:pos="992"/>
        </w:tabs>
        <w:ind w:left="992" w:hanging="992"/>
      </w:pPr>
      <w:rPr>
        <w:rFonts w:hint="default"/>
      </w:rPr>
    </w:lvl>
    <w:lvl w:ilvl="3">
      <w:start w:val="1"/>
      <w:numFmt w:val="decimal"/>
      <w:lvlText w:val="%1.%2.%3.%4"/>
      <w:lvlJc w:val="left"/>
      <w:pPr>
        <w:tabs>
          <w:tab w:val="left" w:pos="-621"/>
        </w:tabs>
        <w:ind w:left="-837" w:hanging="864"/>
      </w:pPr>
      <w:rPr>
        <w:rFonts w:hint="default"/>
      </w:rPr>
    </w:lvl>
    <w:lvl w:ilvl="4">
      <w:start w:val="1"/>
      <w:numFmt w:val="decimal"/>
      <w:lvlText w:val="%1.%2.%3.%4.%5"/>
      <w:lvlJc w:val="left"/>
      <w:pPr>
        <w:tabs>
          <w:tab w:val="left" w:pos="-261"/>
        </w:tabs>
        <w:ind w:left="-693" w:hanging="1008"/>
      </w:pPr>
      <w:rPr>
        <w:rFonts w:hint="default"/>
      </w:rPr>
    </w:lvl>
    <w:lvl w:ilvl="5">
      <w:start w:val="1"/>
      <w:numFmt w:val="decimal"/>
      <w:lvlText w:val="%1.%2.%3.%4.%5.%6"/>
      <w:lvlJc w:val="left"/>
      <w:pPr>
        <w:tabs>
          <w:tab w:val="left" w:pos="-261"/>
        </w:tabs>
        <w:ind w:left="-549" w:hanging="1152"/>
      </w:pPr>
      <w:rPr>
        <w:rFonts w:hint="default"/>
      </w:rPr>
    </w:lvl>
    <w:lvl w:ilvl="6">
      <w:start w:val="1"/>
      <w:numFmt w:val="decimal"/>
      <w:lvlText w:val="%1.%2.%3.%4.%5.%6.%7"/>
      <w:lvlJc w:val="left"/>
      <w:pPr>
        <w:tabs>
          <w:tab w:val="left" w:pos="99"/>
        </w:tabs>
        <w:ind w:left="-405" w:hanging="1296"/>
      </w:pPr>
      <w:rPr>
        <w:rFonts w:hint="default"/>
      </w:rPr>
    </w:lvl>
    <w:lvl w:ilvl="7">
      <w:start w:val="1"/>
      <w:numFmt w:val="decimal"/>
      <w:lvlText w:val="%1.%2.%3.%4.%5.%6.%7.%8"/>
      <w:lvlJc w:val="left"/>
      <w:pPr>
        <w:tabs>
          <w:tab w:val="left" w:pos="459"/>
        </w:tabs>
        <w:ind w:left="-261" w:hanging="1440"/>
      </w:pPr>
      <w:rPr>
        <w:rFonts w:hint="default"/>
      </w:rPr>
    </w:lvl>
    <w:lvl w:ilvl="8">
      <w:start w:val="1"/>
      <w:numFmt w:val="decimal"/>
      <w:lvlText w:val="%1.%2.%3.%4.%5.%6.%7.%8.%9"/>
      <w:lvlJc w:val="left"/>
      <w:pPr>
        <w:tabs>
          <w:tab w:val="left" w:pos="459"/>
        </w:tabs>
        <w:ind w:left="-117" w:hanging="1584"/>
      </w:pPr>
      <w:rPr>
        <w:rFonts w:hint="default"/>
      </w:rPr>
    </w:lvl>
  </w:abstractNum>
  <w:abstractNum w:abstractNumId="6">
    <w:nsid w:val="2FE6540A"/>
    <w:multiLevelType w:val="multilevel"/>
    <w:tmpl w:val="2FE654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DC14A9B"/>
    <w:multiLevelType w:val="multilevel"/>
    <w:tmpl w:val="3DC14A9B"/>
    <w:lvl w:ilvl="0">
      <w:start w:val="1"/>
      <w:numFmt w:val="upperRoman"/>
      <w:pStyle w:val="10"/>
      <w:lvlText w:val="%1."/>
      <w:lvlJc w:val="righ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F8347ED"/>
    <w:multiLevelType w:val="multilevel"/>
    <w:tmpl w:val="3F8347ED"/>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0B4686D"/>
    <w:multiLevelType w:val="multilevel"/>
    <w:tmpl w:val="40B4686D"/>
    <w:lvl w:ilvl="0">
      <w:start w:val="1"/>
      <w:numFmt w:val="lowerRoman"/>
      <w:pStyle w:val="12"/>
      <w:lvlText w:val="(%1)"/>
      <w:lvlJc w:val="left"/>
      <w:pPr>
        <w:ind w:left="1440" w:hanging="720"/>
      </w:pPr>
      <w:rPr>
        <w:rFonts w:cs="Times New Roman" w:hint="eastAsia"/>
        <w:b w:val="0"/>
        <w:bCs w:val="0"/>
        <w:i w:val="0"/>
        <w:iCs w:val="0"/>
        <w:caps w:val="0"/>
        <w:smallCaps w:val="0"/>
        <w:strike w:val="0"/>
        <w:dstrike w:val="0"/>
        <w:vanish w:val="0"/>
        <w:spacing w:val="0"/>
        <w:kern w:val="0"/>
        <w:position w:val="0"/>
        <w:u w:val="none"/>
        <w:vertAlign w:val="baseline"/>
      </w:r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0">
    <w:nsid w:val="4FCA4355"/>
    <w:multiLevelType w:val="multilevel"/>
    <w:tmpl w:val="4FCA4355"/>
    <w:lvl w:ilvl="0">
      <w:start w:val="1"/>
      <w:numFmt w:val="decimal"/>
      <w:lvlText w:val="%1."/>
      <w:lvlJc w:val="left"/>
      <w:pPr>
        <w:ind w:left="480" w:hanging="480"/>
      </w:pPr>
      <w:rPr>
        <w:rFonts w:ascii="Arial" w:hAnsi="Arial" w:cs="Arial" w:hint="default"/>
        <w:b w:val="0"/>
      </w:rPr>
    </w:lvl>
    <w:lvl w:ilvl="1">
      <w:start w:val="1"/>
      <w:numFmt w:val="bullet"/>
      <w:lvlText w:val=""/>
      <w:lvlJc w:val="left"/>
      <w:pPr>
        <w:tabs>
          <w:tab w:val="left" w:pos="780"/>
        </w:tabs>
        <w:ind w:left="780" w:hanging="360"/>
      </w:pPr>
      <w:rPr>
        <w:rFonts w:ascii="Symbol" w:hAnsi="Symbol" w:hint="default"/>
      </w:rPr>
    </w:lvl>
    <w:lvl w:ilvl="2">
      <w:start w:val="1"/>
      <w:numFmt w:val="decimal"/>
      <w:lvlText w:val="(%3)"/>
      <w:lvlJc w:val="left"/>
      <w:pPr>
        <w:ind w:left="1560" w:hanging="720"/>
      </w:pPr>
      <w:rPr>
        <w:rFonts w:cs="Times New Roman" w:hint="default"/>
        <w:b w:val="0"/>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nsid w:val="58BE4C05"/>
    <w:multiLevelType w:val="multilevel"/>
    <w:tmpl w:val="58BE4C05"/>
    <w:lvl w:ilvl="0">
      <w:start w:val="1"/>
      <w:numFmt w:val="decimal"/>
      <w:lvlText w:val="%1."/>
      <w:lvlJc w:val="left"/>
      <w:pPr>
        <w:ind w:left="480" w:hanging="480"/>
      </w:pPr>
      <w:rPr>
        <w:rFonts w:ascii="Arial" w:hAnsi="Arial" w:cs="Arial" w:hint="default"/>
        <w:b w:val="0"/>
      </w:rPr>
    </w:lvl>
    <w:lvl w:ilvl="1">
      <w:start w:val="1"/>
      <w:numFmt w:val="bullet"/>
      <w:lvlText w:val=""/>
      <w:lvlJc w:val="left"/>
      <w:pPr>
        <w:tabs>
          <w:tab w:val="left" w:pos="780"/>
        </w:tabs>
        <w:ind w:left="780" w:hanging="360"/>
      </w:pPr>
      <w:rPr>
        <w:rFonts w:ascii="Symbol" w:hAnsi="Symbol" w:hint="default"/>
      </w:rPr>
    </w:lvl>
    <w:lvl w:ilvl="2">
      <w:start w:val="1"/>
      <w:numFmt w:val="decimal"/>
      <w:lvlText w:val="(%3)"/>
      <w:lvlJc w:val="left"/>
      <w:pPr>
        <w:ind w:left="1560" w:hanging="720"/>
      </w:pPr>
      <w:rPr>
        <w:rFonts w:cs="Times New Roman" w:hint="default"/>
        <w:b w:val="0"/>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2">
    <w:nsid w:val="59C528CB"/>
    <w:multiLevelType w:val="multilevel"/>
    <w:tmpl w:val="59C528CB"/>
    <w:lvl w:ilvl="0">
      <w:start w:val="2"/>
      <w:numFmt w:val="decimal"/>
      <w:lvlText w:val="%1"/>
      <w:lvlJc w:val="left"/>
      <w:pPr>
        <w:tabs>
          <w:tab w:val="left" w:pos="360"/>
        </w:tabs>
        <w:ind w:left="360" w:hanging="360"/>
      </w:pPr>
      <w:rPr>
        <w:rFonts w:hAnsi="Times New Roman" w:cs="Times New Roman" w:hint="default"/>
      </w:rPr>
    </w:lvl>
    <w:lvl w:ilvl="1">
      <w:start w:val="1"/>
      <w:numFmt w:val="lowerRoman"/>
      <w:lvlText w:val="%2)"/>
      <w:lvlJc w:val="left"/>
      <w:pPr>
        <w:tabs>
          <w:tab w:val="left" w:pos="840"/>
        </w:tabs>
        <w:ind w:left="840" w:hanging="420"/>
      </w:pPr>
      <w:rPr>
        <w:rFonts w:ascii="Arial" w:eastAsia="宋体" w:hAnsi="Arial" w:cs="Arial"/>
      </w:rPr>
    </w:lvl>
    <w:lvl w:ilvl="2">
      <w:start w:val="1"/>
      <w:numFmt w:val="lowerLetter"/>
      <w:lvlText w:val="(%3)"/>
      <w:lvlJc w:val="left"/>
      <w:pPr>
        <w:ind w:left="1200" w:hanging="360"/>
      </w:pPr>
      <w:rPr>
        <w:rFonts w:cs="Times New Roman" w:hint="default"/>
      </w:rPr>
    </w:lvl>
    <w:lvl w:ilvl="3">
      <w:start w:val="2"/>
      <w:numFmt w:val="lowerRoman"/>
      <w:lvlText w:val="(%4)"/>
      <w:lvlJc w:val="left"/>
      <w:pPr>
        <w:ind w:left="1980" w:hanging="720"/>
      </w:pPr>
      <w:rPr>
        <w:rFonts w:hint="default"/>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3">
    <w:nsid w:val="5C7E1A85"/>
    <w:multiLevelType w:val="multilevel"/>
    <w:tmpl w:val="5C7E1A85"/>
    <w:lvl w:ilvl="0">
      <w:start w:val="1"/>
      <w:numFmt w:val="decimal"/>
      <w:lvlText w:val="%1."/>
      <w:lvlJc w:val="left"/>
      <w:pPr>
        <w:ind w:left="480" w:hanging="480"/>
      </w:pPr>
      <w:rPr>
        <w:rFonts w:ascii="Arial" w:hAnsi="Arial" w:cs="Arial" w:hint="default"/>
        <w:b w:val="0"/>
      </w:rPr>
    </w:lvl>
    <w:lvl w:ilvl="1">
      <w:start w:val="1"/>
      <w:numFmt w:val="bullet"/>
      <w:lvlText w:val=""/>
      <w:lvlJc w:val="left"/>
      <w:pPr>
        <w:tabs>
          <w:tab w:val="left" w:pos="780"/>
        </w:tabs>
        <w:ind w:left="780" w:hanging="360"/>
      </w:pPr>
      <w:rPr>
        <w:rFonts w:ascii="Symbol" w:hAnsi="Symbol" w:hint="default"/>
      </w:rPr>
    </w:lvl>
    <w:lvl w:ilvl="2">
      <w:start w:val="1"/>
      <w:numFmt w:val="decimal"/>
      <w:lvlText w:val="(%3)"/>
      <w:lvlJc w:val="left"/>
      <w:pPr>
        <w:ind w:left="1560" w:hanging="720"/>
      </w:pPr>
      <w:rPr>
        <w:rFonts w:cs="Times New Roman" w:hint="default"/>
        <w:b w:val="0"/>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4">
    <w:nsid w:val="5FDC3691"/>
    <w:multiLevelType w:val="multilevel"/>
    <w:tmpl w:val="5FDC3691"/>
    <w:lvl w:ilvl="0">
      <w:start w:val="1"/>
      <w:numFmt w:val="lowerRoman"/>
      <w:lvlText w:val="(%1)"/>
      <w:lvlJc w:val="left"/>
      <w:pPr>
        <w:ind w:left="480" w:hanging="480"/>
      </w:pPr>
      <w:rPr>
        <w:rFonts w:hint="default"/>
        <w:b w:val="0"/>
      </w:rPr>
    </w:lvl>
    <w:lvl w:ilvl="1">
      <w:start w:val="1"/>
      <w:numFmt w:val="bullet"/>
      <w:lvlText w:val=""/>
      <w:lvlJc w:val="left"/>
      <w:pPr>
        <w:tabs>
          <w:tab w:val="left" w:pos="780"/>
        </w:tabs>
        <w:ind w:left="780" w:hanging="360"/>
      </w:pPr>
      <w:rPr>
        <w:rFonts w:ascii="Symbol" w:hAnsi="Symbol" w:hint="default"/>
      </w:rPr>
    </w:lvl>
    <w:lvl w:ilvl="2">
      <w:start w:val="1"/>
      <w:numFmt w:val="decimal"/>
      <w:lvlText w:val="(%3)"/>
      <w:lvlJc w:val="left"/>
      <w:pPr>
        <w:ind w:left="1560" w:hanging="720"/>
      </w:pPr>
      <w:rPr>
        <w:rFonts w:cs="Times New Roman" w:hint="default"/>
        <w:b w:val="0"/>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5">
    <w:nsid w:val="64042C33"/>
    <w:multiLevelType w:val="multilevel"/>
    <w:tmpl w:val="64042C3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69885FA3"/>
    <w:multiLevelType w:val="multilevel"/>
    <w:tmpl w:val="69885FA3"/>
    <w:lvl w:ilvl="0">
      <w:start w:val="1"/>
      <w:numFmt w:val="lowerRoman"/>
      <w:lvlText w:val="(%1)"/>
      <w:lvlJc w:val="left"/>
      <w:pPr>
        <w:ind w:left="480" w:hanging="480"/>
      </w:pPr>
      <w:rPr>
        <w:rFonts w:hint="default"/>
        <w:b w:val="0"/>
      </w:rPr>
    </w:lvl>
    <w:lvl w:ilvl="1">
      <w:start w:val="1"/>
      <w:numFmt w:val="bullet"/>
      <w:lvlText w:val=""/>
      <w:lvlJc w:val="left"/>
      <w:pPr>
        <w:tabs>
          <w:tab w:val="left" w:pos="780"/>
        </w:tabs>
        <w:ind w:left="780" w:hanging="360"/>
      </w:pPr>
      <w:rPr>
        <w:rFonts w:ascii="Symbol" w:hAnsi="Symbol" w:hint="default"/>
      </w:rPr>
    </w:lvl>
    <w:lvl w:ilvl="2">
      <w:start w:val="1"/>
      <w:numFmt w:val="decimal"/>
      <w:lvlText w:val="(%3)"/>
      <w:lvlJc w:val="left"/>
      <w:pPr>
        <w:ind w:left="1560" w:hanging="720"/>
      </w:pPr>
      <w:rPr>
        <w:rFonts w:cs="Times New Roman" w:hint="default"/>
        <w:b w:val="0"/>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7">
    <w:nsid w:val="6C4618D1"/>
    <w:multiLevelType w:val="multilevel"/>
    <w:tmpl w:val="6C4618D1"/>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CFE0226"/>
    <w:multiLevelType w:val="multilevel"/>
    <w:tmpl w:val="7CFE0226"/>
    <w:lvl w:ilvl="0">
      <w:start w:val="1"/>
      <w:numFmt w:val="lowerRoman"/>
      <w:lvlText w:val="(%1)"/>
      <w:lvlJc w:val="left"/>
      <w:pPr>
        <w:ind w:left="180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9"/>
  </w:num>
  <w:num w:numId="3">
    <w:abstractNumId w:val="2"/>
  </w:num>
  <w:num w:numId="4">
    <w:abstractNumId w:val="5"/>
  </w:num>
  <w:num w:numId="5">
    <w:abstractNumId w:val="0"/>
  </w:num>
  <w:num w:numId="6">
    <w:abstractNumId w:val="4"/>
  </w:num>
  <w:num w:numId="7">
    <w:abstractNumId w:val="15"/>
  </w:num>
  <w:num w:numId="8">
    <w:abstractNumId w:val="12"/>
  </w:num>
  <w:num w:numId="9">
    <w:abstractNumId w:val="8"/>
  </w:num>
  <w:num w:numId="10">
    <w:abstractNumId w:val="6"/>
  </w:num>
  <w:num w:numId="11">
    <w:abstractNumId w:val="17"/>
  </w:num>
  <w:num w:numId="12">
    <w:abstractNumId w:val="10"/>
  </w:num>
  <w:num w:numId="13">
    <w:abstractNumId w:val="3"/>
  </w:num>
  <w:num w:numId="14">
    <w:abstractNumId w:val="1"/>
  </w:num>
  <w:num w:numId="15">
    <w:abstractNumId w:val="13"/>
  </w:num>
  <w:num w:numId="16">
    <w:abstractNumId w:val="16"/>
  </w:num>
  <w:num w:numId="17">
    <w:abstractNumId w:val="18"/>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F76"/>
    <w:rsid w:val="00044BA1"/>
    <w:rsid w:val="001074EF"/>
    <w:rsid w:val="0012666E"/>
    <w:rsid w:val="001721BC"/>
    <w:rsid w:val="001821AA"/>
    <w:rsid w:val="002245D3"/>
    <w:rsid w:val="002273F5"/>
    <w:rsid w:val="00230ECF"/>
    <w:rsid w:val="002426D7"/>
    <w:rsid w:val="00243ECB"/>
    <w:rsid w:val="00247E50"/>
    <w:rsid w:val="002C64F5"/>
    <w:rsid w:val="003A3AD0"/>
    <w:rsid w:val="00406980"/>
    <w:rsid w:val="004811A1"/>
    <w:rsid w:val="004C3646"/>
    <w:rsid w:val="00521178"/>
    <w:rsid w:val="00542A21"/>
    <w:rsid w:val="005A47C6"/>
    <w:rsid w:val="005F3E07"/>
    <w:rsid w:val="00624E78"/>
    <w:rsid w:val="00627F8F"/>
    <w:rsid w:val="006348C5"/>
    <w:rsid w:val="00647A02"/>
    <w:rsid w:val="0094051F"/>
    <w:rsid w:val="009528DC"/>
    <w:rsid w:val="00957592"/>
    <w:rsid w:val="00A440FD"/>
    <w:rsid w:val="00BB1F76"/>
    <w:rsid w:val="00CB7F27"/>
    <w:rsid w:val="00D85929"/>
    <w:rsid w:val="00DA5902"/>
    <w:rsid w:val="00DB2B48"/>
    <w:rsid w:val="00DE6E12"/>
    <w:rsid w:val="00E0763E"/>
    <w:rsid w:val="00E26E2D"/>
    <w:rsid w:val="00ED2715"/>
    <w:rsid w:val="00EF3644"/>
    <w:rsid w:val="00F92A0C"/>
    <w:rsid w:val="00FE0344"/>
    <w:rsid w:val="017E3E67"/>
    <w:rsid w:val="096674D6"/>
    <w:rsid w:val="09AD3925"/>
    <w:rsid w:val="0B5E1C3C"/>
    <w:rsid w:val="0E022D16"/>
    <w:rsid w:val="10D061DE"/>
    <w:rsid w:val="128874AE"/>
    <w:rsid w:val="17645C95"/>
    <w:rsid w:val="1CF76986"/>
    <w:rsid w:val="210F7802"/>
    <w:rsid w:val="2487551E"/>
    <w:rsid w:val="2B8637E7"/>
    <w:rsid w:val="2DDB7DEE"/>
    <w:rsid w:val="2E7E6B79"/>
    <w:rsid w:val="363F24CA"/>
    <w:rsid w:val="393F776A"/>
    <w:rsid w:val="3A932A2C"/>
    <w:rsid w:val="3E2C41EB"/>
    <w:rsid w:val="431F4A94"/>
    <w:rsid w:val="46CE44F9"/>
    <w:rsid w:val="47C65493"/>
    <w:rsid w:val="482A4FB5"/>
    <w:rsid w:val="50340340"/>
    <w:rsid w:val="542A5EF4"/>
    <w:rsid w:val="54FB5332"/>
    <w:rsid w:val="587B6791"/>
    <w:rsid w:val="596C178A"/>
    <w:rsid w:val="5AB7120A"/>
    <w:rsid w:val="5AC87253"/>
    <w:rsid w:val="62C22707"/>
    <w:rsid w:val="62C93D2B"/>
    <w:rsid w:val="656B306F"/>
    <w:rsid w:val="66D737D4"/>
    <w:rsid w:val="686D34A1"/>
    <w:rsid w:val="69FE0CEB"/>
    <w:rsid w:val="6C033895"/>
    <w:rsid w:val="71E81101"/>
    <w:rsid w:val="72627BE2"/>
    <w:rsid w:val="72D6568E"/>
    <w:rsid w:val="7404744A"/>
    <w:rsid w:val="7AF82A9E"/>
    <w:rsid w:val="7CAF664A"/>
    <w:rsid w:val="7EE10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9" w:qFormat="1"/>
    <w:lsdException w:name="heading 3" w:uiPriority="0" w:unhideWhenUsed="0" w:qFormat="1"/>
    <w:lsdException w:name="heading 4" w:uiPriority="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semiHidden="1" w:unhideWhenUsed="0" w:qFormat="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iPriority="0" w:unhideWhenUsed="0" w:qFormat="1"/>
    <w:lsdException w:name="annotation reference" w:unhideWhenUsed="0"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qFormat="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semiHidden="1" w:uiPriority="0" w:qFormat="1"/>
    <w:lsdException w:name="Body Text Indent" w:semiHidden="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qFormat="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qFormat="1"/>
    <w:lsdException w:name="Table Grid" w:uiPriority="0"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next w:val="BodyTextFirstIndent2"/>
    <w:qFormat/>
    <w:pPr>
      <w:spacing w:after="200" w:line="276" w:lineRule="auto"/>
    </w:pPr>
    <w:rPr>
      <w:sz w:val="22"/>
      <w:szCs w:val="22"/>
    </w:rPr>
  </w:style>
  <w:style w:type="paragraph" w:styleId="Heading1">
    <w:name w:val="heading 1"/>
    <w:basedOn w:val="Normal"/>
    <w:next w:val="Normal"/>
    <w:link w:val="Heading1Char"/>
    <w:qFormat/>
    <w:pPr>
      <w:keepNext/>
      <w:keepLines/>
      <w:widowControl w:val="0"/>
      <w:spacing w:before="340" w:after="330" w:line="578" w:lineRule="auto"/>
      <w:jc w:val="both"/>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200" w:after="0"/>
      <w:outlineLvl w:val="1"/>
    </w:pPr>
    <w:rPr>
      <w:rFonts w:ascii="Arial" w:eastAsia="宋体" w:hAnsi="Arial" w:cs="Times New Roman"/>
      <w:b/>
      <w:lang w:val="en-GB"/>
    </w:rPr>
  </w:style>
  <w:style w:type="paragraph" w:styleId="Heading3">
    <w:name w:val="heading 3"/>
    <w:basedOn w:val="Normal"/>
    <w:next w:val="Normal"/>
    <w:link w:val="Heading3Char"/>
    <w:qFormat/>
    <w:pPr>
      <w:keepNext/>
      <w:keepLines/>
      <w:spacing w:before="260" w:after="260" w:line="416" w:lineRule="auto"/>
      <w:jc w:val="both"/>
      <w:outlineLvl w:val="2"/>
    </w:pPr>
    <w:rPr>
      <w:rFonts w:ascii="Calibri" w:eastAsia="MS Mincho" w:hAnsi="Calibri"/>
      <w:b/>
      <w:bCs/>
      <w:sz w:val="32"/>
      <w:szCs w:val="32"/>
    </w:rPr>
  </w:style>
  <w:style w:type="paragraph" w:styleId="Heading4">
    <w:name w:val="heading 4"/>
    <w:basedOn w:val="Normal"/>
    <w:next w:val="Normal"/>
    <w:link w:val="Heading4Char"/>
    <w:unhideWhenUsed/>
    <w:qFormat/>
    <w:pPr>
      <w:keepNext/>
      <w:keepLines/>
      <w:spacing w:before="200" w:after="0"/>
      <w:outlineLvl w:val="3"/>
    </w:pPr>
    <w:rPr>
      <w:rFonts w:ascii="等线 Light" w:eastAsia="等线 Light" w:hAnsi="等线 Light" w:cs="Times New Roman"/>
      <w:b/>
      <w:bCs/>
      <w:i/>
      <w:iCs/>
      <w:color w:val="4472C4"/>
    </w:rPr>
  </w:style>
  <w:style w:type="paragraph" w:styleId="Heading5">
    <w:name w:val="heading 5"/>
    <w:basedOn w:val="Normal"/>
    <w:next w:val="Normal"/>
    <w:link w:val="Heading5Char"/>
    <w:qFormat/>
    <w:pPr>
      <w:tabs>
        <w:tab w:val="left" w:pos="360"/>
      </w:tabs>
      <w:spacing w:after="240" w:line="240" w:lineRule="auto"/>
      <w:jc w:val="both"/>
      <w:outlineLvl w:val="4"/>
    </w:pPr>
    <w:rPr>
      <w:rFonts w:ascii="Times New Roman" w:eastAsia="宋体" w:hAnsi="Times New Roman" w:cs="Times New Roman"/>
      <w:b/>
      <w:sz w:val="24"/>
      <w:szCs w:val="24"/>
      <w:lang w:val="en-GB" w:eastAsia="en-US"/>
    </w:rPr>
  </w:style>
  <w:style w:type="paragraph" w:styleId="Heading6">
    <w:name w:val="heading 6"/>
    <w:basedOn w:val="Normal"/>
    <w:next w:val="Normal"/>
    <w:link w:val="Heading6Char"/>
    <w:qFormat/>
    <w:pPr>
      <w:tabs>
        <w:tab w:val="left" w:pos="360"/>
      </w:tabs>
      <w:spacing w:before="240" w:after="60" w:line="240" w:lineRule="auto"/>
      <w:jc w:val="both"/>
      <w:outlineLvl w:val="5"/>
    </w:pPr>
    <w:rPr>
      <w:rFonts w:ascii="Times New Roman" w:eastAsia="宋体" w:hAnsi="Times New Roman" w:cs="Times New Roman"/>
      <w:i/>
      <w:sz w:val="24"/>
      <w:szCs w:val="24"/>
      <w:lang w:val="en-GB" w:eastAsia="en-US"/>
    </w:rPr>
  </w:style>
  <w:style w:type="paragraph" w:styleId="Heading7">
    <w:name w:val="heading 7"/>
    <w:basedOn w:val="Normal"/>
    <w:next w:val="Normal"/>
    <w:link w:val="Heading7Char"/>
    <w:qFormat/>
    <w:pPr>
      <w:tabs>
        <w:tab w:val="left" w:pos="360"/>
      </w:tabs>
      <w:spacing w:before="240" w:after="60" w:line="240" w:lineRule="auto"/>
      <w:jc w:val="both"/>
      <w:outlineLvl w:val="6"/>
    </w:pPr>
    <w:rPr>
      <w:rFonts w:ascii="Times New Roman" w:eastAsia="宋体" w:hAnsi="Times New Roman" w:cs="Times New Roman"/>
      <w:sz w:val="20"/>
      <w:szCs w:val="24"/>
      <w:lang w:val="en-GB" w:eastAsia="en-US"/>
    </w:rPr>
  </w:style>
  <w:style w:type="paragraph" w:styleId="Heading8">
    <w:name w:val="heading 8"/>
    <w:basedOn w:val="Normal"/>
    <w:next w:val="Normal"/>
    <w:link w:val="Heading8Char"/>
    <w:qFormat/>
    <w:pPr>
      <w:tabs>
        <w:tab w:val="left" w:pos="360"/>
      </w:tabs>
      <w:spacing w:before="240" w:after="60" w:line="240" w:lineRule="auto"/>
      <w:jc w:val="both"/>
      <w:outlineLvl w:val="7"/>
    </w:pPr>
    <w:rPr>
      <w:rFonts w:ascii="Times New Roman" w:eastAsia="宋体" w:hAnsi="Times New Roman" w:cs="Times New Roman"/>
      <w:i/>
      <w:sz w:val="20"/>
      <w:szCs w:val="24"/>
      <w:lang w:val="en-GB" w:eastAsia="en-US"/>
    </w:rPr>
  </w:style>
  <w:style w:type="paragraph" w:styleId="Heading9">
    <w:name w:val="heading 9"/>
    <w:basedOn w:val="Normal"/>
    <w:next w:val="Normal"/>
    <w:link w:val="Heading9Char"/>
    <w:qFormat/>
    <w:pPr>
      <w:tabs>
        <w:tab w:val="left" w:pos="360"/>
      </w:tabs>
      <w:spacing w:before="240" w:after="60" w:line="240" w:lineRule="auto"/>
      <w:jc w:val="both"/>
      <w:outlineLvl w:val="8"/>
    </w:pPr>
    <w:rPr>
      <w:rFonts w:ascii="Times New Roman" w:eastAsia="宋体" w:hAnsi="Times New Roman" w:cs="Times New Roman"/>
      <w:i/>
      <w:sz w:val="1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FirstIndent2">
    <w:name w:val="Body Text First Indent 2"/>
    <w:basedOn w:val="BodyTextIndent"/>
    <w:uiPriority w:val="99"/>
    <w:semiHidden/>
    <w:unhideWhenUsed/>
    <w:qFormat/>
    <w:pPr>
      <w:ind w:firstLineChars="200" w:firstLine="420"/>
    </w:pPr>
  </w:style>
  <w:style w:type="paragraph" w:styleId="BodyTextIndent">
    <w:name w:val="Body Text Indent"/>
    <w:basedOn w:val="Normal"/>
    <w:uiPriority w:val="99"/>
    <w:semiHidden/>
    <w:unhideWhenUsed/>
    <w:qFormat/>
    <w:pPr>
      <w:spacing w:after="120"/>
      <w:ind w:leftChars="200" w:left="420"/>
    </w:pPr>
  </w:style>
  <w:style w:type="paragraph" w:styleId="TOC7">
    <w:name w:val="toc 7"/>
    <w:basedOn w:val="Normal"/>
    <w:next w:val="Normal"/>
    <w:uiPriority w:val="39"/>
    <w:unhideWhenUsed/>
    <w:qFormat/>
    <w:pPr>
      <w:widowControl w:val="0"/>
      <w:spacing w:after="0" w:line="240" w:lineRule="auto"/>
      <w:ind w:leftChars="1200" w:left="2520"/>
      <w:jc w:val="both"/>
    </w:pPr>
    <w:rPr>
      <w:kern w:val="2"/>
      <w:sz w:val="21"/>
    </w:rPr>
  </w:style>
  <w:style w:type="paragraph" w:styleId="NormalIndent">
    <w:name w:val="Normal Indent"/>
    <w:basedOn w:val="Normal"/>
    <w:uiPriority w:val="99"/>
    <w:unhideWhenUsed/>
    <w:qFormat/>
    <w:pPr>
      <w:widowControl w:val="0"/>
      <w:spacing w:after="0" w:line="360" w:lineRule="auto"/>
      <w:ind w:firstLineChars="200" w:firstLine="420"/>
      <w:jc w:val="both"/>
    </w:pPr>
    <w:rPr>
      <w:rFonts w:ascii="Times New Roman" w:eastAsia="宋体" w:hAnsi="Times New Roman"/>
      <w:kern w:val="2"/>
      <w:sz w:val="24"/>
      <w:szCs w:val="20"/>
    </w:rPr>
  </w:style>
  <w:style w:type="paragraph" w:styleId="CommentText">
    <w:name w:val="annotation text"/>
    <w:basedOn w:val="Normal"/>
    <w:link w:val="CommentTextChar"/>
    <w:uiPriority w:val="99"/>
    <w:semiHidden/>
    <w:qFormat/>
    <w:pPr>
      <w:spacing w:after="0" w:line="240" w:lineRule="auto"/>
      <w:jc w:val="both"/>
    </w:pPr>
    <w:rPr>
      <w:rFonts w:ascii="Arial" w:eastAsia="宋体" w:hAnsi="Arial" w:cs="Times New Roman"/>
      <w:sz w:val="20"/>
      <w:lang w:eastAsia="en-US"/>
    </w:rPr>
  </w:style>
  <w:style w:type="paragraph" w:styleId="BodyText">
    <w:name w:val="Body Text"/>
    <w:basedOn w:val="Normal"/>
    <w:link w:val="BodyTextChar"/>
    <w:semiHidden/>
    <w:unhideWhenUsed/>
    <w:qFormat/>
    <w:pPr>
      <w:widowControl w:val="0"/>
      <w:spacing w:after="120" w:line="240" w:lineRule="auto"/>
      <w:jc w:val="both"/>
    </w:pPr>
    <w:rPr>
      <w:kern w:val="2"/>
      <w:sz w:val="21"/>
    </w:rPr>
  </w:style>
  <w:style w:type="paragraph" w:styleId="TOC5">
    <w:name w:val="toc 5"/>
    <w:basedOn w:val="Normal"/>
    <w:next w:val="Normal"/>
    <w:uiPriority w:val="39"/>
    <w:unhideWhenUsed/>
    <w:qFormat/>
    <w:pPr>
      <w:widowControl w:val="0"/>
      <w:spacing w:after="0" w:line="240" w:lineRule="auto"/>
      <w:ind w:leftChars="800" w:left="1680"/>
      <w:jc w:val="both"/>
    </w:pPr>
    <w:rPr>
      <w:kern w:val="2"/>
      <w:sz w:val="21"/>
    </w:rPr>
  </w:style>
  <w:style w:type="paragraph" w:styleId="TOC3">
    <w:name w:val="toc 3"/>
    <w:basedOn w:val="Normal"/>
    <w:next w:val="Normal"/>
    <w:uiPriority w:val="39"/>
    <w:unhideWhenUsed/>
    <w:qFormat/>
    <w:pPr>
      <w:widowControl w:val="0"/>
      <w:spacing w:after="0" w:line="240" w:lineRule="auto"/>
      <w:ind w:leftChars="400" w:left="840"/>
      <w:jc w:val="both"/>
    </w:pPr>
    <w:rPr>
      <w:kern w:val="2"/>
      <w:sz w:val="21"/>
    </w:rPr>
  </w:style>
  <w:style w:type="paragraph" w:styleId="TOC8">
    <w:name w:val="toc 8"/>
    <w:basedOn w:val="Normal"/>
    <w:next w:val="Normal"/>
    <w:uiPriority w:val="39"/>
    <w:unhideWhenUsed/>
    <w:qFormat/>
    <w:pPr>
      <w:widowControl w:val="0"/>
      <w:spacing w:after="0" w:line="240" w:lineRule="auto"/>
      <w:ind w:leftChars="1400" w:left="2940"/>
      <w:jc w:val="both"/>
    </w:pPr>
    <w:rPr>
      <w:kern w:val="2"/>
      <w:sz w:val="21"/>
    </w:rPr>
  </w:style>
  <w:style w:type="paragraph" w:styleId="BalloonText">
    <w:name w:val="Balloon Text"/>
    <w:basedOn w:val="Normal"/>
    <w:link w:val="BalloonTextChar"/>
    <w:uiPriority w:val="99"/>
    <w:semiHidden/>
    <w:unhideWhenUsed/>
    <w:qFormat/>
    <w:pPr>
      <w:widowControl w:val="0"/>
      <w:spacing w:after="0" w:line="240" w:lineRule="auto"/>
      <w:jc w:val="both"/>
    </w:pPr>
    <w:rPr>
      <w:kern w:val="2"/>
      <w:sz w:val="18"/>
      <w:szCs w:val="18"/>
    </w:rPr>
  </w:style>
  <w:style w:type="paragraph" w:styleId="Footer">
    <w:name w:val="footer"/>
    <w:basedOn w:val="Normal"/>
    <w:link w:val="FooterChar"/>
    <w:uiPriority w:val="99"/>
    <w:unhideWhenUsed/>
    <w:qFormat/>
    <w:pPr>
      <w:widowControl w:val="0"/>
      <w:tabs>
        <w:tab w:val="center" w:pos="4153"/>
        <w:tab w:val="right" w:pos="8306"/>
      </w:tabs>
      <w:snapToGrid w:val="0"/>
      <w:spacing w:after="0" w:line="240" w:lineRule="auto"/>
    </w:pPr>
    <w:rPr>
      <w:kern w:val="2"/>
      <w:sz w:val="18"/>
      <w:szCs w:val="18"/>
    </w:rPr>
  </w:style>
  <w:style w:type="paragraph" w:styleId="Header">
    <w:name w:val="header"/>
    <w:basedOn w:val="Normal"/>
    <w:link w:val="HeaderChar"/>
    <w:uiPriority w:val="99"/>
    <w:unhideWhenUsed/>
    <w:qFormat/>
    <w:pPr>
      <w:widowControl w:val="0"/>
      <w:pBdr>
        <w:bottom w:val="single" w:sz="6" w:space="1" w:color="auto"/>
      </w:pBdr>
      <w:tabs>
        <w:tab w:val="center" w:pos="4153"/>
        <w:tab w:val="right" w:pos="8306"/>
      </w:tabs>
      <w:snapToGrid w:val="0"/>
      <w:spacing w:after="0" w:line="240" w:lineRule="auto"/>
      <w:jc w:val="center"/>
    </w:pPr>
    <w:rPr>
      <w:kern w:val="2"/>
      <w:sz w:val="18"/>
      <w:szCs w:val="18"/>
    </w:rPr>
  </w:style>
  <w:style w:type="paragraph" w:styleId="TOC1">
    <w:name w:val="toc 1"/>
    <w:basedOn w:val="Normal"/>
    <w:next w:val="Normal"/>
    <w:uiPriority w:val="39"/>
    <w:unhideWhenUsed/>
    <w:qFormat/>
    <w:pPr>
      <w:widowControl w:val="0"/>
      <w:spacing w:after="0" w:line="240" w:lineRule="auto"/>
      <w:jc w:val="both"/>
    </w:pPr>
    <w:rPr>
      <w:kern w:val="2"/>
      <w:sz w:val="21"/>
    </w:rPr>
  </w:style>
  <w:style w:type="paragraph" w:styleId="TOC4">
    <w:name w:val="toc 4"/>
    <w:basedOn w:val="Normal"/>
    <w:next w:val="Normal"/>
    <w:uiPriority w:val="39"/>
    <w:unhideWhenUsed/>
    <w:qFormat/>
    <w:pPr>
      <w:widowControl w:val="0"/>
      <w:spacing w:after="0" w:line="240" w:lineRule="auto"/>
      <w:ind w:leftChars="600" w:left="1260"/>
      <w:jc w:val="both"/>
    </w:pPr>
    <w:rPr>
      <w:kern w:val="2"/>
      <w:sz w:val="21"/>
    </w:rPr>
  </w:style>
  <w:style w:type="paragraph" w:styleId="List">
    <w:name w:val="List"/>
    <w:basedOn w:val="Normal"/>
    <w:semiHidden/>
    <w:unhideWhenUsed/>
    <w:qFormat/>
    <w:pPr>
      <w:widowControl w:val="0"/>
      <w:spacing w:after="0" w:line="240" w:lineRule="auto"/>
      <w:ind w:left="200" w:hangingChars="200" w:hanging="200"/>
      <w:contextualSpacing/>
      <w:jc w:val="both"/>
    </w:pPr>
    <w:rPr>
      <w:kern w:val="2"/>
      <w:sz w:val="21"/>
    </w:rPr>
  </w:style>
  <w:style w:type="paragraph" w:styleId="FootnoteText">
    <w:name w:val="footnote text"/>
    <w:basedOn w:val="Normal"/>
    <w:link w:val="FootnoteTextChar"/>
    <w:uiPriority w:val="99"/>
    <w:unhideWhenUsed/>
    <w:qFormat/>
    <w:pPr>
      <w:spacing w:after="0" w:line="240" w:lineRule="auto"/>
      <w:jc w:val="both"/>
    </w:pPr>
    <w:rPr>
      <w:rFonts w:ascii="Arial" w:eastAsia="Times New Roman" w:hAnsi="Arial" w:cs="Times New Roman"/>
      <w:sz w:val="20"/>
      <w:szCs w:val="20"/>
      <w:lang w:eastAsia="en-US"/>
    </w:rPr>
  </w:style>
  <w:style w:type="paragraph" w:styleId="TOC6">
    <w:name w:val="toc 6"/>
    <w:basedOn w:val="Normal"/>
    <w:next w:val="Normal"/>
    <w:uiPriority w:val="39"/>
    <w:unhideWhenUsed/>
    <w:qFormat/>
    <w:pPr>
      <w:widowControl w:val="0"/>
      <w:spacing w:after="0" w:line="240" w:lineRule="auto"/>
      <w:ind w:leftChars="1000" w:left="2100"/>
      <w:jc w:val="both"/>
    </w:pPr>
    <w:rPr>
      <w:kern w:val="2"/>
      <w:sz w:val="21"/>
    </w:rPr>
  </w:style>
  <w:style w:type="paragraph" w:styleId="TOC2">
    <w:name w:val="toc 2"/>
    <w:basedOn w:val="Normal"/>
    <w:next w:val="Normal"/>
    <w:uiPriority w:val="39"/>
    <w:unhideWhenUsed/>
    <w:qFormat/>
    <w:pPr>
      <w:widowControl w:val="0"/>
      <w:tabs>
        <w:tab w:val="left" w:pos="840"/>
        <w:tab w:val="right" w:leader="dot" w:pos="9622"/>
      </w:tabs>
      <w:spacing w:after="0" w:line="240" w:lineRule="auto"/>
      <w:ind w:leftChars="200" w:left="420"/>
      <w:jc w:val="both"/>
    </w:pPr>
    <w:rPr>
      <w:kern w:val="2"/>
      <w:sz w:val="21"/>
    </w:rPr>
  </w:style>
  <w:style w:type="paragraph" w:styleId="TOC9">
    <w:name w:val="toc 9"/>
    <w:basedOn w:val="Normal"/>
    <w:next w:val="Normal"/>
    <w:uiPriority w:val="39"/>
    <w:unhideWhenUsed/>
    <w:qFormat/>
    <w:pPr>
      <w:widowControl w:val="0"/>
      <w:spacing w:after="0" w:line="240" w:lineRule="auto"/>
      <w:ind w:leftChars="1600" w:left="3360"/>
      <w:jc w:val="both"/>
    </w:pPr>
    <w:rPr>
      <w:kern w:val="2"/>
      <w:sz w:val="21"/>
    </w:rPr>
  </w:style>
  <w:style w:type="paragraph" w:styleId="CommentSubject">
    <w:name w:val="annotation subject"/>
    <w:basedOn w:val="CommentText"/>
    <w:next w:val="CommentText"/>
    <w:link w:val="CommentSubjectChar"/>
    <w:uiPriority w:val="99"/>
    <w:semiHidden/>
    <w:unhideWhenUsed/>
    <w:qFormat/>
    <w:pPr>
      <w:spacing w:after="200"/>
      <w:jc w:val="left"/>
    </w:pPr>
    <w:rPr>
      <w:b/>
      <w:bCs/>
    </w:rPr>
  </w:style>
  <w:style w:type="table" w:styleId="TableGrid">
    <w:name w:val="Table Grid"/>
    <w:basedOn w:val="TableNormal"/>
    <w:qFormat/>
    <w:rPr>
      <w:rFonts w:ascii="Calibri" w:eastAsia="MS Mincho" w:hAnsi="Calibri"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000FF" w:themeColor="hyperlink"/>
      <w:u w:val="single"/>
    </w:rPr>
  </w:style>
  <w:style w:type="character" w:styleId="CommentReference">
    <w:name w:val="annotation reference"/>
    <w:uiPriority w:val="99"/>
    <w:qFormat/>
    <w:rPr>
      <w:sz w:val="21"/>
      <w:szCs w:val="21"/>
    </w:rPr>
  </w:style>
  <w:style w:type="character" w:styleId="FootnoteReference">
    <w:name w:val="footnote reference"/>
    <w:link w:val="ftrefChar1"/>
    <w:qFormat/>
    <w:rPr>
      <w:vertAlign w:val="superscript"/>
    </w:rPr>
  </w:style>
  <w:style w:type="paragraph" w:customStyle="1" w:styleId="ftrefChar1">
    <w:name w:val="ftref Char1"/>
    <w:basedOn w:val="Normal"/>
    <w:link w:val="FootnoteReference"/>
    <w:qFormat/>
    <w:pPr>
      <w:spacing w:after="160" w:line="240" w:lineRule="exact"/>
    </w:pPr>
    <w:rPr>
      <w:vertAlign w:val="superscript"/>
    </w:rPr>
  </w:style>
  <w:style w:type="character" w:customStyle="1" w:styleId="Heading1Char">
    <w:name w:val="Heading 1 Char"/>
    <w:basedOn w:val="DefaultParagraphFont"/>
    <w:link w:val="Heading1"/>
    <w:qFormat/>
    <w:rPr>
      <w:b/>
      <w:bCs/>
      <w:kern w:val="44"/>
      <w:sz w:val="44"/>
      <w:szCs w:val="44"/>
    </w:rPr>
  </w:style>
  <w:style w:type="paragraph" w:customStyle="1" w:styleId="11">
    <w:name w:val="节标题1"/>
    <w:basedOn w:val="Normal"/>
    <w:next w:val="Normal"/>
    <w:uiPriority w:val="9"/>
    <w:qFormat/>
    <w:pPr>
      <w:keepNext/>
      <w:tabs>
        <w:tab w:val="left" w:pos="0"/>
      </w:tabs>
      <w:spacing w:beforeLines="100" w:after="240" w:line="240" w:lineRule="auto"/>
      <w:ind w:left="720" w:hanging="720"/>
      <w:outlineLvl w:val="1"/>
    </w:pPr>
    <w:rPr>
      <w:rFonts w:ascii="Arial" w:eastAsia="宋体" w:hAnsi="Arial" w:cs="Times New Roman"/>
      <w:b/>
      <w:lang w:val="en-GB"/>
    </w:rPr>
  </w:style>
  <w:style w:type="character" w:customStyle="1" w:styleId="Heading3Char">
    <w:name w:val="Heading 3 Char"/>
    <w:basedOn w:val="DefaultParagraphFont"/>
    <w:link w:val="Heading3"/>
    <w:qFormat/>
    <w:rPr>
      <w:rFonts w:ascii="Calibri" w:eastAsia="MS Mincho" w:hAnsi="Calibri"/>
      <w:b/>
      <w:bCs/>
      <w:sz w:val="32"/>
      <w:szCs w:val="32"/>
    </w:rPr>
  </w:style>
  <w:style w:type="paragraph" w:customStyle="1" w:styleId="ADBHeading41">
    <w:name w:val="ADB Heading 41"/>
    <w:basedOn w:val="Normal"/>
    <w:next w:val="Normal"/>
    <w:unhideWhenUsed/>
    <w:qFormat/>
    <w:pPr>
      <w:keepNext/>
      <w:keepLines/>
      <w:spacing w:before="200" w:after="0" w:line="240" w:lineRule="auto"/>
      <w:jc w:val="both"/>
      <w:outlineLvl w:val="3"/>
    </w:pPr>
    <w:rPr>
      <w:rFonts w:ascii="等线 Light" w:eastAsia="等线 Light" w:hAnsi="等线 Light" w:cs="Times New Roman"/>
      <w:b/>
      <w:bCs/>
      <w:i/>
      <w:iCs/>
      <w:color w:val="4472C4"/>
    </w:rPr>
  </w:style>
  <w:style w:type="character" w:customStyle="1" w:styleId="Heading5Char">
    <w:name w:val="Heading 5 Char"/>
    <w:basedOn w:val="DefaultParagraphFont"/>
    <w:link w:val="Heading5"/>
    <w:qFormat/>
    <w:rPr>
      <w:rFonts w:ascii="Times New Roman" w:eastAsia="宋体" w:hAnsi="Times New Roman" w:cs="Times New Roman"/>
      <w:b/>
      <w:sz w:val="24"/>
      <w:szCs w:val="24"/>
      <w:lang w:val="en-GB" w:eastAsia="en-US"/>
    </w:rPr>
  </w:style>
  <w:style w:type="character" w:customStyle="1" w:styleId="Heading6Char">
    <w:name w:val="Heading 6 Char"/>
    <w:basedOn w:val="DefaultParagraphFont"/>
    <w:link w:val="Heading6"/>
    <w:qFormat/>
    <w:rPr>
      <w:rFonts w:ascii="Times New Roman" w:eastAsia="宋体" w:hAnsi="Times New Roman" w:cs="Times New Roman"/>
      <w:i/>
      <w:sz w:val="24"/>
      <w:szCs w:val="24"/>
      <w:lang w:val="en-GB" w:eastAsia="en-US"/>
    </w:rPr>
  </w:style>
  <w:style w:type="character" w:customStyle="1" w:styleId="Heading7Char">
    <w:name w:val="Heading 7 Char"/>
    <w:basedOn w:val="DefaultParagraphFont"/>
    <w:link w:val="Heading7"/>
    <w:qFormat/>
    <w:rPr>
      <w:rFonts w:ascii="Times New Roman" w:eastAsia="宋体" w:hAnsi="Times New Roman" w:cs="Times New Roman"/>
      <w:sz w:val="20"/>
      <w:szCs w:val="24"/>
      <w:lang w:val="en-GB" w:eastAsia="en-US"/>
    </w:rPr>
  </w:style>
  <w:style w:type="character" w:customStyle="1" w:styleId="Heading8Char">
    <w:name w:val="Heading 8 Char"/>
    <w:basedOn w:val="DefaultParagraphFont"/>
    <w:link w:val="Heading8"/>
    <w:qFormat/>
    <w:rPr>
      <w:rFonts w:ascii="Times New Roman" w:eastAsia="宋体" w:hAnsi="Times New Roman" w:cs="Times New Roman"/>
      <w:i/>
      <w:sz w:val="20"/>
      <w:szCs w:val="24"/>
      <w:lang w:val="en-GB" w:eastAsia="en-US"/>
    </w:rPr>
  </w:style>
  <w:style w:type="character" w:customStyle="1" w:styleId="Heading9Char">
    <w:name w:val="Heading 9 Char"/>
    <w:basedOn w:val="DefaultParagraphFont"/>
    <w:link w:val="Heading9"/>
    <w:qFormat/>
    <w:rPr>
      <w:rFonts w:ascii="Times New Roman" w:eastAsia="宋体" w:hAnsi="Times New Roman" w:cs="Times New Roman"/>
      <w:i/>
      <w:sz w:val="18"/>
      <w:szCs w:val="24"/>
      <w:lang w:val="en-GB" w:eastAsia="en-US"/>
    </w:rPr>
  </w:style>
  <w:style w:type="character" w:customStyle="1" w:styleId="Heading2Char">
    <w:name w:val="Heading 2 Char"/>
    <w:basedOn w:val="DefaultParagraphFont"/>
    <w:link w:val="Heading2"/>
    <w:uiPriority w:val="9"/>
    <w:qFormat/>
    <w:rPr>
      <w:rFonts w:ascii="Arial" w:eastAsia="宋体" w:hAnsi="Arial" w:cs="Times New Roman"/>
      <w:b/>
      <w:kern w:val="0"/>
      <w:sz w:val="22"/>
      <w:lang w:val="en-GB"/>
    </w:rPr>
  </w:style>
  <w:style w:type="character" w:customStyle="1" w:styleId="Heading4Char">
    <w:name w:val="Heading 4 Char"/>
    <w:basedOn w:val="DefaultParagraphFont"/>
    <w:link w:val="Heading4"/>
    <w:qFormat/>
    <w:rPr>
      <w:rFonts w:ascii="等线 Light" w:eastAsia="等线 Light" w:hAnsi="等线 Light" w:cs="Times New Roman"/>
      <w:b/>
      <w:bCs/>
      <w:i/>
      <w:iCs/>
      <w:color w:val="4472C4"/>
      <w:kern w:val="0"/>
      <w:sz w:val="22"/>
    </w:rPr>
  </w:style>
  <w:style w:type="paragraph" w:customStyle="1" w:styleId="10">
    <w:name w:val="标题1"/>
    <w:basedOn w:val="Heading1"/>
    <w:qFormat/>
    <w:pPr>
      <w:keepLines w:val="0"/>
      <w:numPr>
        <w:numId w:val="1"/>
      </w:numPr>
      <w:spacing w:before="0" w:after="0" w:line="240" w:lineRule="auto"/>
      <w:jc w:val="center"/>
    </w:pPr>
    <w:rPr>
      <w:rFonts w:ascii="Arial Bold" w:eastAsia="Times New Roman" w:hAnsi="Arial Bold" w:cs="Arial"/>
      <w:caps/>
      <w:kern w:val="24"/>
      <w:sz w:val="22"/>
      <w:szCs w:val="22"/>
      <w:lang w:eastAsia="en-US"/>
    </w:rPr>
  </w:style>
  <w:style w:type="paragraph" w:customStyle="1" w:styleId="Revision1">
    <w:name w:val="Revision1"/>
    <w:hidden/>
    <w:uiPriority w:val="99"/>
    <w:semiHidden/>
    <w:qFormat/>
    <w:rPr>
      <w:rFonts w:ascii="Arial" w:eastAsia="宋体" w:hAnsi="Arial" w:cs="Times New Roman"/>
      <w:sz w:val="22"/>
      <w:lang w:eastAsia="en-US"/>
    </w:rPr>
  </w:style>
  <w:style w:type="paragraph" w:customStyle="1" w:styleId="2">
    <w:name w:val="修订2"/>
    <w:hidden/>
    <w:semiHidden/>
    <w:qFormat/>
    <w:rPr>
      <w:rFonts w:ascii="Times New Roman" w:eastAsia="宋体" w:hAnsi="Times New Roman" w:cs="Times New Roman"/>
      <w:kern w:val="2"/>
      <w:sz w:val="21"/>
      <w:szCs w:val="24"/>
    </w:rPr>
  </w:style>
  <w:style w:type="paragraph" w:customStyle="1" w:styleId="13">
    <w:name w:val="修订1"/>
    <w:hidden/>
    <w:semiHidden/>
    <w:qFormat/>
    <w:rPr>
      <w:rFonts w:ascii="Times New Roman" w:eastAsia="宋体" w:hAnsi="Times New Roman" w:cs="Times New Roman"/>
      <w:kern w:val="2"/>
      <w:sz w:val="21"/>
      <w:szCs w:val="24"/>
    </w:rPr>
  </w:style>
  <w:style w:type="character" w:customStyle="1" w:styleId="3Char">
    <w:name w:val="标题 3 眉山 Char"/>
    <w:link w:val="3"/>
    <w:semiHidden/>
    <w:qFormat/>
    <w:rPr>
      <w:rFonts w:ascii="宋体" w:eastAsia="宋体" w:hAnsi="宋体"/>
      <w:b/>
      <w:bCs/>
      <w:color w:val="000000"/>
      <w:sz w:val="24"/>
    </w:rPr>
  </w:style>
  <w:style w:type="paragraph" w:customStyle="1" w:styleId="3">
    <w:name w:val="标题 3 眉山"/>
    <w:basedOn w:val="Heading3"/>
    <w:link w:val="3Char"/>
    <w:semiHidden/>
    <w:qFormat/>
    <w:pPr>
      <w:widowControl w:val="0"/>
      <w:spacing w:before="100" w:after="100" w:line="360" w:lineRule="auto"/>
    </w:pPr>
    <w:rPr>
      <w:rFonts w:ascii="宋体" w:eastAsia="宋体" w:hAnsi="宋体"/>
      <w:color w:val="000000"/>
      <w:sz w:val="24"/>
      <w:szCs w:val="22"/>
    </w:rPr>
  </w:style>
  <w:style w:type="paragraph" w:customStyle="1" w:styleId="30">
    <w:name w:val="标题3"/>
    <w:basedOn w:val="Heading3"/>
    <w:link w:val="3Char0"/>
    <w:qFormat/>
    <w:pPr>
      <w:widowControl w:val="0"/>
      <w:spacing w:line="360" w:lineRule="auto"/>
      <w:ind w:firstLineChars="200" w:firstLine="480"/>
    </w:pPr>
    <w:rPr>
      <w:rFonts w:ascii="Times New Roman" w:eastAsia="仿宋_GB2312" w:hAnsi="Times New Roman" w:cs="Times New Roman"/>
      <w:bCs w:val="0"/>
      <w:snapToGrid w:val="0"/>
      <w:kern w:val="2"/>
      <w:sz w:val="28"/>
      <w:szCs w:val="28"/>
    </w:rPr>
  </w:style>
  <w:style w:type="character" w:customStyle="1" w:styleId="3Char0">
    <w:name w:val="标题3 Char"/>
    <w:link w:val="30"/>
    <w:qFormat/>
    <w:rPr>
      <w:rFonts w:ascii="Times New Roman" w:eastAsia="仿宋_GB2312" w:hAnsi="Times New Roman" w:cs="Times New Roman"/>
      <w:b/>
      <w:snapToGrid w:val="0"/>
      <w:kern w:val="2"/>
      <w:sz w:val="28"/>
      <w:szCs w:val="28"/>
    </w:rPr>
  </w:style>
  <w:style w:type="character" w:customStyle="1" w:styleId="20">
    <w:name w:val="标题2"/>
    <w:basedOn w:val="DefaultParagraphFont"/>
    <w:qFormat/>
  </w:style>
  <w:style w:type="character" w:customStyle="1" w:styleId="6">
    <w:name w:val="标题6"/>
    <w:basedOn w:val="DefaultParagraphFont"/>
    <w:qFormat/>
  </w:style>
  <w:style w:type="paragraph" w:customStyle="1" w:styleId="110">
    <w:name w:val="修订11"/>
    <w:hidden/>
    <w:semiHidden/>
    <w:qFormat/>
    <w:rPr>
      <w:rFonts w:ascii="Times New Roman" w:eastAsia="宋体" w:hAnsi="Times New Roman" w:cs="Times New Roman"/>
      <w:kern w:val="2"/>
      <w:sz w:val="21"/>
      <w:szCs w:val="24"/>
    </w:rPr>
  </w:style>
  <w:style w:type="character" w:customStyle="1" w:styleId="HeaderChar">
    <w:name w:val="Header Char"/>
    <w:basedOn w:val="DefaultParagraphFont"/>
    <w:link w:val="Header"/>
    <w:uiPriority w:val="99"/>
    <w:qFormat/>
    <w:rPr>
      <w:kern w:val="2"/>
      <w:sz w:val="18"/>
      <w:szCs w:val="18"/>
    </w:rPr>
  </w:style>
  <w:style w:type="character" w:customStyle="1" w:styleId="FooterChar">
    <w:name w:val="Footer Char"/>
    <w:basedOn w:val="DefaultParagraphFont"/>
    <w:link w:val="Footer"/>
    <w:uiPriority w:val="99"/>
    <w:qFormat/>
    <w:rPr>
      <w:kern w:val="2"/>
      <w:sz w:val="18"/>
      <w:szCs w:val="18"/>
    </w:rPr>
  </w:style>
  <w:style w:type="paragraph" w:customStyle="1" w:styleId="14">
    <w:name w:val="列表段落1"/>
    <w:basedOn w:val="Normal"/>
    <w:link w:val="ListParagraphChar"/>
    <w:uiPriority w:val="34"/>
    <w:qFormat/>
    <w:pPr>
      <w:spacing w:after="240" w:line="240" w:lineRule="auto"/>
      <w:ind w:left="720" w:hanging="360"/>
      <w:jc w:val="both"/>
    </w:pPr>
    <w:rPr>
      <w:rFonts w:ascii="Arial" w:eastAsia="MS Mincho" w:hAnsi="Arial" w:cs="Times New Roman"/>
      <w:szCs w:val="24"/>
      <w:lang w:val="zh-CN" w:eastAsia="ja-JP"/>
    </w:rPr>
  </w:style>
  <w:style w:type="character" w:customStyle="1" w:styleId="ListParagraphChar">
    <w:name w:val="List Paragraph Char"/>
    <w:link w:val="14"/>
    <w:uiPriority w:val="99"/>
    <w:qFormat/>
    <w:locked/>
    <w:rPr>
      <w:rFonts w:ascii="Arial" w:eastAsia="MS Mincho" w:hAnsi="Arial" w:cs="Times New Roman"/>
      <w:szCs w:val="24"/>
      <w:lang w:val="zh-CN" w:eastAsia="ja-JP"/>
    </w:rPr>
  </w:style>
  <w:style w:type="character" w:customStyle="1" w:styleId="BalloonTextChar">
    <w:name w:val="Balloon Text Char"/>
    <w:basedOn w:val="DefaultParagraphFont"/>
    <w:link w:val="BalloonText"/>
    <w:uiPriority w:val="99"/>
    <w:semiHidden/>
    <w:qFormat/>
    <w:rPr>
      <w:kern w:val="2"/>
      <w:sz w:val="18"/>
      <w:szCs w:val="18"/>
    </w:rPr>
  </w:style>
  <w:style w:type="paragraph" w:customStyle="1" w:styleId="Caption1">
    <w:name w:val="Caption1"/>
    <w:basedOn w:val="Normal"/>
    <w:next w:val="Normal"/>
    <w:unhideWhenUsed/>
    <w:qFormat/>
    <w:pPr>
      <w:widowControl w:val="0"/>
      <w:spacing w:after="0" w:line="240" w:lineRule="auto"/>
      <w:jc w:val="both"/>
    </w:pPr>
    <w:rPr>
      <w:rFonts w:ascii="等线 Light" w:eastAsia="黑体" w:hAnsi="等线 Light" w:cs="Times New Roman"/>
      <w:kern w:val="2"/>
      <w:sz w:val="20"/>
      <w:szCs w:val="20"/>
    </w:rPr>
  </w:style>
  <w:style w:type="paragraph" w:customStyle="1" w:styleId="a">
    <w:name w:val="表 文"/>
    <w:basedOn w:val="Heading4"/>
    <w:next w:val="Normal"/>
    <w:qFormat/>
  </w:style>
  <w:style w:type="paragraph" w:customStyle="1" w:styleId="a0">
    <w:name w:val="表中文字"/>
    <w:basedOn w:val="Normal"/>
    <w:qFormat/>
    <w:pPr>
      <w:widowControl w:val="0"/>
      <w:adjustRightInd w:val="0"/>
      <w:spacing w:after="0" w:line="360" w:lineRule="auto"/>
      <w:jc w:val="center"/>
      <w:textAlignment w:val="baseline"/>
    </w:pPr>
    <w:rPr>
      <w:rFonts w:ascii="Times New Roman" w:eastAsia="宋体" w:hAnsi="Times New Roman"/>
      <w:sz w:val="21"/>
      <w:szCs w:val="20"/>
    </w:rPr>
  </w:style>
  <w:style w:type="paragraph" w:customStyle="1" w:styleId="a1">
    <w:name w:val="表格"/>
    <w:basedOn w:val="Normal"/>
    <w:next w:val="Normal"/>
    <w:qFormat/>
    <w:pPr>
      <w:widowControl w:val="0"/>
      <w:spacing w:after="0" w:line="240" w:lineRule="auto"/>
      <w:jc w:val="center"/>
    </w:pPr>
    <w:rPr>
      <w:rFonts w:ascii="Times New Roman" w:eastAsia="宋体" w:hAnsi="Times New Roman"/>
      <w:kern w:val="2"/>
      <w:sz w:val="24"/>
    </w:rPr>
  </w:style>
  <w:style w:type="paragraph" w:customStyle="1" w:styleId="a2">
    <w:name w:val="表格正文"/>
    <w:basedOn w:val="BodyText"/>
    <w:next w:val="Normal"/>
    <w:qFormat/>
    <w:pPr>
      <w:jc w:val="center"/>
    </w:pPr>
    <w:rPr>
      <w:rFonts w:ascii="仿宋_GB2312" w:eastAsia="仿宋_GB2312" w:hAnsi="Times New Roman"/>
    </w:rPr>
  </w:style>
  <w:style w:type="character" w:customStyle="1" w:styleId="BodyTextChar">
    <w:name w:val="Body Text Char"/>
    <w:basedOn w:val="DefaultParagraphFont"/>
    <w:link w:val="BodyText"/>
    <w:semiHidden/>
    <w:qFormat/>
    <w:rPr>
      <w:kern w:val="2"/>
      <w:sz w:val="21"/>
    </w:rPr>
  </w:style>
  <w:style w:type="paragraph" w:customStyle="1" w:styleId="a3">
    <w:name w:val="报告书正文"/>
    <w:basedOn w:val="Normal"/>
    <w:qFormat/>
    <w:pPr>
      <w:widowControl w:val="0"/>
      <w:spacing w:after="0" w:line="360" w:lineRule="auto"/>
      <w:jc w:val="center"/>
    </w:pPr>
    <w:rPr>
      <w:rFonts w:ascii="Times New Roman" w:eastAsia="宋体" w:hAnsi="Times New Roman"/>
      <w:kern w:val="2"/>
      <w:sz w:val="21"/>
    </w:rPr>
  </w:style>
  <w:style w:type="character" w:customStyle="1" w:styleId="Hyperlink1">
    <w:name w:val="Hyperlink1"/>
    <w:basedOn w:val="DefaultParagraphFont"/>
    <w:uiPriority w:val="99"/>
    <w:unhideWhenUsed/>
    <w:qFormat/>
    <w:rPr>
      <w:color w:val="0563C1"/>
      <w:u w:val="single"/>
    </w:rPr>
  </w:style>
  <w:style w:type="character" w:customStyle="1" w:styleId="UnresolvedMention">
    <w:name w:val="Unresolved Mention"/>
    <w:basedOn w:val="DefaultParagraphFont"/>
    <w:uiPriority w:val="99"/>
    <w:semiHidden/>
    <w:unhideWhenUsed/>
    <w:qFormat/>
    <w:rPr>
      <w:color w:val="605E5C"/>
      <w:shd w:val="clear" w:color="auto" w:fill="E1DFDD"/>
    </w:rPr>
  </w:style>
  <w:style w:type="paragraph" w:customStyle="1" w:styleId="a4">
    <w:name w:val="报告表格"/>
    <w:basedOn w:val="List"/>
    <w:qFormat/>
    <w:pPr>
      <w:widowControl/>
      <w:wordWrap w:val="0"/>
      <w:autoSpaceDE w:val="0"/>
      <w:autoSpaceDN w:val="0"/>
      <w:adjustRightInd w:val="0"/>
      <w:ind w:left="0" w:firstLineChars="0" w:firstLine="0"/>
      <w:jc w:val="center"/>
      <w:textAlignment w:val="baseline"/>
    </w:pPr>
    <w:rPr>
      <w:rFonts w:ascii="Times New Roman" w:eastAsia="宋体" w:hAnsi="Times New Roman"/>
      <w:kern w:val="0"/>
      <w:szCs w:val="20"/>
    </w:rPr>
  </w:style>
  <w:style w:type="paragraph" w:customStyle="1" w:styleId="130">
    <w:name w:val="样式13"/>
    <w:basedOn w:val="Normal"/>
    <w:link w:val="13Char"/>
    <w:qFormat/>
    <w:pPr>
      <w:widowControl w:val="0"/>
      <w:autoSpaceDE w:val="0"/>
      <w:autoSpaceDN w:val="0"/>
      <w:adjustRightInd w:val="0"/>
      <w:spacing w:beforeLines="100" w:afterLines="100" w:after="0" w:line="240" w:lineRule="auto"/>
      <w:jc w:val="both"/>
    </w:pPr>
    <w:rPr>
      <w:rFonts w:ascii="Arial" w:eastAsia="宋体" w:hAnsi="Arial" w:cs="Arial"/>
    </w:rPr>
  </w:style>
  <w:style w:type="paragraph" w:customStyle="1" w:styleId="IntenseQuote1">
    <w:name w:val="Intense Quote1"/>
    <w:basedOn w:val="Normal"/>
    <w:next w:val="Normal"/>
    <w:uiPriority w:val="99"/>
    <w:qFormat/>
    <w:pPr>
      <w:widowControl w:val="0"/>
      <w:pBdr>
        <w:top w:val="single" w:sz="4" w:space="10" w:color="4472C4"/>
        <w:bottom w:val="single" w:sz="4" w:space="10" w:color="4472C4"/>
      </w:pBdr>
      <w:spacing w:before="360" w:after="360" w:line="240" w:lineRule="auto"/>
      <w:ind w:left="864" w:right="864"/>
      <w:jc w:val="center"/>
    </w:pPr>
    <w:rPr>
      <w:i/>
      <w:iCs/>
      <w:color w:val="4472C4"/>
      <w:kern w:val="2"/>
      <w:sz w:val="21"/>
    </w:rPr>
  </w:style>
  <w:style w:type="character" w:customStyle="1" w:styleId="IntenseQuoteChar">
    <w:name w:val="Intense Quote Char"/>
    <w:basedOn w:val="DefaultParagraphFont"/>
    <w:link w:val="IntenseQuote"/>
    <w:uiPriority w:val="99"/>
    <w:qFormat/>
    <w:rPr>
      <w:i/>
      <w:iCs/>
      <w:color w:val="4472C4"/>
    </w:rPr>
  </w:style>
  <w:style w:type="paragraph" w:styleId="IntenseQuote">
    <w:name w:val="Intense Quote"/>
    <w:basedOn w:val="Normal"/>
    <w:next w:val="Normal"/>
    <w:link w:val="IntenseQuoteChar"/>
    <w:uiPriority w:val="99"/>
    <w:qFormat/>
    <w:pPr>
      <w:pBdr>
        <w:bottom w:val="single" w:sz="4" w:space="4" w:color="4F81BD" w:themeColor="accent1"/>
      </w:pBdr>
      <w:spacing w:before="200" w:after="280"/>
      <w:ind w:left="936" w:right="936"/>
    </w:pPr>
    <w:rPr>
      <w:i/>
      <w:iCs/>
      <w:color w:val="4472C4"/>
    </w:rPr>
  </w:style>
  <w:style w:type="character" w:customStyle="1" w:styleId="13Char">
    <w:name w:val="样式13 Char"/>
    <w:basedOn w:val="DefaultParagraphFont"/>
    <w:link w:val="130"/>
    <w:qFormat/>
    <w:rPr>
      <w:rFonts w:ascii="Arial" w:eastAsia="宋体" w:hAnsi="Arial" w:cs="Arial"/>
    </w:rPr>
  </w:style>
  <w:style w:type="paragraph" w:customStyle="1" w:styleId="12">
    <w:name w:val="样式12"/>
    <w:basedOn w:val="Normal"/>
    <w:link w:val="12Char"/>
    <w:qFormat/>
    <w:pPr>
      <w:numPr>
        <w:numId w:val="2"/>
      </w:numPr>
      <w:autoSpaceDE w:val="0"/>
      <w:autoSpaceDN w:val="0"/>
      <w:adjustRightInd w:val="0"/>
      <w:spacing w:beforeLines="50" w:afterLines="50" w:after="0" w:line="240" w:lineRule="auto"/>
      <w:jc w:val="both"/>
    </w:pPr>
    <w:rPr>
      <w:rFonts w:ascii="Arial" w:eastAsia="宋体" w:hAnsi="Arial" w:cs="Times New Roman"/>
      <w:kern w:val="2"/>
    </w:rPr>
  </w:style>
  <w:style w:type="character" w:customStyle="1" w:styleId="12Char">
    <w:name w:val="样式12 Char"/>
    <w:link w:val="12"/>
    <w:qFormat/>
    <w:rPr>
      <w:rFonts w:ascii="Arial" w:eastAsia="宋体" w:hAnsi="Arial" w:cs="Times New Roman"/>
      <w:kern w:val="2"/>
    </w:rPr>
  </w:style>
  <w:style w:type="paragraph" w:customStyle="1" w:styleId="zsl">
    <w:name w:val="zsl段前"/>
    <w:basedOn w:val="Normal"/>
    <w:link w:val="zslCharChar"/>
    <w:semiHidden/>
    <w:qFormat/>
    <w:pPr>
      <w:widowControl w:val="0"/>
      <w:spacing w:after="0" w:line="360" w:lineRule="auto"/>
      <w:ind w:firstLineChars="200" w:firstLine="200"/>
      <w:jc w:val="both"/>
    </w:pPr>
    <w:rPr>
      <w:rFonts w:ascii="Times New Roman" w:eastAsia="宋体" w:hAnsi="Times New Roman" w:cs="Times New Roman"/>
      <w:kern w:val="2"/>
      <w:sz w:val="20"/>
      <w:szCs w:val="20"/>
    </w:rPr>
  </w:style>
  <w:style w:type="character" w:customStyle="1" w:styleId="zslCharChar">
    <w:name w:val="zsl段前 Char Char"/>
    <w:link w:val="zsl"/>
    <w:semiHidden/>
    <w:qFormat/>
    <w:locked/>
    <w:rPr>
      <w:rFonts w:ascii="Times New Roman" w:eastAsia="宋体" w:hAnsi="Times New Roman" w:cs="Times New Roman"/>
      <w:kern w:val="2"/>
      <w:sz w:val="20"/>
      <w:szCs w:val="20"/>
    </w:rPr>
  </w:style>
  <w:style w:type="character" w:customStyle="1" w:styleId="FootnoteTextChar">
    <w:name w:val="Footnote Text Char"/>
    <w:basedOn w:val="DefaultParagraphFont"/>
    <w:link w:val="FootnoteText"/>
    <w:uiPriority w:val="99"/>
    <w:qFormat/>
    <w:rPr>
      <w:rFonts w:ascii="Arial" w:eastAsia="Times New Roman" w:hAnsi="Arial" w:cs="Times New Roman"/>
      <w:sz w:val="20"/>
      <w:szCs w:val="20"/>
      <w:lang w:eastAsia="en-US"/>
    </w:rPr>
  </w:style>
  <w:style w:type="character" w:customStyle="1" w:styleId="ListParagraphChar1">
    <w:name w:val="List Paragraph Char1"/>
    <w:link w:val="ListParagraph"/>
    <w:uiPriority w:val="34"/>
    <w:qFormat/>
  </w:style>
  <w:style w:type="paragraph" w:styleId="ListParagraph">
    <w:name w:val="List Paragraph"/>
    <w:basedOn w:val="Normal"/>
    <w:link w:val="ListParagraphChar1"/>
    <w:uiPriority w:val="34"/>
    <w:qFormat/>
    <w:pPr>
      <w:ind w:left="720"/>
      <w:contextualSpacing/>
    </w:pPr>
  </w:style>
  <w:style w:type="character" w:customStyle="1" w:styleId="CommentTextChar">
    <w:name w:val="Comment Text Char"/>
    <w:basedOn w:val="DefaultParagraphFont"/>
    <w:link w:val="CommentText"/>
    <w:uiPriority w:val="99"/>
    <w:semiHidden/>
    <w:qFormat/>
    <w:rPr>
      <w:rFonts w:ascii="Arial" w:eastAsia="宋体" w:hAnsi="Arial" w:cs="Times New Roman"/>
      <w:sz w:val="20"/>
      <w:lang w:eastAsia="en-US"/>
    </w:rPr>
  </w:style>
  <w:style w:type="table" w:customStyle="1" w:styleId="TableNormal1">
    <w:name w:val="Table Normal1"/>
    <w:uiPriority w:val="2"/>
    <w:semiHidden/>
    <w:unhideWhenUsed/>
    <w:qFormat/>
    <w:pPr>
      <w:widowControl w:val="0"/>
    </w:pPr>
    <w:rPr>
      <w:lang w:eastAsia="en-US"/>
    </w:rPr>
    <w:tblPr>
      <w:tblCellMar>
        <w:top w:w="0" w:type="dxa"/>
        <w:left w:w="0" w:type="dxa"/>
        <w:bottom w:w="0" w:type="dxa"/>
        <w:right w:w="0" w:type="dxa"/>
      </w:tblCellMar>
    </w:tblPr>
  </w:style>
  <w:style w:type="paragraph" w:customStyle="1" w:styleId="TableParagraph">
    <w:name w:val="Table Paragraph"/>
    <w:basedOn w:val="Normal"/>
    <w:uiPriority w:val="1"/>
    <w:qFormat/>
    <w:pPr>
      <w:widowControl w:val="0"/>
      <w:spacing w:after="0" w:line="240" w:lineRule="auto"/>
    </w:pPr>
    <w:rPr>
      <w:lang w:eastAsia="en-US"/>
    </w:rPr>
  </w:style>
  <w:style w:type="paragraph" w:customStyle="1" w:styleId="CitationList">
    <w:name w:val="Citation List"/>
    <w:basedOn w:val="Normal"/>
    <w:next w:val="ListParagraph"/>
    <w:uiPriority w:val="34"/>
    <w:qFormat/>
    <w:pPr>
      <w:widowControl w:val="0"/>
      <w:spacing w:after="0" w:line="240" w:lineRule="auto"/>
      <w:ind w:firstLineChars="200" w:firstLine="420"/>
      <w:jc w:val="both"/>
    </w:pPr>
    <w:rPr>
      <w:rFonts w:ascii="Arial" w:eastAsia="宋体" w:hAnsi="Arial" w:cs="Times New Roman"/>
      <w:kern w:val="2"/>
      <w:sz w:val="20"/>
      <w:szCs w:val="20"/>
    </w:rPr>
  </w:style>
  <w:style w:type="paragraph" w:customStyle="1" w:styleId="CommentSubject1">
    <w:name w:val="Comment Subject1"/>
    <w:basedOn w:val="CommentText"/>
    <w:next w:val="CommentText"/>
    <w:uiPriority w:val="99"/>
    <w:semiHidden/>
    <w:unhideWhenUsed/>
    <w:qFormat/>
    <w:pPr>
      <w:widowControl w:val="0"/>
      <w:jc w:val="left"/>
    </w:pPr>
    <w:rPr>
      <w:rFonts w:ascii="等线" w:eastAsia="等线" w:hAnsi="等线"/>
      <w:b/>
      <w:bCs/>
      <w:kern w:val="2"/>
      <w:sz w:val="21"/>
      <w:lang w:eastAsia="zh-CN"/>
    </w:rPr>
  </w:style>
  <w:style w:type="character" w:customStyle="1" w:styleId="CommentSubjectChar">
    <w:name w:val="Comment Subject Char"/>
    <w:basedOn w:val="CommentTextChar"/>
    <w:link w:val="CommentSubject"/>
    <w:uiPriority w:val="99"/>
    <w:semiHidden/>
    <w:qFormat/>
    <w:rPr>
      <w:rFonts w:ascii="Arial" w:eastAsia="宋体" w:hAnsi="Arial" w:cs="Times New Roman"/>
      <w:b/>
      <w:bCs/>
      <w:kern w:val="0"/>
      <w:sz w:val="20"/>
      <w:lang w:eastAsia="en-US"/>
    </w:rPr>
  </w:style>
  <w:style w:type="paragraph" w:customStyle="1" w:styleId="1">
    <w:name w:val="正文1"/>
    <w:basedOn w:val="Normal"/>
    <w:link w:val="15"/>
    <w:qFormat/>
    <w:pPr>
      <w:numPr>
        <w:numId w:val="3"/>
      </w:numPr>
      <w:snapToGrid w:val="0"/>
      <w:spacing w:after="0" w:line="240" w:lineRule="auto"/>
      <w:jc w:val="both"/>
    </w:pPr>
    <w:rPr>
      <w:rFonts w:ascii="Arial" w:eastAsia="宋体" w:hAnsi="Arial" w:cs="Times New Roman"/>
      <w:szCs w:val="20"/>
    </w:rPr>
  </w:style>
  <w:style w:type="character" w:customStyle="1" w:styleId="15">
    <w:name w:val="正文1 字符"/>
    <w:basedOn w:val="DefaultParagraphFont"/>
    <w:link w:val="1"/>
    <w:qFormat/>
    <w:rPr>
      <w:rFonts w:ascii="Arial" w:eastAsia="宋体" w:hAnsi="Arial" w:cs="Times New Roman"/>
      <w:szCs w:val="20"/>
    </w:rPr>
  </w:style>
  <w:style w:type="character" w:customStyle="1" w:styleId="Heading2Char1">
    <w:name w:val="Heading 2 Char1"/>
    <w:basedOn w:val="DefaultParagraphFont"/>
    <w:uiPriority w:val="9"/>
    <w:semiHidden/>
    <w:qFormat/>
    <w:rPr>
      <w:rFonts w:asciiTheme="majorHAnsi" w:eastAsiaTheme="majorEastAsia" w:hAnsiTheme="majorHAnsi" w:cstheme="majorBidi"/>
      <w:b/>
      <w:bCs/>
      <w:color w:val="4F81BD" w:themeColor="accent1"/>
      <w:sz w:val="26"/>
      <w:szCs w:val="26"/>
    </w:rPr>
  </w:style>
  <w:style w:type="character" w:customStyle="1" w:styleId="Heading4Char1">
    <w:name w:val="Heading 4 Char1"/>
    <w:basedOn w:val="DefaultParagraphFont"/>
    <w:uiPriority w:val="9"/>
    <w:semiHidden/>
    <w:qFormat/>
    <w:rPr>
      <w:rFonts w:asciiTheme="majorHAnsi" w:eastAsiaTheme="majorEastAsia" w:hAnsiTheme="majorHAnsi" w:cstheme="majorBidi"/>
      <w:b/>
      <w:bCs/>
      <w:i/>
      <w:iCs/>
      <w:color w:val="4F81BD" w:themeColor="accent1"/>
    </w:rPr>
  </w:style>
  <w:style w:type="character" w:customStyle="1" w:styleId="IntenseQuoteChar1">
    <w:name w:val="Intense Quote Char1"/>
    <w:basedOn w:val="DefaultParagraphFont"/>
    <w:uiPriority w:val="30"/>
    <w:qFormat/>
    <w:rPr>
      <w:b/>
      <w:bCs/>
      <w:i/>
      <w:iCs/>
      <w:color w:val="4F81BD" w:themeColor="accent1"/>
    </w:rPr>
  </w:style>
  <w:style w:type="character" w:customStyle="1" w:styleId="CommentSubjectChar1">
    <w:name w:val="Comment Subject Char1"/>
    <w:basedOn w:val="CommentTextChar"/>
    <w:uiPriority w:val="99"/>
    <w:semiHidden/>
    <w:qFormat/>
    <w:rPr>
      <w:rFonts w:ascii="Arial" w:eastAsia="宋体" w:hAnsi="Arial" w:cs="Times New Roman"/>
      <w:b/>
      <w:bCs/>
      <w:sz w:val="20"/>
      <w:lang w:eastAsia="en-US"/>
    </w:rPr>
  </w:style>
  <w:style w:type="paragraph" w:customStyle="1" w:styleId="Caption2">
    <w:name w:val="Caption2"/>
    <w:basedOn w:val="Normal"/>
    <w:next w:val="Normal"/>
    <w:unhideWhenUsed/>
    <w:qFormat/>
    <w:pPr>
      <w:widowControl w:val="0"/>
      <w:spacing w:after="0" w:line="240" w:lineRule="auto"/>
      <w:jc w:val="both"/>
    </w:pPr>
    <w:rPr>
      <w:rFonts w:ascii="等线 Light" w:eastAsia="黑体" w:hAnsi="等线 Light" w:cs="Times New Roman"/>
      <w:kern w:val="2"/>
      <w:sz w:val="20"/>
      <w:szCs w:val="20"/>
    </w:rPr>
  </w:style>
  <w:style w:type="table" w:customStyle="1" w:styleId="TableNormal11">
    <w:name w:val="Table Normal11"/>
    <w:uiPriority w:val="2"/>
    <w:semiHidden/>
    <w:unhideWhenUsed/>
    <w:qFormat/>
    <w:pPr>
      <w:widowControl w:val="0"/>
    </w:pPr>
    <w:rPr>
      <w:lang w:eastAsia="en-US"/>
    </w:rPr>
    <w:tblPr>
      <w:tblCellMar>
        <w:top w:w="0" w:type="dxa"/>
        <w:left w:w="0" w:type="dxa"/>
        <w:bottom w:w="0" w:type="dxa"/>
        <w:right w:w="0" w:type="dxa"/>
      </w:tblCellMar>
    </w:tblPr>
  </w:style>
  <w:style w:type="table" w:customStyle="1" w:styleId="16">
    <w:name w:val="（网格型）1"/>
    <w:basedOn w:val="TableNormal"/>
    <w:qFormat/>
    <w:rPr>
      <w:rFonts w:ascii="Calibri" w:eastAsia="MS Mincho" w:hAnsi="Calibri"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2">
    <w:name w:val="Revision2"/>
    <w:hidden/>
    <w:uiPriority w:val="99"/>
    <w:unhideWhenUsed/>
    <w:qFormat/>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9" w:qFormat="1"/>
    <w:lsdException w:name="heading 3" w:uiPriority="0" w:unhideWhenUsed="0" w:qFormat="1"/>
    <w:lsdException w:name="heading 4" w:uiPriority="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semiHidden="1" w:unhideWhenUsed="0" w:qFormat="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iPriority="0" w:unhideWhenUsed="0" w:qFormat="1"/>
    <w:lsdException w:name="annotation reference" w:unhideWhenUsed="0"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qFormat="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semiHidden="1" w:uiPriority="0" w:qFormat="1"/>
    <w:lsdException w:name="Body Text Indent" w:semiHidden="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qFormat="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qFormat="1"/>
    <w:lsdException w:name="Table Grid" w:uiPriority="0"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next w:val="BodyTextFirstIndent2"/>
    <w:qFormat/>
    <w:pPr>
      <w:spacing w:after="200" w:line="276" w:lineRule="auto"/>
    </w:pPr>
    <w:rPr>
      <w:sz w:val="22"/>
      <w:szCs w:val="22"/>
    </w:rPr>
  </w:style>
  <w:style w:type="paragraph" w:styleId="Heading1">
    <w:name w:val="heading 1"/>
    <w:basedOn w:val="Normal"/>
    <w:next w:val="Normal"/>
    <w:link w:val="Heading1Char"/>
    <w:qFormat/>
    <w:pPr>
      <w:keepNext/>
      <w:keepLines/>
      <w:widowControl w:val="0"/>
      <w:spacing w:before="340" w:after="330" w:line="578" w:lineRule="auto"/>
      <w:jc w:val="both"/>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200" w:after="0"/>
      <w:outlineLvl w:val="1"/>
    </w:pPr>
    <w:rPr>
      <w:rFonts w:ascii="Arial" w:eastAsia="宋体" w:hAnsi="Arial" w:cs="Times New Roman"/>
      <w:b/>
      <w:lang w:val="en-GB"/>
    </w:rPr>
  </w:style>
  <w:style w:type="paragraph" w:styleId="Heading3">
    <w:name w:val="heading 3"/>
    <w:basedOn w:val="Normal"/>
    <w:next w:val="Normal"/>
    <w:link w:val="Heading3Char"/>
    <w:qFormat/>
    <w:pPr>
      <w:keepNext/>
      <w:keepLines/>
      <w:spacing w:before="260" w:after="260" w:line="416" w:lineRule="auto"/>
      <w:jc w:val="both"/>
      <w:outlineLvl w:val="2"/>
    </w:pPr>
    <w:rPr>
      <w:rFonts w:ascii="Calibri" w:eastAsia="MS Mincho" w:hAnsi="Calibri"/>
      <w:b/>
      <w:bCs/>
      <w:sz w:val="32"/>
      <w:szCs w:val="32"/>
    </w:rPr>
  </w:style>
  <w:style w:type="paragraph" w:styleId="Heading4">
    <w:name w:val="heading 4"/>
    <w:basedOn w:val="Normal"/>
    <w:next w:val="Normal"/>
    <w:link w:val="Heading4Char"/>
    <w:unhideWhenUsed/>
    <w:qFormat/>
    <w:pPr>
      <w:keepNext/>
      <w:keepLines/>
      <w:spacing w:before="200" w:after="0"/>
      <w:outlineLvl w:val="3"/>
    </w:pPr>
    <w:rPr>
      <w:rFonts w:ascii="等线 Light" w:eastAsia="等线 Light" w:hAnsi="等线 Light" w:cs="Times New Roman"/>
      <w:b/>
      <w:bCs/>
      <w:i/>
      <w:iCs/>
      <w:color w:val="4472C4"/>
    </w:rPr>
  </w:style>
  <w:style w:type="paragraph" w:styleId="Heading5">
    <w:name w:val="heading 5"/>
    <w:basedOn w:val="Normal"/>
    <w:next w:val="Normal"/>
    <w:link w:val="Heading5Char"/>
    <w:qFormat/>
    <w:pPr>
      <w:tabs>
        <w:tab w:val="left" w:pos="360"/>
      </w:tabs>
      <w:spacing w:after="240" w:line="240" w:lineRule="auto"/>
      <w:jc w:val="both"/>
      <w:outlineLvl w:val="4"/>
    </w:pPr>
    <w:rPr>
      <w:rFonts w:ascii="Times New Roman" w:eastAsia="宋体" w:hAnsi="Times New Roman" w:cs="Times New Roman"/>
      <w:b/>
      <w:sz w:val="24"/>
      <w:szCs w:val="24"/>
      <w:lang w:val="en-GB" w:eastAsia="en-US"/>
    </w:rPr>
  </w:style>
  <w:style w:type="paragraph" w:styleId="Heading6">
    <w:name w:val="heading 6"/>
    <w:basedOn w:val="Normal"/>
    <w:next w:val="Normal"/>
    <w:link w:val="Heading6Char"/>
    <w:qFormat/>
    <w:pPr>
      <w:tabs>
        <w:tab w:val="left" w:pos="360"/>
      </w:tabs>
      <w:spacing w:before="240" w:after="60" w:line="240" w:lineRule="auto"/>
      <w:jc w:val="both"/>
      <w:outlineLvl w:val="5"/>
    </w:pPr>
    <w:rPr>
      <w:rFonts w:ascii="Times New Roman" w:eastAsia="宋体" w:hAnsi="Times New Roman" w:cs="Times New Roman"/>
      <w:i/>
      <w:sz w:val="24"/>
      <w:szCs w:val="24"/>
      <w:lang w:val="en-GB" w:eastAsia="en-US"/>
    </w:rPr>
  </w:style>
  <w:style w:type="paragraph" w:styleId="Heading7">
    <w:name w:val="heading 7"/>
    <w:basedOn w:val="Normal"/>
    <w:next w:val="Normal"/>
    <w:link w:val="Heading7Char"/>
    <w:qFormat/>
    <w:pPr>
      <w:tabs>
        <w:tab w:val="left" w:pos="360"/>
      </w:tabs>
      <w:spacing w:before="240" w:after="60" w:line="240" w:lineRule="auto"/>
      <w:jc w:val="both"/>
      <w:outlineLvl w:val="6"/>
    </w:pPr>
    <w:rPr>
      <w:rFonts w:ascii="Times New Roman" w:eastAsia="宋体" w:hAnsi="Times New Roman" w:cs="Times New Roman"/>
      <w:sz w:val="20"/>
      <w:szCs w:val="24"/>
      <w:lang w:val="en-GB" w:eastAsia="en-US"/>
    </w:rPr>
  </w:style>
  <w:style w:type="paragraph" w:styleId="Heading8">
    <w:name w:val="heading 8"/>
    <w:basedOn w:val="Normal"/>
    <w:next w:val="Normal"/>
    <w:link w:val="Heading8Char"/>
    <w:qFormat/>
    <w:pPr>
      <w:tabs>
        <w:tab w:val="left" w:pos="360"/>
      </w:tabs>
      <w:spacing w:before="240" w:after="60" w:line="240" w:lineRule="auto"/>
      <w:jc w:val="both"/>
      <w:outlineLvl w:val="7"/>
    </w:pPr>
    <w:rPr>
      <w:rFonts w:ascii="Times New Roman" w:eastAsia="宋体" w:hAnsi="Times New Roman" w:cs="Times New Roman"/>
      <w:i/>
      <w:sz w:val="20"/>
      <w:szCs w:val="24"/>
      <w:lang w:val="en-GB" w:eastAsia="en-US"/>
    </w:rPr>
  </w:style>
  <w:style w:type="paragraph" w:styleId="Heading9">
    <w:name w:val="heading 9"/>
    <w:basedOn w:val="Normal"/>
    <w:next w:val="Normal"/>
    <w:link w:val="Heading9Char"/>
    <w:qFormat/>
    <w:pPr>
      <w:tabs>
        <w:tab w:val="left" w:pos="360"/>
      </w:tabs>
      <w:spacing w:before="240" w:after="60" w:line="240" w:lineRule="auto"/>
      <w:jc w:val="both"/>
      <w:outlineLvl w:val="8"/>
    </w:pPr>
    <w:rPr>
      <w:rFonts w:ascii="Times New Roman" w:eastAsia="宋体" w:hAnsi="Times New Roman" w:cs="Times New Roman"/>
      <w:i/>
      <w:sz w:val="1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FirstIndent2">
    <w:name w:val="Body Text First Indent 2"/>
    <w:basedOn w:val="BodyTextIndent"/>
    <w:uiPriority w:val="99"/>
    <w:semiHidden/>
    <w:unhideWhenUsed/>
    <w:qFormat/>
    <w:pPr>
      <w:ind w:firstLineChars="200" w:firstLine="420"/>
    </w:pPr>
  </w:style>
  <w:style w:type="paragraph" w:styleId="BodyTextIndent">
    <w:name w:val="Body Text Indent"/>
    <w:basedOn w:val="Normal"/>
    <w:uiPriority w:val="99"/>
    <w:semiHidden/>
    <w:unhideWhenUsed/>
    <w:qFormat/>
    <w:pPr>
      <w:spacing w:after="120"/>
      <w:ind w:leftChars="200" w:left="420"/>
    </w:pPr>
  </w:style>
  <w:style w:type="paragraph" w:styleId="TOC7">
    <w:name w:val="toc 7"/>
    <w:basedOn w:val="Normal"/>
    <w:next w:val="Normal"/>
    <w:uiPriority w:val="39"/>
    <w:unhideWhenUsed/>
    <w:qFormat/>
    <w:pPr>
      <w:widowControl w:val="0"/>
      <w:spacing w:after="0" w:line="240" w:lineRule="auto"/>
      <w:ind w:leftChars="1200" w:left="2520"/>
      <w:jc w:val="both"/>
    </w:pPr>
    <w:rPr>
      <w:kern w:val="2"/>
      <w:sz w:val="21"/>
    </w:rPr>
  </w:style>
  <w:style w:type="paragraph" w:styleId="NormalIndent">
    <w:name w:val="Normal Indent"/>
    <w:basedOn w:val="Normal"/>
    <w:uiPriority w:val="99"/>
    <w:unhideWhenUsed/>
    <w:qFormat/>
    <w:pPr>
      <w:widowControl w:val="0"/>
      <w:spacing w:after="0" w:line="360" w:lineRule="auto"/>
      <w:ind w:firstLineChars="200" w:firstLine="420"/>
      <w:jc w:val="both"/>
    </w:pPr>
    <w:rPr>
      <w:rFonts w:ascii="Times New Roman" w:eastAsia="宋体" w:hAnsi="Times New Roman"/>
      <w:kern w:val="2"/>
      <w:sz w:val="24"/>
      <w:szCs w:val="20"/>
    </w:rPr>
  </w:style>
  <w:style w:type="paragraph" w:styleId="CommentText">
    <w:name w:val="annotation text"/>
    <w:basedOn w:val="Normal"/>
    <w:link w:val="CommentTextChar"/>
    <w:uiPriority w:val="99"/>
    <w:semiHidden/>
    <w:qFormat/>
    <w:pPr>
      <w:spacing w:after="0" w:line="240" w:lineRule="auto"/>
      <w:jc w:val="both"/>
    </w:pPr>
    <w:rPr>
      <w:rFonts w:ascii="Arial" w:eastAsia="宋体" w:hAnsi="Arial" w:cs="Times New Roman"/>
      <w:sz w:val="20"/>
      <w:lang w:eastAsia="en-US"/>
    </w:rPr>
  </w:style>
  <w:style w:type="paragraph" w:styleId="BodyText">
    <w:name w:val="Body Text"/>
    <w:basedOn w:val="Normal"/>
    <w:link w:val="BodyTextChar"/>
    <w:semiHidden/>
    <w:unhideWhenUsed/>
    <w:qFormat/>
    <w:pPr>
      <w:widowControl w:val="0"/>
      <w:spacing w:after="120" w:line="240" w:lineRule="auto"/>
      <w:jc w:val="both"/>
    </w:pPr>
    <w:rPr>
      <w:kern w:val="2"/>
      <w:sz w:val="21"/>
    </w:rPr>
  </w:style>
  <w:style w:type="paragraph" w:styleId="TOC5">
    <w:name w:val="toc 5"/>
    <w:basedOn w:val="Normal"/>
    <w:next w:val="Normal"/>
    <w:uiPriority w:val="39"/>
    <w:unhideWhenUsed/>
    <w:qFormat/>
    <w:pPr>
      <w:widowControl w:val="0"/>
      <w:spacing w:after="0" w:line="240" w:lineRule="auto"/>
      <w:ind w:leftChars="800" w:left="1680"/>
      <w:jc w:val="both"/>
    </w:pPr>
    <w:rPr>
      <w:kern w:val="2"/>
      <w:sz w:val="21"/>
    </w:rPr>
  </w:style>
  <w:style w:type="paragraph" w:styleId="TOC3">
    <w:name w:val="toc 3"/>
    <w:basedOn w:val="Normal"/>
    <w:next w:val="Normal"/>
    <w:uiPriority w:val="39"/>
    <w:unhideWhenUsed/>
    <w:qFormat/>
    <w:pPr>
      <w:widowControl w:val="0"/>
      <w:spacing w:after="0" w:line="240" w:lineRule="auto"/>
      <w:ind w:leftChars="400" w:left="840"/>
      <w:jc w:val="both"/>
    </w:pPr>
    <w:rPr>
      <w:kern w:val="2"/>
      <w:sz w:val="21"/>
    </w:rPr>
  </w:style>
  <w:style w:type="paragraph" w:styleId="TOC8">
    <w:name w:val="toc 8"/>
    <w:basedOn w:val="Normal"/>
    <w:next w:val="Normal"/>
    <w:uiPriority w:val="39"/>
    <w:unhideWhenUsed/>
    <w:qFormat/>
    <w:pPr>
      <w:widowControl w:val="0"/>
      <w:spacing w:after="0" w:line="240" w:lineRule="auto"/>
      <w:ind w:leftChars="1400" w:left="2940"/>
      <w:jc w:val="both"/>
    </w:pPr>
    <w:rPr>
      <w:kern w:val="2"/>
      <w:sz w:val="21"/>
    </w:rPr>
  </w:style>
  <w:style w:type="paragraph" w:styleId="BalloonText">
    <w:name w:val="Balloon Text"/>
    <w:basedOn w:val="Normal"/>
    <w:link w:val="BalloonTextChar"/>
    <w:uiPriority w:val="99"/>
    <w:semiHidden/>
    <w:unhideWhenUsed/>
    <w:qFormat/>
    <w:pPr>
      <w:widowControl w:val="0"/>
      <w:spacing w:after="0" w:line="240" w:lineRule="auto"/>
      <w:jc w:val="both"/>
    </w:pPr>
    <w:rPr>
      <w:kern w:val="2"/>
      <w:sz w:val="18"/>
      <w:szCs w:val="18"/>
    </w:rPr>
  </w:style>
  <w:style w:type="paragraph" w:styleId="Footer">
    <w:name w:val="footer"/>
    <w:basedOn w:val="Normal"/>
    <w:link w:val="FooterChar"/>
    <w:uiPriority w:val="99"/>
    <w:unhideWhenUsed/>
    <w:qFormat/>
    <w:pPr>
      <w:widowControl w:val="0"/>
      <w:tabs>
        <w:tab w:val="center" w:pos="4153"/>
        <w:tab w:val="right" w:pos="8306"/>
      </w:tabs>
      <w:snapToGrid w:val="0"/>
      <w:spacing w:after="0" w:line="240" w:lineRule="auto"/>
    </w:pPr>
    <w:rPr>
      <w:kern w:val="2"/>
      <w:sz w:val="18"/>
      <w:szCs w:val="18"/>
    </w:rPr>
  </w:style>
  <w:style w:type="paragraph" w:styleId="Header">
    <w:name w:val="header"/>
    <w:basedOn w:val="Normal"/>
    <w:link w:val="HeaderChar"/>
    <w:uiPriority w:val="99"/>
    <w:unhideWhenUsed/>
    <w:qFormat/>
    <w:pPr>
      <w:widowControl w:val="0"/>
      <w:pBdr>
        <w:bottom w:val="single" w:sz="6" w:space="1" w:color="auto"/>
      </w:pBdr>
      <w:tabs>
        <w:tab w:val="center" w:pos="4153"/>
        <w:tab w:val="right" w:pos="8306"/>
      </w:tabs>
      <w:snapToGrid w:val="0"/>
      <w:spacing w:after="0" w:line="240" w:lineRule="auto"/>
      <w:jc w:val="center"/>
    </w:pPr>
    <w:rPr>
      <w:kern w:val="2"/>
      <w:sz w:val="18"/>
      <w:szCs w:val="18"/>
    </w:rPr>
  </w:style>
  <w:style w:type="paragraph" w:styleId="TOC1">
    <w:name w:val="toc 1"/>
    <w:basedOn w:val="Normal"/>
    <w:next w:val="Normal"/>
    <w:uiPriority w:val="39"/>
    <w:unhideWhenUsed/>
    <w:qFormat/>
    <w:pPr>
      <w:widowControl w:val="0"/>
      <w:spacing w:after="0" w:line="240" w:lineRule="auto"/>
      <w:jc w:val="both"/>
    </w:pPr>
    <w:rPr>
      <w:kern w:val="2"/>
      <w:sz w:val="21"/>
    </w:rPr>
  </w:style>
  <w:style w:type="paragraph" w:styleId="TOC4">
    <w:name w:val="toc 4"/>
    <w:basedOn w:val="Normal"/>
    <w:next w:val="Normal"/>
    <w:uiPriority w:val="39"/>
    <w:unhideWhenUsed/>
    <w:qFormat/>
    <w:pPr>
      <w:widowControl w:val="0"/>
      <w:spacing w:after="0" w:line="240" w:lineRule="auto"/>
      <w:ind w:leftChars="600" w:left="1260"/>
      <w:jc w:val="both"/>
    </w:pPr>
    <w:rPr>
      <w:kern w:val="2"/>
      <w:sz w:val="21"/>
    </w:rPr>
  </w:style>
  <w:style w:type="paragraph" w:styleId="List">
    <w:name w:val="List"/>
    <w:basedOn w:val="Normal"/>
    <w:semiHidden/>
    <w:unhideWhenUsed/>
    <w:qFormat/>
    <w:pPr>
      <w:widowControl w:val="0"/>
      <w:spacing w:after="0" w:line="240" w:lineRule="auto"/>
      <w:ind w:left="200" w:hangingChars="200" w:hanging="200"/>
      <w:contextualSpacing/>
      <w:jc w:val="both"/>
    </w:pPr>
    <w:rPr>
      <w:kern w:val="2"/>
      <w:sz w:val="21"/>
    </w:rPr>
  </w:style>
  <w:style w:type="paragraph" w:styleId="FootnoteText">
    <w:name w:val="footnote text"/>
    <w:basedOn w:val="Normal"/>
    <w:link w:val="FootnoteTextChar"/>
    <w:uiPriority w:val="99"/>
    <w:unhideWhenUsed/>
    <w:qFormat/>
    <w:pPr>
      <w:spacing w:after="0" w:line="240" w:lineRule="auto"/>
      <w:jc w:val="both"/>
    </w:pPr>
    <w:rPr>
      <w:rFonts w:ascii="Arial" w:eastAsia="Times New Roman" w:hAnsi="Arial" w:cs="Times New Roman"/>
      <w:sz w:val="20"/>
      <w:szCs w:val="20"/>
      <w:lang w:eastAsia="en-US"/>
    </w:rPr>
  </w:style>
  <w:style w:type="paragraph" w:styleId="TOC6">
    <w:name w:val="toc 6"/>
    <w:basedOn w:val="Normal"/>
    <w:next w:val="Normal"/>
    <w:uiPriority w:val="39"/>
    <w:unhideWhenUsed/>
    <w:qFormat/>
    <w:pPr>
      <w:widowControl w:val="0"/>
      <w:spacing w:after="0" w:line="240" w:lineRule="auto"/>
      <w:ind w:leftChars="1000" w:left="2100"/>
      <w:jc w:val="both"/>
    </w:pPr>
    <w:rPr>
      <w:kern w:val="2"/>
      <w:sz w:val="21"/>
    </w:rPr>
  </w:style>
  <w:style w:type="paragraph" w:styleId="TOC2">
    <w:name w:val="toc 2"/>
    <w:basedOn w:val="Normal"/>
    <w:next w:val="Normal"/>
    <w:uiPriority w:val="39"/>
    <w:unhideWhenUsed/>
    <w:qFormat/>
    <w:pPr>
      <w:widowControl w:val="0"/>
      <w:tabs>
        <w:tab w:val="left" w:pos="840"/>
        <w:tab w:val="right" w:leader="dot" w:pos="9622"/>
      </w:tabs>
      <w:spacing w:after="0" w:line="240" w:lineRule="auto"/>
      <w:ind w:leftChars="200" w:left="420"/>
      <w:jc w:val="both"/>
    </w:pPr>
    <w:rPr>
      <w:kern w:val="2"/>
      <w:sz w:val="21"/>
    </w:rPr>
  </w:style>
  <w:style w:type="paragraph" w:styleId="TOC9">
    <w:name w:val="toc 9"/>
    <w:basedOn w:val="Normal"/>
    <w:next w:val="Normal"/>
    <w:uiPriority w:val="39"/>
    <w:unhideWhenUsed/>
    <w:qFormat/>
    <w:pPr>
      <w:widowControl w:val="0"/>
      <w:spacing w:after="0" w:line="240" w:lineRule="auto"/>
      <w:ind w:leftChars="1600" w:left="3360"/>
      <w:jc w:val="both"/>
    </w:pPr>
    <w:rPr>
      <w:kern w:val="2"/>
      <w:sz w:val="21"/>
    </w:rPr>
  </w:style>
  <w:style w:type="paragraph" w:styleId="CommentSubject">
    <w:name w:val="annotation subject"/>
    <w:basedOn w:val="CommentText"/>
    <w:next w:val="CommentText"/>
    <w:link w:val="CommentSubjectChar"/>
    <w:uiPriority w:val="99"/>
    <w:semiHidden/>
    <w:unhideWhenUsed/>
    <w:qFormat/>
    <w:pPr>
      <w:spacing w:after="200"/>
      <w:jc w:val="left"/>
    </w:pPr>
    <w:rPr>
      <w:b/>
      <w:bCs/>
    </w:rPr>
  </w:style>
  <w:style w:type="table" w:styleId="TableGrid">
    <w:name w:val="Table Grid"/>
    <w:basedOn w:val="TableNormal"/>
    <w:qFormat/>
    <w:rPr>
      <w:rFonts w:ascii="Calibri" w:eastAsia="MS Mincho" w:hAnsi="Calibri"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000FF" w:themeColor="hyperlink"/>
      <w:u w:val="single"/>
    </w:rPr>
  </w:style>
  <w:style w:type="character" w:styleId="CommentReference">
    <w:name w:val="annotation reference"/>
    <w:uiPriority w:val="99"/>
    <w:qFormat/>
    <w:rPr>
      <w:sz w:val="21"/>
      <w:szCs w:val="21"/>
    </w:rPr>
  </w:style>
  <w:style w:type="character" w:styleId="FootnoteReference">
    <w:name w:val="footnote reference"/>
    <w:link w:val="ftrefChar1"/>
    <w:qFormat/>
    <w:rPr>
      <w:vertAlign w:val="superscript"/>
    </w:rPr>
  </w:style>
  <w:style w:type="paragraph" w:customStyle="1" w:styleId="ftrefChar1">
    <w:name w:val="ftref Char1"/>
    <w:basedOn w:val="Normal"/>
    <w:link w:val="FootnoteReference"/>
    <w:qFormat/>
    <w:pPr>
      <w:spacing w:after="160" w:line="240" w:lineRule="exact"/>
    </w:pPr>
    <w:rPr>
      <w:vertAlign w:val="superscript"/>
    </w:rPr>
  </w:style>
  <w:style w:type="character" w:customStyle="1" w:styleId="Heading1Char">
    <w:name w:val="Heading 1 Char"/>
    <w:basedOn w:val="DefaultParagraphFont"/>
    <w:link w:val="Heading1"/>
    <w:qFormat/>
    <w:rPr>
      <w:b/>
      <w:bCs/>
      <w:kern w:val="44"/>
      <w:sz w:val="44"/>
      <w:szCs w:val="44"/>
    </w:rPr>
  </w:style>
  <w:style w:type="paragraph" w:customStyle="1" w:styleId="11">
    <w:name w:val="节标题1"/>
    <w:basedOn w:val="Normal"/>
    <w:next w:val="Normal"/>
    <w:uiPriority w:val="9"/>
    <w:qFormat/>
    <w:pPr>
      <w:keepNext/>
      <w:tabs>
        <w:tab w:val="left" w:pos="0"/>
      </w:tabs>
      <w:spacing w:beforeLines="100" w:after="240" w:line="240" w:lineRule="auto"/>
      <w:ind w:left="720" w:hanging="720"/>
      <w:outlineLvl w:val="1"/>
    </w:pPr>
    <w:rPr>
      <w:rFonts w:ascii="Arial" w:eastAsia="宋体" w:hAnsi="Arial" w:cs="Times New Roman"/>
      <w:b/>
      <w:lang w:val="en-GB"/>
    </w:rPr>
  </w:style>
  <w:style w:type="character" w:customStyle="1" w:styleId="Heading3Char">
    <w:name w:val="Heading 3 Char"/>
    <w:basedOn w:val="DefaultParagraphFont"/>
    <w:link w:val="Heading3"/>
    <w:qFormat/>
    <w:rPr>
      <w:rFonts w:ascii="Calibri" w:eastAsia="MS Mincho" w:hAnsi="Calibri"/>
      <w:b/>
      <w:bCs/>
      <w:sz w:val="32"/>
      <w:szCs w:val="32"/>
    </w:rPr>
  </w:style>
  <w:style w:type="paragraph" w:customStyle="1" w:styleId="ADBHeading41">
    <w:name w:val="ADB Heading 41"/>
    <w:basedOn w:val="Normal"/>
    <w:next w:val="Normal"/>
    <w:unhideWhenUsed/>
    <w:qFormat/>
    <w:pPr>
      <w:keepNext/>
      <w:keepLines/>
      <w:spacing w:before="200" w:after="0" w:line="240" w:lineRule="auto"/>
      <w:jc w:val="both"/>
      <w:outlineLvl w:val="3"/>
    </w:pPr>
    <w:rPr>
      <w:rFonts w:ascii="等线 Light" w:eastAsia="等线 Light" w:hAnsi="等线 Light" w:cs="Times New Roman"/>
      <w:b/>
      <w:bCs/>
      <w:i/>
      <w:iCs/>
      <w:color w:val="4472C4"/>
    </w:rPr>
  </w:style>
  <w:style w:type="character" w:customStyle="1" w:styleId="Heading5Char">
    <w:name w:val="Heading 5 Char"/>
    <w:basedOn w:val="DefaultParagraphFont"/>
    <w:link w:val="Heading5"/>
    <w:qFormat/>
    <w:rPr>
      <w:rFonts w:ascii="Times New Roman" w:eastAsia="宋体" w:hAnsi="Times New Roman" w:cs="Times New Roman"/>
      <w:b/>
      <w:sz w:val="24"/>
      <w:szCs w:val="24"/>
      <w:lang w:val="en-GB" w:eastAsia="en-US"/>
    </w:rPr>
  </w:style>
  <w:style w:type="character" w:customStyle="1" w:styleId="Heading6Char">
    <w:name w:val="Heading 6 Char"/>
    <w:basedOn w:val="DefaultParagraphFont"/>
    <w:link w:val="Heading6"/>
    <w:qFormat/>
    <w:rPr>
      <w:rFonts w:ascii="Times New Roman" w:eastAsia="宋体" w:hAnsi="Times New Roman" w:cs="Times New Roman"/>
      <w:i/>
      <w:sz w:val="24"/>
      <w:szCs w:val="24"/>
      <w:lang w:val="en-GB" w:eastAsia="en-US"/>
    </w:rPr>
  </w:style>
  <w:style w:type="character" w:customStyle="1" w:styleId="Heading7Char">
    <w:name w:val="Heading 7 Char"/>
    <w:basedOn w:val="DefaultParagraphFont"/>
    <w:link w:val="Heading7"/>
    <w:qFormat/>
    <w:rPr>
      <w:rFonts w:ascii="Times New Roman" w:eastAsia="宋体" w:hAnsi="Times New Roman" w:cs="Times New Roman"/>
      <w:sz w:val="20"/>
      <w:szCs w:val="24"/>
      <w:lang w:val="en-GB" w:eastAsia="en-US"/>
    </w:rPr>
  </w:style>
  <w:style w:type="character" w:customStyle="1" w:styleId="Heading8Char">
    <w:name w:val="Heading 8 Char"/>
    <w:basedOn w:val="DefaultParagraphFont"/>
    <w:link w:val="Heading8"/>
    <w:qFormat/>
    <w:rPr>
      <w:rFonts w:ascii="Times New Roman" w:eastAsia="宋体" w:hAnsi="Times New Roman" w:cs="Times New Roman"/>
      <w:i/>
      <w:sz w:val="20"/>
      <w:szCs w:val="24"/>
      <w:lang w:val="en-GB" w:eastAsia="en-US"/>
    </w:rPr>
  </w:style>
  <w:style w:type="character" w:customStyle="1" w:styleId="Heading9Char">
    <w:name w:val="Heading 9 Char"/>
    <w:basedOn w:val="DefaultParagraphFont"/>
    <w:link w:val="Heading9"/>
    <w:qFormat/>
    <w:rPr>
      <w:rFonts w:ascii="Times New Roman" w:eastAsia="宋体" w:hAnsi="Times New Roman" w:cs="Times New Roman"/>
      <w:i/>
      <w:sz w:val="18"/>
      <w:szCs w:val="24"/>
      <w:lang w:val="en-GB" w:eastAsia="en-US"/>
    </w:rPr>
  </w:style>
  <w:style w:type="character" w:customStyle="1" w:styleId="Heading2Char">
    <w:name w:val="Heading 2 Char"/>
    <w:basedOn w:val="DefaultParagraphFont"/>
    <w:link w:val="Heading2"/>
    <w:uiPriority w:val="9"/>
    <w:qFormat/>
    <w:rPr>
      <w:rFonts w:ascii="Arial" w:eastAsia="宋体" w:hAnsi="Arial" w:cs="Times New Roman"/>
      <w:b/>
      <w:kern w:val="0"/>
      <w:sz w:val="22"/>
      <w:lang w:val="en-GB"/>
    </w:rPr>
  </w:style>
  <w:style w:type="character" w:customStyle="1" w:styleId="Heading4Char">
    <w:name w:val="Heading 4 Char"/>
    <w:basedOn w:val="DefaultParagraphFont"/>
    <w:link w:val="Heading4"/>
    <w:qFormat/>
    <w:rPr>
      <w:rFonts w:ascii="等线 Light" w:eastAsia="等线 Light" w:hAnsi="等线 Light" w:cs="Times New Roman"/>
      <w:b/>
      <w:bCs/>
      <w:i/>
      <w:iCs/>
      <w:color w:val="4472C4"/>
      <w:kern w:val="0"/>
      <w:sz w:val="22"/>
    </w:rPr>
  </w:style>
  <w:style w:type="paragraph" w:customStyle="1" w:styleId="10">
    <w:name w:val="标题1"/>
    <w:basedOn w:val="Heading1"/>
    <w:qFormat/>
    <w:pPr>
      <w:keepLines w:val="0"/>
      <w:numPr>
        <w:numId w:val="1"/>
      </w:numPr>
      <w:spacing w:before="0" w:after="0" w:line="240" w:lineRule="auto"/>
      <w:jc w:val="center"/>
    </w:pPr>
    <w:rPr>
      <w:rFonts w:ascii="Arial Bold" w:eastAsia="Times New Roman" w:hAnsi="Arial Bold" w:cs="Arial"/>
      <w:caps/>
      <w:kern w:val="24"/>
      <w:sz w:val="22"/>
      <w:szCs w:val="22"/>
      <w:lang w:eastAsia="en-US"/>
    </w:rPr>
  </w:style>
  <w:style w:type="paragraph" w:customStyle="1" w:styleId="Revision1">
    <w:name w:val="Revision1"/>
    <w:hidden/>
    <w:uiPriority w:val="99"/>
    <w:semiHidden/>
    <w:qFormat/>
    <w:rPr>
      <w:rFonts w:ascii="Arial" w:eastAsia="宋体" w:hAnsi="Arial" w:cs="Times New Roman"/>
      <w:sz w:val="22"/>
      <w:lang w:eastAsia="en-US"/>
    </w:rPr>
  </w:style>
  <w:style w:type="paragraph" w:customStyle="1" w:styleId="2">
    <w:name w:val="修订2"/>
    <w:hidden/>
    <w:semiHidden/>
    <w:qFormat/>
    <w:rPr>
      <w:rFonts w:ascii="Times New Roman" w:eastAsia="宋体" w:hAnsi="Times New Roman" w:cs="Times New Roman"/>
      <w:kern w:val="2"/>
      <w:sz w:val="21"/>
      <w:szCs w:val="24"/>
    </w:rPr>
  </w:style>
  <w:style w:type="paragraph" w:customStyle="1" w:styleId="13">
    <w:name w:val="修订1"/>
    <w:hidden/>
    <w:semiHidden/>
    <w:qFormat/>
    <w:rPr>
      <w:rFonts w:ascii="Times New Roman" w:eastAsia="宋体" w:hAnsi="Times New Roman" w:cs="Times New Roman"/>
      <w:kern w:val="2"/>
      <w:sz w:val="21"/>
      <w:szCs w:val="24"/>
    </w:rPr>
  </w:style>
  <w:style w:type="character" w:customStyle="1" w:styleId="3Char">
    <w:name w:val="标题 3 眉山 Char"/>
    <w:link w:val="3"/>
    <w:semiHidden/>
    <w:qFormat/>
    <w:rPr>
      <w:rFonts w:ascii="宋体" w:eastAsia="宋体" w:hAnsi="宋体"/>
      <w:b/>
      <w:bCs/>
      <w:color w:val="000000"/>
      <w:sz w:val="24"/>
    </w:rPr>
  </w:style>
  <w:style w:type="paragraph" w:customStyle="1" w:styleId="3">
    <w:name w:val="标题 3 眉山"/>
    <w:basedOn w:val="Heading3"/>
    <w:link w:val="3Char"/>
    <w:semiHidden/>
    <w:qFormat/>
    <w:pPr>
      <w:widowControl w:val="0"/>
      <w:spacing w:before="100" w:after="100" w:line="360" w:lineRule="auto"/>
    </w:pPr>
    <w:rPr>
      <w:rFonts w:ascii="宋体" w:eastAsia="宋体" w:hAnsi="宋体"/>
      <w:color w:val="000000"/>
      <w:sz w:val="24"/>
      <w:szCs w:val="22"/>
    </w:rPr>
  </w:style>
  <w:style w:type="paragraph" w:customStyle="1" w:styleId="30">
    <w:name w:val="标题3"/>
    <w:basedOn w:val="Heading3"/>
    <w:link w:val="3Char0"/>
    <w:qFormat/>
    <w:pPr>
      <w:widowControl w:val="0"/>
      <w:spacing w:line="360" w:lineRule="auto"/>
      <w:ind w:firstLineChars="200" w:firstLine="480"/>
    </w:pPr>
    <w:rPr>
      <w:rFonts w:ascii="Times New Roman" w:eastAsia="仿宋_GB2312" w:hAnsi="Times New Roman" w:cs="Times New Roman"/>
      <w:bCs w:val="0"/>
      <w:snapToGrid w:val="0"/>
      <w:kern w:val="2"/>
      <w:sz w:val="28"/>
      <w:szCs w:val="28"/>
    </w:rPr>
  </w:style>
  <w:style w:type="character" w:customStyle="1" w:styleId="3Char0">
    <w:name w:val="标题3 Char"/>
    <w:link w:val="30"/>
    <w:qFormat/>
    <w:rPr>
      <w:rFonts w:ascii="Times New Roman" w:eastAsia="仿宋_GB2312" w:hAnsi="Times New Roman" w:cs="Times New Roman"/>
      <w:b/>
      <w:snapToGrid w:val="0"/>
      <w:kern w:val="2"/>
      <w:sz w:val="28"/>
      <w:szCs w:val="28"/>
    </w:rPr>
  </w:style>
  <w:style w:type="character" w:customStyle="1" w:styleId="20">
    <w:name w:val="标题2"/>
    <w:basedOn w:val="DefaultParagraphFont"/>
    <w:qFormat/>
  </w:style>
  <w:style w:type="character" w:customStyle="1" w:styleId="6">
    <w:name w:val="标题6"/>
    <w:basedOn w:val="DefaultParagraphFont"/>
    <w:qFormat/>
  </w:style>
  <w:style w:type="paragraph" w:customStyle="1" w:styleId="110">
    <w:name w:val="修订11"/>
    <w:hidden/>
    <w:semiHidden/>
    <w:qFormat/>
    <w:rPr>
      <w:rFonts w:ascii="Times New Roman" w:eastAsia="宋体" w:hAnsi="Times New Roman" w:cs="Times New Roman"/>
      <w:kern w:val="2"/>
      <w:sz w:val="21"/>
      <w:szCs w:val="24"/>
    </w:rPr>
  </w:style>
  <w:style w:type="character" w:customStyle="1" w:styleId="HeaderChar">
    <w:name w:val="Header Char"/>
    <w:basedOn w:val="DefaultParagraphFont"/>
    <w:link w:val="Header"/>
    <w:uiPriority w:val="99"/>
    <w:qFormat/>
    <w:rPr>
      <w:kern w:val="2"/>
      <w:sz w:val="18"/>
      <w:szCs w:val="18"/>
    </w:rPr>
  </w:style>
  <w:style w:type="character" w:customStyle="1" w:styleId="FooterChar">
    <w:name w:val="Footer Char"/>
    <w:basedOn w:val="DefaultParagraphFont"/>
    <w:link w:val="Footer"/>
    <w:uiPriority w:val="99"/>
    <w:qFormat/>
    <w:rPr>
      <w:kern w:val="2"/>
      <w:sz w:val="18"/>
      <w:szCs w:val="18"/>
    </w:rPr>
  </w:style>
  <w:style w:type="paragraph" w:customStyle="1" w:styleId="14">
    <w:name w:val="列表段落1"/>
    <w:basedOn w:val="Normal"/>
    <w:link w:val="ListParagraphChar"/>
    <w:uiPriority w:val="34"/>
    <w:qFormat/>
    <w:pPr>
      <w:spacing w:after="240" w:line="240" w:lineRule="auto"/>
      <w:ind w:left="720" w:hanging="360"/>
      <w:jc w:val="both"/>
    </w:pPr>
    <w:rPr>
      <w:rFonts w:ascii="Arial" w:eastAsia="MS Mincho" w:hAnsi="Arial" w:cs="Times New Roman"/>
      <w:szCs w:val="24"/>
      <w:lang w:val="zh-CN" w:eastAsia="ja-JP"/>
    </w:rPr>
  </w:style>
  <w:style w:type="character" w:customStyle="1" w:styleId="ListParagraphChar">
    <w:name w:val="List Paragraph Char"/>
    <w:link w:val="14"/>
    <w:uiPriority w:val="99"/>
    <w:qFormat/>
    <w:locked/>
    <w:rPr>
      <w:rFonts w:ascii="Arial" w:eastAsia="MS Mincho" w:hAnsi="Arial" w:cs="Times New Roman"/>
      <w:szCs w:val="24"/>
      <w:lang w:val="zh-CN" w:eastAsia="ja-JP"/>
    </w:rPr>
  </w:style>
  <w:style w:type="character" w:customStyle="1" w:styleId="BalloonTextChar">
    <w:name w:val="Balloon Text Char"/>
    <w:basedOn w:val="DefaultParagraphFont"/>
    <w:link w:val="BalloonText"/>
    <w:uiPriority w:val="99"/>
    <w:semiHidden/>
    <w:qFormat/>
    <w:rPr>
      <w:kern w:val="2"/>
      <w:sz w:val="18"/>
      <w:szCs w:val="18"/>
    </w:rPr>
  </w:style>
  <w:style w:type="paragraph" w:customStyle="1" w:styleId="Caption1">
    <w:name w:val="Caption1"/>
    <w:basedOn w:val="Normal"/>
    <w:next w:val="Normal"/>
    <w:unhideWhenUsed/>
    <w:qFormat/>
    <w:pPr>
      <w:widowControl w:val="0"/>
      <w:spacing w:after="0" w:line="240" w:lineRule="auto"/>
      <w:jc w:val="both"/>
    </w:pPr>
    <w:rPr>
      <w:rFonts w:ascii="等线 Light" w:eastAsia="黑体" w:hAnsi="等线 Light" w:cs="Times New Roman"/>
      <w:kern w:val="2"/>
      <w:sz w:val="20"/>
      <w:szCs w:val="20"/>
    </w:rPr>
  </w:style>
  <w:style w:type="paragraph" w:customStyle="1" w:styleId="a">
    <w:name w:val="表 文"/>
    <w:basedOn w:val="Heading4"/>
    <w:next w:val="Normal"/>
    <w:qFormat/>
  </w:style>
  <w:style w:type="paragraph" w:customStyle="1" w:styleId="a0">
    <w:name w:val="表中文字"/>
    <w:basedOn w:val="Normal"/>
    <w:qFormat/>
    <w:pPr>
      <w:widowControl w:val="0"/>
      <w:adjustRightInd w:val="0"/>
      <w:spacing w:after="0" w:line="360" w:lineRule="auto"/>
      <w:jc w:val="center"/>
      <w:textAlignment w:val="baseline"/>
    </w:pPr>
    <w:rPr>
      <w:rFonts w:ascii="Times New Roman" w:eastAsia="宋体" w:hAnsi="Times New Roman"/>
      <w:sz w:val="21"/>
      <w:szCs w:val="20"/>
    </w:rPr>
  </w:style>
  <w:style w:type="paragraph" w:customStyle="1" w:styleId="a1">
    <w:name w:val="表格"/>
    <w:basedOn w:val="Normal"/>
    <w:next w:val="Normal"/>
    <w:qFormat/>
    <w:pPr>
      <w:widowControl w:val="0"/>
      <w:spacing w:after="0" w:line="240" w:lineRule="auto"/>
      <w:jc w:val="center"/>
    </w:pPr>
    <w:rPr>
      <w:rFonts w:ascii="Times New Roman" w:eastAsia="宋体" w:hAnsi="Times New Roman"/>
      <w:kern w:val="2"/>
      <w:sz w:val="24"/>
    </w:rPr>
  </w:style>
  <w:style w:type="paragraph" w:customStyle="1" w:styleId="a2">
    <w:name w:val="表格正文"/>
    <w:basedOn w:val="BodyText"/>
    <w:next w:val="Normal"/>
    <w:qFormat/>
    <w:pPr>
      <w:jc w:val="center"/>
    </w:pPr>
    <w:rPr>
      <w:rFonts w:ascii="仿宋_GB2312" w:eastAsia="仿宋_GB2312" w:hAnsi="Times New Roman"/>
    </w:rPr>
  </w:style>
  <w:style w:type="character" w:customStyle="1" w:styleId="BodyTextChar">
    <w:name w:val="Body Text Char"/>
    <w:basedOn w:val="DefaultParagraphFont"/>
    <w:link w:val="BodyText"/>
    <w:semiHidden/>
    <w:qFormat/>
    <w:rPr>
      <w:kern w:val="2"/>
      <w:sz w:val="21"/>
    </w:rPr>
  </w:style>
  <w:style w:type="paragraph" w:customStyle="1" w:styleId="a3">
    <w:name w:val="报告书正文"/>
    <w:basedOn w:val="Normal"/>
    <w:qFormat/>
    <w:pPr>
      <w:widowControl w:val="0"/>
      <w:spacing w:after="0" w:line="360" w:lineRule="auto"/>
      <w:jc w:val="center"/>
    </w:pPr>
    <w:rPr>
      <w:rFonts w:ascii="Times New Roman" w:eastAsia="宋体" w:hAnsi="Times New Roman"/>
      <w:kern w:val="2"/>
      <w:sz w:val="21"/>
    </w:rPr>
  </w:style>
  <w:style w:type="character" w:customStyle="1" w:styleId="Hyperlink1">
    <w:name w:val="Hyperlink1"/>
    <w:basedOn w:val="DefaultParagraphFont"/>
    <w:uiPriority w:val="99"/>
    <w:unhideWhenUsed/>
    <w:qFormat/>
    <w:rPr>
      <w:color w:val="0563C1"/>
      <w:u w:val="single"/>
    </w:rPr>
  </w:style>
  <w:style w:type="character" w:customStyle="1" w:styleId="UnresolvedMention">
    <w:name w:val="Unresolved Mention"/>
    <w:basedOn w:val="DefaultParagraphFont"/>
    <w:uiPriority w:val="99"/>
    <w:semiHidden/>
    <w:unhideWhenUsed/>
    <w:qFormat/>
    <w:rPr>
      <w:color w:val="605E5C"/>
      <w:shd w:val="clear" w:color="auto" w:fill="E1DFDD"/>
    </w:rPr>
  </w:style>
  <w:style w:type="paragraph" w:customStyle="1" w:styleId="a4">
    <w:name w:val="报告表格"/>
    <w:basedOn w:val="List"/>
    <w:qFormat/>
    <w:pPr>
      <w:widowControl/>
      <w:wordWrap w:val="0"/>
      <w:autoSpaceDE w:val="0"/>
      <w:autoSpaceDN w:val="0"/>
      <w:adjustRightInd w:val="0"/>
      <w:ind w:left="0" w:firstLineChars="0" w:firstLine="0"/>
      <w:jc w:val="center"/>
      <w:textAlignment w:val="baseline"/>
    </w:pPr>
    <w:rPr>
      <w:rFonts w:ascii="Times New Roman" w:eastAsia="宋体" w:hAnsi="Times New Roman"/>
      <w:kern w:val="0"/>
      <w:szCs w:val="20"/>
    </w:rPr>
  </w:style>
  <w:style w:type="paragraph" w:customStyle="1" w:styleId="130">
    <w:name w:val="样式13"/>
    <w:basedOn w:val="Normal"/>
    <w:link w:val="13Char"/>
    <w:qFormat/>
    <w:pPr>
      <w:widowControl w:val="0"/>
      <w:autoSpaceDE w:val="0"/>
      <w:autoSpaceDN w:val="0"/>
      <w:adjustRightInd w:val="0"/>
      <w:spacing w:beforeLines="100" w:afterLines="100" w:after="0" w:line="240" w:lineRule="auto"/>
      <w:jc w:val="both"/>
    </w:pPr>
    <w:rPr>
      <w:rFonts w:ascii="Arial" w:eastAsia="宋体" w:hAnsi="Arial" w:cs="Arial"/>
    </w:rPr>
  </w:style>
  <w:style w:type="paragraph" w:customStyle="1" w:styleId="IntenseQuote1">
    <w:name w:val="Intense Quote1"/>
    <w:basedOn w:val="Normal"/>
    <w:next w:val="Normal"/>
    <w:uiPriority w:val="99"/>
    <w:qFormat/>
    <w:pPr>
      <w:widowControl w:val="0"/>
      <w:pBdr>
        <w:top w:val="single" w:sz="4" w:space="10" w:color="4472C4"/>
        <w:bottom w:val="single" w:sz="4" w:space="10" w:color="4472C4"/>
      </w:pBdr>
      <w:spacing w:before="360" w:after="360" w:line="240" w:lineRule="auto"/>
      <w:ind w:left="864" w:right="864"/>
      <w:jc w:val="center"/>
    </w:pPr>
    <w:rPr>
      <w:i/>
      <w:iCs/>
      <w:color w:val="4472C4"/>
      <w:kern w:val="2"/>
      <w:sz w:val="21"/>
    </w:rPr>
  </w:style>
  <w:style w:type="character" w:customStyle="1" w:styleId="IntenseQuoteChar">
    <w:name w:val="Intense Quote Char"/>
    <w:basedOn w:val="DefaultParagraphFont"/>
    <w:link w:val="IntenseQuote"/>
    <w:uiPriority w:val="99"/>
    <w:qFormat/>
    <w:rPr>
      <w:i/>
      <w:iCs/>
      <w:color w:val="4472C4"/>
    </w:rPr>
  </w:style>
  <w:style w:type="paragraph" w:styleId="IntenseQuote">
    <w:name w:val="Intense Quote"/>
    <w:basedOn w:val="Normal"/>
    <w:next w:val="Normal"/>
    <w:link w:val="IntenseQuoteChar"/>
    <w:uiPriority w:val="99"/>
    <w:qFormat/>
    <w:pPr>
      <w:pBdr>
        <w:bottom w:val="single" w:sz="4" w:space="4" w:color="4F81BD" w:themeColor="accent1"/>
      </w:pBdr>
      <w:spacing w:before="200" w:after="280"/>
      <w:ind w:left="936" w:right="936"/>
    </w:pPr>
    <w:rPr>
      <w:i/>
      <w:iCs/>
      <w:color w:val="4472C4"/>
    </w:rPr>
  </w:style>
  <w:style w:type="character" w:customStyle="1" w:styleId="13Char">
    <w:name w:val="样式13 Char"/>
    <w:basedOn w:val="DefaultParagraphFont"/>
    <w:link w:val="130"/>
    <w:qFormat/>
    <w:rPr>
      <w:rFonts w:ascii="Arial" w:eastAsia="宋体" w:hAnsi="Arial" w:cs="Arial"/>
    </w:rPr>
  </w:style>
  <w:style w:type="paragraph" w:customStyle="1" w:styleId="12">
    <w:name w:val="样式12"/>
    <w:basedOn w:val="Normal"/>
    <w:link w:val="12Char"/>
    <w:qFormat/>
    <w:pPr>
      <w:numPr>
        <w:numId w:val="2"/>
      </w:numPr>
      <w:autoSpaceDE w:val="0"/>
      <w:autoSpaceDN w:val="0"/>
      <w:adjustRightInd w:val="0"/>
      <w:spacing w:beforeLines="50" w:afterLines="50" w:after="0" w:line="240" w:lineRule="auto"/>
      <w:jc w:val="both"/>
    </w:pPr>
    <w:rPr>
      <w:rFonts w:ascii="Arial" w:eastAsia="宋体" w:hAnsi="Arial" w:cs="Times New Roman"/>
      <w:kern w:val="2"/>
    </w:rPr>
  </w:style>
  <w:style w:type="character" w:customStyle="1" w:styleId="12Char">
    <w:name w:val="样式12 Char"/>
    <w:link w:val="12"/>
    <w:qFormat/>
    <w:rPr>
      <w:rFonts w:ascii="Arial" w:eastAsia="宋体" w:hAnsi="Arial" w:cs="Times New Roman"/>
      <w:kern w:val="2"/>
    </w:rPr>
  </w:style>
  <w:style w:type="paragraph" w:customStyle="1" w:styleId="zsl">
    <w:name w:val="zsl段前"/>
    <w:basedOn w:val="Normal"/>
    <w:link w:val="zslCharChar"/>
    <w:semiHidden/>
    <w:qFormat/>
    <w:pPr>
      <w:widowControl w:val="0"/>
      <w:spacing w:after="0" w:line="360" w:lineRule="auto"/>
      <w:ind w:firstLineChars="200" w:firstLine="200"/>
      <w:jc w:val="both"/>
    </w:pPr>
    <w:rPr>
      <w:rFonts w:ascii="Times New Roman" w:eastAsia="宋体" w:hAnsi="Times New Roman" w:cs="Times New Roman"/>
      <w:kern w:val="2"/>
      <w:sz w:val="20"/>
      <w:szCs w:val="20"/>
    </w:rPr>
  </w:style>
  <w:style w:type="character" w:customStyle="1" w:styleId="zslCharChar">
    <w:name w:val="zsl段前 Char Char"/>
    <w:link w:val="zsl"/>
    <w:semiHidden/>
    <w:qFormat/>
    <w:locked/>
    <w:rPr>
      <w:rFonts w:ascii="Times New Roman" w:eastAsia="宋体" w:hAnsi="Times New Roman" w:cs="Times New Roman"/>
      <w:kern w:val="2"/>
      <w:sz w:val="20"/>
      <w:szCs w:val="20"/>
    </w:rPr>
  </w:style>
  <w:style w:type="character" w:customStyle="1" w:styleId="FootnoteTextChar">
    <w:name w:val="Footnote Text Char"/>
    <w:basedOn w:val="DefaultParagraphFont"/>
    <w:link w:val="FootnoteText"/>
    <w:uiPriority w:val="99"/>
    <w:qFormat/>
    <w:rPr>
      <w:rFonts w:ascii="Arial" w:eastAsia="Times New Roman" w:hAnsi="Arial" w:cs="Times New Roman"/>
      <w:sz w:val="20"/>
      <w:szCs w:val="20"/>
      <w:lang w:eastAsia="en-US"/>
    </w:rPr>
  </w:style>
  <w:style w:type="character" w:customStyle="1" w:styleId="ListParagraphChar1">
    <w:name w:val="List Paragraph Char1"/>
    <w:link w:val="ListParagraph"/>
    <w:uiPriority w:val="34"/>
    <w:qFormat/>
  </w:style>
  <w:style w:type="paragraph" w:styleId="ListParagraph">
    <w:name w:val="List Paragraph"/>
    <w:basedOn w:val="Normal"/>
    <w:link w:val="ListParagraphChar1"/>
    <w:uiPriority w:val="34"/>
    <w:qFormat/>
    <w:pPr>
      <w:ind w:left="720"/>
      <w:contextualSpacing/>
    </w:pPr>
  </w:style>
  <w:style w:type="character" w:customStyle="1" w:styleId="CommentTextChar">
    <w:name w:val="Comment Text Char"/>
    <w:basedOn w:val="DefaultParagraphFont"/>
    <w:link w:val="CommentText"/>
    <w:uiPriority w:val="99"/>
    <w:semiHidden/>
    <w:qFormat/>
    <w:rPr>
      <w:rFonts w:ascii="Arial" w:eastAsia="宋体" w:hAnsi="Arial" w:cs="Times New Roman"/>
      <w:sz w:val="20"/>
      <w:lang w:eastAsia="en-US"/>
    </w:rPr>
  </w:style>
  <w:style w:type="table" w:customStyle="1" w:styleId="TableNormal1">
    <w:name w:val="Table Normal1"/>
    <w:uiPriority w:val="2"/>
    <w:semiHidden/>
    <w:unhideWhenUsed/>
    <w:qFormat/>
    <w:pPr>
      <w:widowControl w:val="0"/>
    </w:pPr>
    <w:rPr>
      <w:lang w:eastAsia="en-US"/>
    </w:rPr>
    <w:tblPr>
      <w:tblCellMar>
        <w:top w:w="0" w:type="dxa"/>
        <w:left w:w="0" w:type="dxa"/>
        <w:bottom w:w="0" w:type="dxa"/>
        <w:right w:w="0" w:type="dxa"/>
      </w:tblCellMar>
    </w:tblPr>
  </w:style>
  <w:style w:type="paragraph" w:customStyle="1" w:styleId="TableParagraph">
    <w:name w:val="Table Paragraph"/>
    <w:basedOn w:val="Normal"/>
    <w:uiPriority w:val="1"/>
    <w:qFormat/>
    <w:pPr>
      <w:widowControl w:val="0"/>
      <w:spacing w:after="0" w:line="240" w:lineRule="auto"/>
    </w:pPr>
    <w:rPr>
      <w:lang w:eastAsia="en-US"/>
    </w:rPr>
  </w:style>
  <w:style w:type="paragraph" w:customStyle="1" w:styleId="CitationList">
    <w:name w:val="Citation List"/>
    <w:basedOn w:val="Normal"/>
    <w:next w:val="ListParagraph"/>
    <w:uiPriority w:val="34"/>
    <w:qFormat/>
    <w:pPr>
      <w:widowControl w:val="0"/>
      <w:spacing w:after="0" w:line="240" w:lineRule="auto"/>
      <w:ind w:firstLineChars="200" w:firstLine="420"/>
      <w:jc w:val="both"/>
    </w:pPr>
    <w:rPr>
      <w:rFonts w:ascii="Arial" w:eastAsia="宋体" w:hAnsi="Arial" w:cs="Times New Roman"/>
      <w:kern w:val="2"/>
      <w:sz w:val="20"/>
      <w:szCs w:val="20"/>
    </w:rPr>
  </w:style>
  <w:style w:type="paragraph" w:customStyle="1" w:styleId="CommentSubject1">
    <w:name w:val="Comment Subject1"/>
    <w:basedOn w:val="CommentText"/>
    <w:next w:val="CommentText"/>
    <w:uiPriority w:val="99"/>
    <w:semiHidden/>
    <w:unhideWhenUsed/>
    <w:qFormat/>
    <w:pPr>
      <w:widowControl w:val="0"/>
      <w:jc w:val="left"/>
    </w:pPr>
    <w:rPr>
      <w:rFonts w:ascii="等线" w:eastAsia="等线" w:hAnsi="等线"/>
      <w:b/>
      <w:bCs/>
      <w:kern w:val="2"/>
      <w:sz w:val="21"/>
      <w:lang w:eastAsia="zh-CN"/>
    </w:rPr>
  </w:style>
  <w:style w:type="character" w:customStyle="1" w:styleId="CommentSubjectChar">
    <w:name w:val="Comment Subject Char"/>
    <w:basedOn w:val="CommentTextChar"/>
    <w:link w:val="CommentSubject"/>
    <w:uiPriority w:val="99"/>
    <w:semiHidden/>
    <w:qFormat/>
    <w:rPr>
      <w:rFonts w:ascii="Arial" w:eastAsia="宋体" w:hAnsi="Arial" w:cs="Times New Roman"/>
      <w:b/>
      <w:bCs/>
      <w:kern w:val="0"/>
      <w:sz w:val="20"/>
      <w:lang w:eastAsia="en-US"/>
    </w:rPr>
  </w:style>
  <w:style w:type="paragraph" w:customStyle="1" w:styleId="1">
    <w:name w:val="正文1"/>
    <w:basedOn w:val="Normal"/>
    <w:link w:val="15"/>
    <w:qFormat/>
    <w:pPr>
      <w:numPr>
        <w:numId w:val="3"/>
      </w:numPr>
      <w:snapToGrid w:val="0"/>
      <w:spacing w:after="0" w:line="240" w:lineRule="auto"/>
      <w:jc w:val="both"/>
    </w:pPr>
    <w:rPr>
      <w:rFonts w:ascii="Arial" w:eastAsia="宋体" w:hAnsi="Arial" w:cs="Times New Roman"/>
      <w:szCs w:val="20"/>
    </w:rPr>
  </w:style>
  <w:style w:type="character" w:customStyle="1" w:styleId="15">
    <w:name w:val="正文1 字符"/>
    <w:basedOn w:val="DefaultParagraphFont"/>
    <w:link w:val="1"/>
    <w:qFormat/>
    <w:rPr>
      <w:rFonts w:ascii="Arial" w:eastAsia="宋体" w:hAnsi="Arial" w:cs="Times New Roman"/>
      <w:szCs w:val="20"/>
    </w:rPr>
  </w:style>
  <w:style w:type="character" w:customStyle="1" w:styleId="Heading2Char1">
    <w:name w:val="Heading 2 Char1"/>
    <w:basedOn w:val="DefaultParagraphFont"/>
    <w:uiPriority w:val="9"/>
    <w:semiHidden/>
    <w:qFormat/>
    <w:rPr>
      <w:rFonts w:asciiTheme="majorHAnsi" w:eastAsiaTheme="majorEastAsia" w:hAnsiTheme="majorHAnsi" w:cstheme="majorBidi"/>
      <w:b/>
      <w:bCs/>
      <w:color w:val="4F81BD" w:themeColor="accent1"/>
      <w:sz w:val="26"/>
      <w:szCs w:val="26"/>
    </w:rPr>
  </w:style>
  <w:style w:type="character" w:customStyle="1" w:styleId="Heading4Char1">
    <w:name w:val="Heading 4 Char1"/>
    <w:basedOn w:val="DefaultParagraphFont"/>
    <w:uiPriority w:val="9"/>
    <w:semiHidden/>
    <w:qFormat/>
    <w:rPr>
      <w:rFonts w:asciiTheme="majorHAnsi" w:eastAsiaTheme="majorEastAsia" w:hAnsiTheme="majorHAnsi" w:cstheme="majorBidi"/>
      <w:b/>
      <w:bCs/>
      <w:i/>
      <w:iCs/>
      <w:color w:val="4F81BD" w:themeColor="accent1"/>
    </w:rPr>
  </w:style>
  <w:style w:type="character" w:customStyle="1" w:styleId="IntenseQuoteChar1">
    <w:name w:val="Intense Quote Char1"/>
    <w:basedOn w:val="DefaultParagraphFont"/>
    <w:uiPriority w:val="30"/>
    <w:qFormat/>
    <w:rPr>
      <w:b/>
      <w:bCs/>
      <w:i/>
      <w:iCs/>
      <w:color w:val="4F81BD" w:themeColor="accent1"/>
    </w:rPr>
  </w:style>
  <w:style w:type="character" w:customStyle="1" w:styleId="CommentSubjectChar1">
    <w:name w:val="Comment Subject Char1"/>
    <w:basedOn w:val="CommentTextChar"/>
    <w:uiPriority w:val="99"/>
    <w:semiHidden/>
    <w:qFormat/>
    <w:rPr>
      <w:rFonts w:ascii="Arial" w:eastAsia="宋体" w:hAnsi="Arial" w:cs="Times New Roman"/>
      <w:b/>
      <w:bCs/>
      <w:sz w:val="20"/>
      <w:lang w:eastAsia="en-US"/>
    </w:rPr>
  </w:style>
  <w:style w:type="paragraph" w:customStyle="1" w:styleId="Caption2">
    <w:name w:val="Caption2"/>
    <w:basedOn w:val="Normal"/>
    <w:next w:val="Normal"/>
    <w:unhideWhenUsed/>
    <w:qFormat/>
    <w:pPr>
      <w:widowControl w:val="0"/>
      <w:spacing w:after="0" w:line="240" w:lineRule="auto"/>
      <w:jc w:val="both"/>
    </w:pPr>
    <w:rPr>
      <w:rFonts w:ascii="等线 Light" w:eastAsia="黑体" w:hAnsi="等线 Light" w:cs="Times New Roman"/>
      <w:kern w:val="2"/>
      <w:sz w:val="20"/>
      <w:szCs w:val="20"/>
    </w:rPr>
  </w:style>
  <w:style w:type="table" w:customStyle="1" w:styleId="TableNormal11">
    <w:name w:val="Table Normal11"/>
    <w:uiPriority w:val="2"/>
    <w:semiHidden/>
    <w:unhideWhenUsed/>
    <w:qFormat/>
    <w:pPr>
      <w:widowControl w:val="0"/>
    </w:pPr>
    <w:rPr>
      <w:lang w:eastAsia="en-US"/>
    </w:rPr>
    <w:tblPr>
      <w:tblCellMar>
        <w:top w:w="0" w:type="dxa"/>
        <w:left w:w="0" w:type="dxa"/>
        <w:bottom w:w="0" w:type="dxa"/>
        <w:right w:w="0" w:type="dxa"/>
      </w:tblCellMar>
    </w:tblPr>
  </w:style>
  <w:style w:type="table" w:customStyle="1" w:styleId="16">
    <w:name w:val="（网格型）1"/>
    <w:basedOn w:val="TableNormal"/>
    <w:qFormat/>
    <w:rPr>
      <w:rFonts w:ascii="Calibri" w:eastAsia="MS Mincho" w:hAnsi="Calibri"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2">
    <w:name w:val="Revision2"/>
    <w:hidden/>
    <w:uiPriority w:val="99"/>
    <w:unhideWhenUsed/>
    <w:qFormat/>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png"/><Relationship Id="rId117" Type="http://schemas.openxmlformats.org/officeDocument/2006/relationships/theme" Target="theme/theme1.xml"/><Relationship Id="rId21" Type="http://schemas.openxmlformats.org/officeDocument/2006/relationships/image" Target="media/image10.png"/><Relationship Id="rId42" Type="http://schemas.openxmlformats.org/officeDocument/2006/relationships/image" Target="media/image31.png"/><Relationship Id="rId47" Type="http://schemas.openxmlformats.org/officeDocument/2006/relationships/image" Target="media/image36.png"/><Relationship Id="rId63" Type="http://schemas.openxmlformats.org/officeDocument/2006/relationships/image" Target="media/image52.png"/><Relationship Id="rId68" Type="http://schemas.openxmlformats.org/officeDocument/2006/relationships/image" Target="media/image53.png"/><Relationship Id="rId84" Type="http://schemas.openxmlformats.org/officeDocument/2006/relationships/image" Target="media/image211.png"/><Relationship Id="rId89" Type="http://schemas.openxmlformats.org/officeDocument/2006/relationships/image" Target="media/image260.png"/><Relationship Id="rId112" Type="http://schemas.openxmlformats.org/officeDocument/2006/relationships/image" Target="media/image490.png"/><Relationship Id="rId16" Type="http://schemas.openxmlformats.org/officeDocument/2006/relationships/image" Target="media/image5.png"/><Relationship Id="rId107" Type="http://schemas.openxmlformats.org/officeDocument/2006/relationships/image" Target="media/image440.png"/><Relationship Id="rId11" Type="http://schemas.openxmlformats.org/officeDocument/2006/relationships/footer" Target="footer1.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image" Target="media/image42.png"/><Relationship Id="rId58" Type="http://schemas.openxmlformats.org/officeDocument/2006/relationships/image" Target="media/image47.png"/><Relationship Id="rId66" Type="http://schemas.openxmlformats.org/officeDocument/2006/relationships/image" Target="media/image310.png"/><Relationship Id="rId74" Type="http://schemas.openxmlformats.org/officeDocument/2006/relationships/image" Target="media/image111.png"/><Relationship Id="rId79" Type="http://schemas.openxmlformats.org/officeDocument/2006/relationships/image" Target="media/image160.png"/><Relationship Id="rId87" Type="http://schemas.openxmlformats.org/officeDocument/2006/relationships/image" Target="media/image240.png"/><Relationship Id="rId102" Type="http://schemas.openxmlformats.org/officeDocument/2006/relationships/image" Target="media/image390.png"/><Relationship Id="rId110" Type="http://schemas.openxmlformats.org/officeDocument/2006/relationships/image" Target="media/image470.png"/><Relationship Id="rId115" Type="http://schemas.openxmlformats.org/officeDocument/2006/relationships/image" Target="media/image520.png"/><Relationship Id="rId5" Type="http://schemas.openxmlformats.org/officeDocument/2006/relationships/settings" Target="settings.xml"/><Relationship Id="rId61" Type="http://schemas.openxmlformats.org/officeDocument/2006/relationships/image" Target="media/image50.png"/><Relationship Id="rId82" Type="http://schemas.openxmlformats.org/officeDocument/2006/relationships/image" Target="media/image190.png"/><Relationship Id="rId90" Type="http://schemas.openxmlformats.org/officeDocument/2006/relationships/image" Target="media/image270.png"/><Relationship Id="rId95" Type="http://schemas.openxmlformats.org/officeDocument/2006/relationships/image" Target="media/image320.png"/><Relationship Id="rId19" Type="http://schemas.openxmlformats.org/officeDocument/2006/relationships/image" Target="media/image8.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56" Type="http://schemas.openxmlformats.org/officeDocument/2006/relationships/image" Target="media/image45.png"/><Relationship Id="rId64" Type="http://schemas.openxmlformats.org/officeDocument/2006/relationships/image" Target="media/image110.png"/><Relationship Id="rId69" Type="http://schemas.openxmlformats.org/officeDocument/2006/relationships/image" Target="media/image60.png"/><Relationship Id="rId77" Type="http://schemas.openxmlformats.org/officeDocument/2006/relationships/image" Target="media/image140.png"/><Relationship Id="rId100" Type="http://schemas.openxmlformats.org/officeDocument/2006/relationships/image" Target="media/image370.png"/><Relationship Id="rId105" Type="http://schemas.openxmlformats.org/officeDocument/2006/relationships/image" Target="media/image420.png"/><Relationship Id="rId113" Type="http://schemas.openxmlformats.org/officeDocument/2006/relationships/image" Target="media/image500.png"/><Relationship Id="rId8" Type="http://schemas.openxmlformats.org/officeDocument/2006/relationships/endnotes" Target="endnotes.xml"/><Relationship Id="rId51" Type="http://schemas.openxmlformats.org/officeDocument/2006/relationships/image" Target="media/image40.png"/><Relationship Id="rId72" Type="http://schemas.openxmlformats.org/officeDocument/2006/relationships/image" Target="media/image90.png"/><Relationship Id="rId80" Type="http://schemas.openxmlformats.org/officeDocument/2006/relationships/image" Target="media/image170.png"/><Relationship Id="rId85" Type="http://schemas.openxmlformats.org/officeDocument/2006/relationships/image" Target="media/image220.png"/><Relationship Id="rId93" Type="http://schemas.openxmlformats.org/officeDocument/2006/relationships/image" Target="media/image300.png"/><Relationship Id="rId98" Type="http://schemas.openxmlformats.org/officeDocument/2006/relationships/image" Target="media/image350.png"/><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59" Type="http://schemas.openxmlformats.org/officeDocument/2006/relationships/image" Target="media/image48.png"/><Relationship Id="rId67" Type="http://schemas.openxmlformats.org/officeDocument/2006/relationships/image" Target="media/image410.png"/><Relationship Id="rId103" Type="http://schemas.openxmlformats.org/officeDocument/2006/relationships/image" Target="media/image400.png"/><Relationship Id="rId108" Type="http://schemas.openxmlformats.org/officeDocument/2006/relationships/image" Target="media/image450.png"/><Relationship Id="rId116" Type="http://schemas.openxmlformats.org/officeDocument/2006/relationships/fontTable" Target="fontTable.xml"/><Relationship Id="rId20" Type="http://schemas.openxmlformats.org/officeDocument/2006/relationships/image" Target="media/image9.png"/><Relationship Id="rId41" Type="http://schemas.openxmlformats.org/officeDocument/2006/relationships/image" Target="media/image30.png"/><Relationship Id="rId54" Type="http://schemas.openxmlformats.org/officeDocument/2006/relationships/image" Target="media/image43.png"/><Relationship Id="rId62" Type="http://schemas.openxmlformats.org/officeDocument/2006/relationships/image" Target="media/image51.png"/><Relationship Id="rId70" Type="http://schemas.openxmlformats.org/officeDocument/2006/relationships/image" Target="media/image70.png"/><Relationship Id="rId75" Type="http://schemas.openxmlformats.org/officeDocument/2006/relationships/image" Target="media/image120.png"/><Relationship Id="rId83" Type="http://schemas.openxmlformats.org/officeDocument/2006/relationships/image" Target="media/image200.png"/><Relationship Id="rId88" Type="http://schemas.openxmlformats.org/officeDocument/2006/relationships/image" Target="media/image250.png"/><Relationship Id="rId91" Type="http://schemas.openxmlformats.org/officeDocument/2006/relationships/image" Target="media/image280.png"/><Relationship Id="rId96" Type="http://schemas.openxmlformats.org/officeDocument/2006/relationships/image" Target="media/image330.png"/><Relationship Id="rId111" Type="http://schemas.openxmlformats.org/officeDocument/2006/relationships/image" Target="media/image480.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8.png"/><Relationship Id="rId57" Type="http://schemas.openxmlformats.org/officeDocument/2006/relationships/image" Target="media/image46.png"/><Relationship Id="rId106" Type="http://schemas.openxmlformats.org/officeDocument/2006/relationships/image" Target="media/image430.png"/><Relationship Id="rId114" Type="http://schemas.openxmlformats.org/officeDocument/2006/relationships/image" Target="media/image510.png"/><Relationship Id="rId10" Type="http://schemas.openxmlformats.org/officeDocument/2006/relationships/header" Target="header2.xml"/><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image" Target="media/image41.png"/><Relationship Id="rId60" Type="http://schemas.openxmlformats.org/officeDocument/2006/relationships/image" Target="media/image49.png"/><Relationship Id="rId65" Type="http://schemas.openxmlformats.org/officeDocument/2006/relationships/image" Target="media/image210.png"/><Relationship Id="rId73" Type="http://schemas.openxmlformats.org/officeDocument/2006/relationships/image" Target="media/image100.png"/><Relationship Id="rId78" Type="http://schemas.openxmlformats.org/officeDocument/2006/relationships/image" Target="media/image150.png"/><Relationship Id="rId81" Type="http://schemas.openxmlformats.org/officeDocument/2006/relationships/image" Target="media/image180.png"/><Relationship Id="rId86" Type="http://schemas.openxmlformats.org/officeDocument/2006/relationships/image" Target="media/image230.png"/><Relationship Id="rId94" Type="http://schemas.openxmlformats.org/officeDocument/2006/relationships/image" Target="media/image311.png"/><Relationship Id="rId99" Type="http://schemas.openxmlformats.org/officeDocument/2006/relationships/image" Target="media/image360.png"/><Relationship Id="rId101" Type="http://schemas.openxmlformats.org/officeDocument/2006/relationships/image" Target="media/image380.png"/><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png"/><Relationship Id="rId39" Type="http://schemas.openxmlformats.org/officeDocument/2006/relationships/image" Target="media/image28.png"/><Relationship Id="rId109" Type="http://schemas.openxmlformats.org/officeDocument/2006/relationships/image" Target="media/image460.png"/><Relationship Id="rId34" Type="http://schemas.openxmlformats.org/officeDocument/2006/relationships/image" Target="media/image23.png"/><Relationship Id="rId50" Type="http://schemas.openxmlformats.org/officeDocument/2006/relationships/image" Target="media/image39.png"/><Relationship Id="rId55" Type="http://schemas.openxmlformats.org/officeDocument/2006/relationships/image" Target="media/image44.png"/><Relationship Id="rId76" Type="http://schemas.openxmlformats.org/officeDocument/2006/relationships/image" Target="media/image130.png"/><Relationship Id="rId97" Type="http://schemas.openxmlformats.org/officeDocument/2006/relationships/image" Target="media/image340.png"/><Relationship Id="rId104" Type="http://schemas.openxmlformats.org/officeDocument/2006/relationships/image" Target="media/image411.png"/><Relationship Id="rId7" Type="http://schemas.openxmlformats.org/officeDocument/2006/relationships/footnotes" Target="footnotes.xml"/><Relationship Id="rId71" Type="http://schemas.openxmlformats.org/officeDocument/2006/relationships/image" Target="media/image80.png"/><Relationship Id="rId92" Type="http://schemas.openxmlformats.org/officeDocument/2006/relationships/image" Target="media/image290.png"/><Relationship Id="rId2" Type="http://schemas.openxmlformats.org/officeDocument/2006/relationships/numbering" Target="numbering.xml"/><Relationship Id="rId29"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4207</Words>
  <Characters>23984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李祥</dc:creator>
  <cp:lastModifiedBy>李祥</cp:lastModifiedBy>
  <cp:revision>5</cp:revision>
  <cp:lastPrinted>2021-05-06T09:16:00Z</cp:lastPrinted>
  <dcterms:created xsi:type="dcterms:W3CDTF">2021-05-07T04:29:00Z</dcterms:created>
  <dcterms:modified xsi:type="dcterms:W3CDTF">2021-05-25T07:22:00Z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AF311296E1EF41BDBC9025B88A8358CD</vt:lpwstr>
  </property>
</Properties>
</file>